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33" w:rsidRPr="002C0EF7" w:rsidRDefault="00A36E33" w:rsidP="00A36E33">
      <w:pPr>
        <w:ind w:firstLine="705"/>
        <w:jc w:val="center"/>
        <w:rPr>
          <w:b/>
          <w:bCs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Заключение антикоррупционного мониторинга </w:t>
      </w:r>
    </w:p>
    <w:p w:rsidR="002C0EF7" w:rsidRDefault="00A36E33" w:rsidP="00D646D6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деятельности </w:t>
      </w:r>
      <w:r w:rsidR="00D646D6">
        <w:rPr>
          <w:b/>
          <w:bCs/>
          <w:sz w:val="28"/>
          <w:szCs w:val="28"/>
          <w:lang w:val="ru-RU"/>
        </w:rPr>
        <w:t xml:space="preserve">Администрации Голубовского сельского поселения Седельниковского муниципального района Омской области </w:t>
      </w:r>
    </w:p>
    <w:p w:rsidR="00A36E33" w:rsidRP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sz w:val="28"/>
          <w:szCs w:val="28"/>
          <w:lang w:val="ru-RU"/>
        </w:rPr>
        <w:t>за 20</w:t>
      </w:r>
      <w:r w:rsidR="00FB4757">
        <w:rPr>
          <w:b/>
          <w:sz w:val="28"/>
          <w:szCs w:val="28"/>
          <w:lang w:val="ru-RU"/>
        </w:rPr>
        <w:t>2</w:t>
      </w:r>
      <w:r w:rsidR="00324368">
        <w:rPr>
          <w:b/>
          <w:sz w:val="28"/>
          <w:szCs w:val="28"/>
          <w:lang w:val="ru-RU"/>
        </w:rPr>
        <w:t>4</w:t>
      </w:r>
      <w:r w:rsidRPr="002C0EF7">
        <w:rPr>
          <w:b/>
          <w:sz w:val="28"/>
          <w:szCs w:val="28"/>
          <w:lang w:val="ru-RU"/>
        </w:rPr>
        <w:t xml:space="preserve"> год</w:t>
      </w:r>
    </w:p>
    <w:p w:rsidR="00A36E33" w:rsidRDefault="00A36E33" w:rsidP="00A36E33">
      <w:pPr>
        <w:ind w:firstLine="705"/>
        <w:jc w:val="center"/>
        <w:rPr>
          <w:lang w:val="ru-RU"/>
        </w:rPr>
      </w:pPr>
    </w:p>
    <w:p w:rsidR="00A36E33" w:rsidRPr="00A36E33" w:rsidRDefault="00A36E33" w:rsidP="00A36E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Принципы противодействия коррупции, основанные на комплексном использовании политических, организационных, информационно-пропагандистских, социально-экономических, правовых, специальных и иных мер, установлены Указом Президента Российской Федерации от 19.05.2008 № 815 «О мерах по противодействию коррупции» и Федеральным законом от 25.12.2008        № 273-ФЗ «О противодействии коррупции»</w:t>
      </w:r>
      <w:r>
        <w:rPr>
          <w:sz w:val="28"/>
          <w:szCs w:val="28"/>
          <w:lang w:val="ru-RU"/>
        </w:rPr>
        <w:t>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Работа по противодействию коррупции является одним из актуальных направлений деятельности администрации с учетом проводимой государством политики в сфере противодействия коррупции, для чего создана 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  <w:r w:rsidRPr="00A36E33"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</w:t>
      </w:r>
      <w:r>
        <w:rPr>
          <w:lang w:val="ru-RU"/>
        </w:rPr>
        <w:t>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Принятые нормативные правовые акты по вопросам противодействия коррупции затрагивают все области применения в соответствующей сфере правового регулирования и в результате постоянного мониторинга действующего законодательства в 20</w:t>
      </w:r>
      <w:r w:rsidR="00097E0D">
        <w:rPr>
          <w:sz w:val="28"/>
          <w:szCs w:val="28"/>
          <w:lang w:val="ru-RU"/>
        </w:rPr>
        <w:t>2</w:t>
      </w:r>
      <w:r w:rsidR="00324368">
        <w:rPr>
          <w:sz w:val="28"/>
          <w:szCs w:val="28"/>
          <w:lang w:val="ru-RU"/>
        </w:rPr>
        <w:t>4</w:t>
      </w:r>
      <w:r w:rsidRPr="00A36E33">
        <w:rPr>
          <w:sz w:val="28"/>
          <w:szCs w:val="28"/>
          <w:lang w:val="ru-RU"/>
        </w:rPr>
        <w:t xml:space="preserve"> году поддерживались в актуальном состоянии.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Мониторинг коррупционных рисков  в 20</w:t>
      </w:r>
      <w:r w:rsidR="00097E0D">
        <w:rPr>
          <w:color w:val="000000"/>
          <w:sz w:val="28"/>
          <w:szCs w:val="28"/>
          <w:lang w:val="ru-RU"/>
        </w:rPr>
        <w:t>2</w:t>
      </w:r>
      <w:r w:rsidR="00324368">
        <w:rPr>
          <w:color w:val="000000"/>
          <w:sz w:val="28"/>
          <w:szCs w:val="28"/>
          <w:lang w:val="ru-RU"/>
        </w:rPr>
        <w:t>4</w:t>
      </w:r>
      <w:r w:rsidR="00D646D6">
        <w:rPr>
          <w:color w:val="000000"/>
          <w:sz w:val="28"/>
          <w:szCs w:val="28"/>
          <w:lang w:val="ru-RU"/>
        </w:rPr>
        <w:t xml:space="preserve"> году осуществляет</w:t>
      </w:r>
      <w:r w:rsidRPr="00A36E33">
        <w:rPr>
          <w:color w:val="000000"/>
          <w:sz w:val="28"/>
          <w:szCs w:val="28"/>
          <w:lang w:val="ru-RU"/>
        </w:rPr>
        <w:t>ся на основе данных: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анализа жалоб и обращений;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</w:t>
      </w:r>
      <w:r w:rsidR="00B45B10">
        <w:rPr>
          <w:color w:val="000000"/>
          <w:sz w:val="28"/>
          <w:szCs w:val="28"/>
          <w:lang w:val="ru-RU"/>
        </w:rPr>
        <w:t xml:space="preserve"> </w:t>
      </w:r>
      <w:r w:rsidRPr="00A36E33">
        <w:rPr>
          <w:color w:val="000000"/>
          <w:sz w:val="28"/>
          <w:szCs w:val="28"/>
          <w:lang w:val="ru-RU"/>
        </w:rPr>
        <w:t>анализа материалов, размещенных в средствах массовой информации;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результатов проводимой работы по выявлению случаев конфликта интересов и принятых мерах по их предотвращению;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итогов рассмотрения вопросов правоприменительной практики.</w:t>
      </w:r>
    </w:p>
    <w:p w:rsidR="00A36E33" w:rsidRPr="006863A3" w:rsidRDefault="00A36E33" w:rsidP="00A36E33">
      <w:pPr>
        <w:ind w:firstLine="709"/>
        <w:jc w:val="both"/>
        <w:rPr>
          <w:lang w:val="ru-RU"/>
        </w:rPr>
      </w:pPr>
      <w:r w:rsidRPr="006863A3">
        <w:rPr>
          <w:sz w:val="28"/>
          <w:szCs w:val="28"/>
          <w:lang w:val="ru-RU"/>
        </w:rPr>
        <w:t>В целях реализации основных направлений государственной политики в области противодействия коррупции утвержден и реализуется План противодействия коррупции по вопросам противодействия коррупции осуществляется через Комиссию по противодействию коррупции.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Информация о работе Комиссии размещ</w:t>
      </w:r>
      <w:r>
        <w:rPr>
          <w:sz w:val="28"/>
          <w:szCs w:val="28"/>
          <w:lang w:val="ru-RU"/>
        </w:rPr>
        <w:t>ена</w:t>
      </w:r>
      <w:r w:rsidRPr="00A36E33">
        <w:rPr>
          <w:sz w:val="28"/>
          <w:szCs w:val="28"/>
          <w:lang w:val="ru-RU"/>
        </w:rPr>
        <w:t xml:space="preserve"> на официальном сайте администрации в сети «Интернет». </w:t>
      </w:r>
    </w:p>
    <w:p w:rsidR="00A36E33" w:rsidRDefault="00A36E33" w:rsidP="00A36E33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lastRenderedPageBreak/>
        <w:t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проектов.</w:t>
      </w:r>
    </w:p>
    <w:p w:rsidR="00B45B10" w:rsidRPr="00B45B10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>При разработке проектов нормативных правовых актов в 20</w:t>
      </w:r>
      <w:r w:rsidR="00097E0D">
        <w:rPr>
          <w:rFonts w:ascii="Times New Roman" w:hAnsi="Times New Roman" w:cs="Times New Roman"/>
          <w:sz w:val="28"/>
          <w:szCs w:val="28"/>
        </w:rPr>
        <w:t>2</w:t>
      </w:r>
      <w:r w:rsidR="00324368">
        <w:rPr>
          <w:rFonts w:ascii="Times New Roman" w:hAnsi="Times New Roman" w:cs="Times New Roman"/>
          <w:sz w:val="28"/>
          <w:szCs w:val="28"/>
        </w:rPr>
        <w:t>4</w:t>
      </w:r>
      <w:r w:rsidRPr="00EF6C28">
        <w:rPr>
          <w:rFonts w:ascii="Times New Roman" w:hAnsi="Times New Roman" w:cs="Times New Roman"/>
          <w:sz w:val="28"/>
          <w:szCs w:val="28"/>
        </w:rPr>
        <w:t xml:space="preserve"> году учитывались требования законодательства о недопущении в их тексте положений, содержащих коррупциогенных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F6C28">
        <w:rPr>
          <w:rFonts w:ascii="Times New Roman" w:hAnsi="Times New Roman" w:cs="Times New Roman"/>
          <w:sz w:val="28"/>
          <w:szCs w:val="28"/>
        </w:rPr>
        <w:t>.</w:t>
      </w:r>
    </w:p>
    <w:p w:rsidR="00A36E33" w:rsidRPr="00A36E33" w:rsidRDefault="00D646D6" w:rsidP="00A36E33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Администрацией Голубовского сельского поселения</w:t>
      </w:r>
      <w:r w:rsidR="00A36E33" w:rsidRPr="00193D1A">
        <w:rPr>
          <w:sz w:val="28"/>
          <w:szCs w:val="28"/>
          <w:lang w:val="ru-RU"/>
        </w:rPr>
        <w:t xml:space="preserve"> за 20</w:t>
      </w:r>
      <w:r w:rsidR="00FB4757" w:rsidRPr="00193D1A">
        <w:rPr>
          <w:sz w:val="28"/>
          <w:szCs w:val="28"/>
          <w:lang w:val="ru-RU"/>
        </w:rPr>
        <w:t>2</w:t>
      </w:r>
      <w:r w:rsidR="00324368">
        <w:rPr>
          <w:sz w:val="28"/>
          <w:szCs w:val="28"/>
          <w:lang w:val="ru-RU"/>
        </w:rPr>
        <w:t>4</w:t>
      </w:r>
      <w:r w:rsidR="00FB4757" w:rsidRPr="00193D1A">
        <w:rPr>
          <w:sz w:val="28"/>
          <w:szCs w:val="28"/>
          <w:lang w:val="ru-RU"/>
        </w:rPr>
        <w:t xml:space="preserve"> </w:t>
      </w:r>
      <w:r w:rsidR="00A36E33" w:rsidRPr="00193D1A">
        <w:rPr>
          <w:sz w:val="28"/>
          <w:szCs w:val="28"/>
          <w:lang w:val="ru-RU"/>
        </w:rPr>
        <w:t>год пров</w:t>
      </w:r>
      <w:r w:rsidR="00B45B10" w:rsidRPr="00193D1A">
        <w:rPr>
          <w:sz w:val="28"/>
          <w:szCs w:val="28"/>
          <w:lang w:val="ru-RU"/>
        </w:rPr>
        <w:t>е</w:t>
      </w:r>
      <w:r w:rsidR="00A36E33" w:rsidRPr="00193D1A">
        <w:rPr>
          <w:sz w:val="28"/>
          <w:szCs w:val="28"/>
          <w:lang w:val="ru-RU"/>
        </w:rPr>
        <w:t>д</w:t>
      </w:r>
      <w:r w:rsidR="00B45B10" w:rsidRPr="00193D1A">
        <w:rPr>
          <w:sz w:val="28"/>
          <w:szCs w:val="28"/>
          <w:lang w:val="ru-RU"/>
        </w:rPr>
        <w:t xml:space="preserve">ена </w:t>
      </w:r>
      <w:r w:rsidR="00A36E33" w:rsidRPr="00193D1A">
        <w:rPr>
          <w:sz w:val="28"/>
          <w:szCs w:val="28"/>
          <w:lang w:val="ru-RU"/>
        </w:rPr>
        <w:t xml:space="preserve"> антикоррупционная экспертиза </w:t>
      </w:r>
      <w:r w:rsidR="00324368">
        <w:rPr>
          <w:sz w:val="28"/>
          <w:szCs w:val="28"/>
          <w:lang w:val="ru-RU"/>
        </w:rPr>
        <w:t>98</w:t>
      </w:r>
      <w:r w:rsidR="00B45B10" w:rsidRPr="00193D1A">
        <w:rPr>
          <w:sz w:val="28"/>
          <w:szCs w:val="28"/>
          <w:lang w:val="ru-RU"/>
        </w:rPr>
        <w:t xml:space="preserve"> </w:t>
      </w:r>
      <w:r w:rsidR="00A36E33" w:rsidRPr="00193D1A">
        <w:rPr>
          <w:sz w:val="28"/>
          <w:szCs w:val="28"/>
          <w:lang w:val="ru-RU"/>
        </w:rPr>
        <w:t>проект</w:t>
      </w:r>
      <w:r w:rsidR="00324368">
        <w:rPr>
          <w:sz w:val="28"/>
          <w:szCs w:val="28"/>
          <w:lang w:val="ru-RU"/>
        </w:rPr>
        <w:t>ов (администрация - 58</w:t>
      </w:r>
      <w:r>
        <w:rPr>
          <w:sz w:val="28"/>
          <w:szCs w:val="28"/>
          <w:lang w:val="ru-RU"/>
        </w:rPr>
        <w:t xml:space="preserve">, </w:t>
      </w:r>
      <w:r w:rsidR="004A5BF1">
        <w:rPr>
          <w:sz w:val="28"/>
          <w:szCs w:val="28"/>
          <w:lang w:val="ru-RU"/>
        </w:rPr>
        <w:t>совет депутатов - 40</w:t>
      </w:r>
      <w:r w:rsidR="00FB4757" w:rsidRPr="00193D1A">
        <w:rPr>
          <w:sz w:val="28"/>
          <w:szCs w:val="28"/>
          <w:lang w:val="ru-RU"/>
        </w:rPr>
        <w:t xml:space="preserve">) </w:t>
      </w:r>
      <w:r w:rsidR="00A36E33" w:rsidRPr="00193D1A">
        <w:rPr>
          <w:sz w:val="28"/>
          <w:szCs w:val="28"/>
          <w:lang w:val="ru-RU"/>
        </w:rPr>
        <w:t xml:space="preserve"> нормативн</w:t>
      </w:r>
      <w:r w:rsidR="00C05106" w:rsidRPr="00193D1A">
        <w:rPr>
          <w:sz w:val="28"/>
          <w:szCs w:val="28"/>
          <w:lang w:val="ru-RU"/>
        </w:rPr>
        <w:t xml:space="preserve">ых </w:t>
      </w:r>
      <w:r w:rsidR="00A36E33" w:rsidRPr="00193D1A">
        <w:rPr>
          <w:sz w:val="28"/>
          <w:szCs w:val="28"/>
          <w:lang w:val="ru-RU"/>
        </w:rPr>
        <w:t>правовых актов.</w:t>
      </w:r>
      <w:r w:rsidR="00A36E33" w:rsidRPr="00A36E33">
        <w:rPr>
          <w:sz w:val="28"/>
          <w:szCs w:val="28"/>
          <w:lang w:val="ru-RU"/>
        </w:rPr>
        <w:t xml:space="preserve"> </w:t>
      </w:r>
    </w:p>
    <w:p w:rsidR="00A36E33" w:rsidRPr="00A36E33" w:rsidRDefault="00A36E33" w:rsidP="00A36E33">
      <w:pPr>
        <w:ind w:firstLine="630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 xml:space="preserve">В результате экспертизы коррупциогенных факторов в проектах нормативных правовых актов администрации </w:t>
      </w:r>
      <w:r w:rsidR="00D646D6">
        <w:rPr>
          <w:sz w:val="28"/>
          <w:szCs w:val="28"/>
          <w:lang w:val="ru-RU"/>
        </w:rPr>
        <w:t xml:space="preserve">Голубовского сельского поселения Седельниковского муниципального района Омской области </w:t>
      </w:r>
      <w:r w:rsidRPr="00A36E33">
        <w:rPr>
          <w:sz w:val="28"/>
          <w:szCs w:val="28"/>
          <w:lang w:val="ru-RU"/>
        </w:rPr>
        <w:t xml:space="preserve"> не выявлено. </w:t>
      </w:r>
    </w:p>
    <w:p w:rsidR="00B45B10" w:rsidRPr="00EF6C28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F6C28">
        <w:rPr>
          <w:rFonts w:ascii="Times New Roman" w:hAnsi="Times New Roman" w:cs="Times New Roman"/>
          <w:color w:val="000000"/>
          <w:sz w:val="28"/>
          <w:szCs w:val="28"/>
        </w:rPr>
        <w:t>а сайте администрации в обязательном порядке размещались электронные копии документов для проведения независимой антикоррупционной экспертизы. Данная работа также была направлена на развитие институтов общественного контроля за соблюдением действующего законодательства.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Заключения независимых экспертов в отношении размещенных на сайте администрации проектов нормативных правовых актов и нормативных правовых актов при мониторинге их применения в 20</w:t>
      </w:r>
      <w:r w:rsidR="00324368">
        <w:rPr>
          <w:sz w:val="28"/>
          <w:szCs w:val="28"/>
          <w:lang w:val="ru-RU"/>
        </w:rPr>
        <w:t>24</w:t>
      </w:r>
      <w:r w:rsidRPr="00B45B10">
        <w:rPr>
          <w:sz w:val="28"/>
          <w:szCs w:val="28"/>
          <w:lang w:val="ru-RU"/>
        </w:rPr>
        <w:t xml:space="preserve"> году не поступали.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Одним из важнейших направлений деятельности органов местного самоуправления по противодействию коррупции является совершенствование организации муниципальной службы.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 xml:space="preserve">В целях организации эффективного противодействия коррупции при прохождении муниципальной службы  в администрации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 xml:space="preserve">действует Комиссия по соблюдению требований к служебному поведению муниципальных служащих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и урегулированию конфликта интересов.</w:t>
      </w:r>
    </w:p>
    <w:p w:rsidR="00B45B10" w:rsidRPr="00D646D6" w:rsidRDefault="00B45B10" w:rsidP="00D646D6">
      <w:pPr>
        <w:tabs>
          <w:tab w:val="left" w:pos="284"/>
        </w:tabs>
        <w:ind w:firstLine="709"/>
        <w:jc w:val="both"/>
        <w:rPr>
          <w:bCs/>
          <w:sz w:val="28"/>
          <w:szCs w:val="28"/>
          <w:lang w:val="ru-RU"/>
        </w:rPr>
      </w:pPr>
      <w:r w:rsidRPr="00B45B10">
        <w:rPr>
          <w:bCs/>
          <w:sz w:val="28"/>
          <w:szCs w:val="28"/>
          <w:lang w:val="ru-RU"/>
        </w:rPr>
        <w:t>В 20</w:t>
      </w:r>
      <w:r w:rsidR="00097E0D">
        <w:rPr>
          <w:bCs/>
          <w:sz w:val="28"/>
          <w:szCs w:val="28"/>
          <w:lang w:val="ru-RU"/>
        </w:rPr>
        <w:t>2</w:t>
      </w:r>
      <w:r w:rsidR="00324368">
        <w:rPr>
          <w:bCs/>
          <w:sz w:val="28"/>
          <w:szCs w:val="28"/>
          <w:lang w:val="ru-RU"/>
        </w:rPr>
        <w:t>4</w:t>
      </w:r>
      <w:r w:rsidRPr="00B45B10">
        <w:rPr>
          <w:bCs/>
          <w:sz w:val="28"/>
          <w:szCs w:val="28"/>
          <w:lang w:val="ru-RU"/>
        </w:rPr>
        <w:t xml:space="preserve"> году </w:t>
      </w:r>
      <w:r w:rsidRPr="00B45B10">
        <w:rPr>
          <w:sz w:val="28"/>
          <w:szCs w:val="28"/>
          <w:lang w:val="ru-RU"/>
        </w:rPr>
        <w:t xml:space="preserve">заседания комиссии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не проводились, в связи с отсутствием правовых оснований для заседания.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Также в 20</w:t>
      </w:r>
      <w:r w:rsidR="00097E0D">
        <w:rPr>
          <w:sz w:val="28"/>
          <w:szCs w:val="28"/>
          <w:lang w:val="ru-RU"/>
        </w:rPr>
        <w:t>2</w:t>
      </w:r>
      <w:r w:rsidR="00324368">
        <w:rPr>
          <w:sz w:val="28"/>
          <w:szCs w:val="28"/>
          <w:lang w:val="ru-RU"/>
        </w:rPr>
        <w:t>4</w:t>
      </w:r>
      <w:r w:rsidRPr="00B45B10">
        <w:rPr>
          <w:sz w:val="28"/>
          <w:szCs w:val="28"/>
          <w:lang w:val="ru-RU"/>
        </w:rPr>
        <w:t xml:space="preserve"> году</w:t>
      </w:r>
      <w:r w:rsidRPr="00B45B10">
        <w:rPr>
          <w:color w:val="000000"/>
          <w:sz w:val="28"/>
          <w:szCs w:val="28"/>
          <w:lang w:val="ru-RU"/>
        </w:rPr>
        <w:t xml:space="preserve"> был обеспечен систематический контроль за реализацией мер по противодействию коррупции должностными лицами, ответственными  за ведение кадровой работы. В процессе ежегодного предоставления сведений о доходах, расходах, об имуществе и обязательствах имущественного характера контролировалось соблюдение запретов и ограничений, предусмотренных законодательством о муниципальной службе.</w:t>
      </w:r>
    </w:p>
    <w:p w:rsidR="00B45B10" w:rsidRPr="00B45B10" w:rsidRDefault="00B45B10" w:rsidP="00B45B1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 xml:space="preserve">Уведомлений от муниципальных служащих администрации о фактах обращений в целях склонения их к совершению коррупционных </w:t>
      </w:r>
      <w:r w:rsidRPr="00B45B10">
        <w:rPr>
          <w:sz w:val="28"/>
          <w:szCs w:val="28"/>
          <w:lang w:val="ru-RU"/>
        </w:rPr>
        <w:lastRenderedPageBreak/>
        <w:t>правонарушений не поступало, также не поступали устные или письменные заявления (обращения) по поводу совершения муниципальными служащими правонарушений коррупционного характера.</w:t>
      </w:r>
    </w:p>
    <w:p w:rsidR="001C22C9" w:rsidRPr="001C22C9" w:rsidRDefault="001C22C9" w:rsidP="001C22C9">
      <w:pPr>
        <w:ind w:firstLine="709"/>
        <w:jc w:val="both"/>
        <w:rPr>
          <w:rFonts w:eastAsia="HiddenHorzOCR"/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:rsidR="001C22C9" w:rsidRPr="00D646D6" w:rsidRDefault="001C22C9" w:rsidP="00D646D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администрации проводился постоянный анализ обращений от граждан и организаций на содержание сведений о коррупции. В 20</w:t>
      </w:r>
      <w:r w:rsidR="00097E0D">
        <w:rPr>
          <w:sz w:val="28"/>
          <w:szCs w:val="28"/>
          <w:lang w:val="ru-RU"/>
        </w:rPr>
        <w:t>2</w:t>
      </w:r>
      <w:r w:rsidR="00324368">
        <w:rPr>
          <w:sz w:val="28"/>
          <w:szCs w:val="28"/>
          <w:lang w:val="ru-RU"/>
        </w:rPr>
        <w:t>4</w:t>
      </w:r>
      <w:r w:rsidRPr="001C22C9">
        <w:rPr>
          <w:sz w:val="28"/>
          <w:szCs w:val="28"/>
          <w:lang w:val="ru-RU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:rsid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 xml:space="preserve">Анализ информационного обеспечения реализуемой в органах местного самоуправления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</w:t>
      </w:r>
    </w:p>
    <w:p w:rsidR="002C0EF7" w:rsidRPr="00D646D6" w:rsidRDefault="001C22C9" w:rsidP="00D646D6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>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</w:t>
      </w:r>
      <w:r w:rsidR="00D646D6">
        <w:rPr>
          <w:color w:val="000000"/>
          <w:sz w:val="28"/>
          <w:szCs w:val="28"/>
          <w:lang w:val="ru-RU"/>
        </w:rPr>
        <w:t>.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целях реализации положений Федерального закона от 27.07.2010 г. № 210-ФЗ «Об организации предоставления государственных и муниципальных услуг» и  обеспечения права граждан и юридических лиц при получении государственных и муниципальных услуг, в 20</w:t>
      </w:r>
      <w:r w:rsidR="00AC78D1">
        <w:rPr>
          <w:sz w:val="28"/>
          <w:szCs w:val="28"/>
          <w:lang w:val="ru-RU"/>
        </w:rPr>
        <w:t>2</w:t>
      </w:r>
      <w:r w:rsidR="00324368">
        <w:rPr>
          <w:sz w:val="28"/>
          <w:szCs w:val="28"/>
          <w:lang w:val="ru-RU"/>
        </w:rPr>
        <w:t>4</w:t>
      </w:r>
      <w:r w:rsidRPr="001C22C9">
        <w:rPr>
          <w:sz w:val="28"/>
          <w:szCs w:val="28"/>
          <w:lang w:val="ru-RU"/>
        </w:rPr>
        <w:t xml:space="preserve"> году администрацией была продолжена работа по совершенствованию предоставления муниципальных услуг, в частности, работа по разработке и внедрению новых административных регламентов</w:t>
      </w:r>
      <w:r w:rsidR="002C0EF7">
        <w:rPr>
          <w:sz w:val="28"/>
          <w:szCs w:val="28"/>
          <w:lang w:val="ru-RU"/>
        </w:rPr>
        <w:t xml:space="preserve"> и внесению изменений в принятые</w:t>
      </w:r>
      <w:r w:rsidRPr="001C22C9">
        <w:rPr>
          <w:sz w:val="28"/>
          <w:szCs w:val="28"/>
          <w:lang w:val="ru-RU"/>
        </w:rPr>
        <w:t>.</w:t>
      </w:r>
      <w:r w:rsidRPr="001C22C9">
        <w:rPr>
          <w:color w:val="000000"/>
          <w:sz w:val="28"/>
          <w:szCs w:val="28"/>
          <w:lang w:val="ru-RU"/>
        </w:rPr>
        <w:t xml:space="preserve"> </w:t>
      </w:r>
    </w:p>
    <w:p w:rsidR="00A36E33" w:rsidRDefault="001C22C9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 xml:space="preserve"> Конечным итогом разработки и использования административных регламентов являются </w:t>
      </w:r>
      <w:r w:rsidRPr="001C22C9">
        <w:rPr>
          <w:color w:val="000000"/>
          <w:sz w:val="28"/>
          <w:szCs w:val="28"/>
          <w:lang w:val="ru-RU"/>
        </w:rPr>
        <w:t>повышение качества и доступности муниципальных услуг</w:t>
      </w:r>
      <w:r w:rsidRPr="001C22C9">
        <w:rPr>
          <w:sz w:val="28"/>
          <w:szCs w:val="28"/>
          <w:lang w:val="ru-RU"/>
        </w:rPr>
        <w:t>, устранение всех возможных коррупционных проявлений при их предоставлении населению.</w:t>
      </w:r>
    </w:p>
    <w:p w:rsidR="002C0EF7" w:rsidRPr="002C0EF7" w:rsidRDefault="002C0EF7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6E33" w:rsidRDefault="00A36E33" w:rsidP="00A36E33">
      <w:pPr>
        <w:pStyle w:val="Standard"/>
        <w:ind w:firstLine="705"/>
        <w:jc w:val="both"/>
        <w:rPr>
          <w:color w:val="000000"/>
          <w:lang w:val="ru-RU" w:eastAsia="ja-JP" w:bidi="fa-IR"/>
        </w:rPr>
      </w:pPr>
    </w:p>
    <w:p w:rsidR="00A36E33" w:rsidRPr="002C0EF7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lang w:val="ru-RU" w:eastAsia="ja-JP" w:bidi="fa-IR"/>
        </w:rPr>
        <w:lastRenderedPageBreak/>
        <w:t>За 20</w:t>
      </w:r>
      <w:r w:rsidR="00097E0D">
        <w:rPr>
          <w:sz w:val="28"/>
          <w:szCs w:val="28"/>
          <w:lang w:val="ru-RU" w:eastAsia="ja-JP" w:bidi="fa-IR"/>
        </w:rPr>
        <w:t>2</w:t>
      </w:r>
      <w:r w:rsidR="00324368">
        <w:rPr>
          <w:sz w:val="28"/>
          <w:szCs w:val="28"/>
          <w:lang w:val="ru-RU" w:eastAsia="ja-JP" w:bidi="fa-IR"/>
        </w:rPr>
        <w:t>4</w:t>
      </w:r>
      <w:r w:rsidRPr="002C0EF7">
        <w:rPr>
          <w:sz w:val="28"/>
          <w:szCs w:val="28"/>
          <w:lang w:val="ru-RU" w:eastAsia="ja-JP" w:bidi="fa-IR"/>
        </w:rPr>
        <w:t xml:space="preserve"> год фактов коррупции в деятельности органов местного самоуправления </w:t>
      </w:r>
      <w:r w:rsidR="00D646D6">
        <w:rPr>
          <w:sz w:val="28"/>
          <w:szCs w:val="28"/>
          <w:lang w:val="ru-RU" w:eastAsia="ja-JP" w:bidi="fa-IR"/>
        </w:rPr>
        <w:t>администрации Голубовского слеьского поселения Седельниковского муниципального района Омской области</w:t>
      </w:r>
      <w:r w:rsidRPr="002C0EF7">
        <w:rPr>
          <w:sz w:val="28"/>
          <w:szCs w:val="28"/>
          <w:lang w:val="ru-RU"/>
        </w:rPr>
        <w:t xml:space="preserve"> </w:t>
      </w:r>
      <w:r w:rsidRPr="002C0EF7">
        <w:rPr>
          <w:sz w:val="28"/>
          <w:szCs w:val="28"/>
          <w:lang w:val="ru-RU" w:eastAsia="ja-JP" w:bidi="fa-IR"/>
        </w:rPr>
        <w:t xml:space="preserve">не выявлено. </w:t>
      </w:r>
    </w:p>
    <w:p w:rsidR="00A36E33" w:rsidRPr="002C0EF7" w:rsidRDefault="002C0EF7" w:rsidP="002C0E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36E33" w:rsidRPr="002C0EF7"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антикоррупционный мониторинг деятельности </w:t>
      </w:r>
      <w:r w:rsidR="00D646D6">
        <w:rPr>
          <w:sz w:val="28"/>
          <w:szCs w:val="28"/>
          <w:lang w:val="ru-RU" w:eastAsia="ja-JP" w:bidi="fa-IR"/>
        </w:rPr>
        <w:t>администрации Голубовского сельского поселения Седельниковского муниципального района Омской области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 20</w:t>
      </w:r>
      <w:r w:rsidR="00AC78D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32436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bookmarkStart w:id="0" w:name="_GoBack"/>
      <w:bookmarkEnd w:id="0"/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 позволяет говорить о низком уровне распространенности коррупции, достаточности и эффективности предпринимаемых мер по противодействию коррупции. </w:t>
      </w:r>
    </w:p>
    <w:p w:rsidR="00A36E33" w:rsidRPr="002C0EF7" w:rsidRDefault="00A36E33" w:rsidP="00A36E33">
      <w:pPr>
        <w:pStyle w:val="Standarduser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shd w:val="clear" w:color="auto" w:fill="FFFFFF"/>
        </w:rPr>
        <w:t xml:space="preserve">Результаты </w:t>
      </w:r>
      <w:r w:rsidRPr="002C0EF7">
        <w:rPr>
          <w:sz w:val="28"/>
          <w:szCs w:val="28"/>
          <w:shd w:val="clear" w:color="auto" w:fill="FFFFFF"/>
          <w:lang w:val="ru-RU"/>
        </w:rPr>
        <w:t xml:space="preserve"> </w:t>
      </w:r>
      <w:r w:rsidRPr="002C0EF7">
        <w:rPr>
          <w:sz w:val="28"/>
          <w:szCs w:val="28"/>
          <w:shd w:val="clear" w:color="auto" w:fill="FFFFFF"/>
        </w:rPr>
        <w:t xml:space="preserve">проведенного мониторинга  будут размещены на официальном сайте </w:t>
      </w:r>
      <w:r w:rsidR="00D646D6">
        <w:rPr>
          <w:sz w:val="28"/>
          <w:szCs w:val="28"/>
          <w:lang w:val="ru-RU"/>
        </w:rPr>
        <w:t>администрации Голубовского с</w:t>
      </w:r>
      <w:r w:rsidR="004A5BF1">
        <w:rPr>
          <w:sz w:val="28"/>
          <w:szCs w:val="28"/>
          <w:lang w:val="ru-RU"/>
        </w:rPr>
        <w:t>ел</w:t>
      </w:r>
      <w:r w:rsidR="00D646D6">
        <w:rPr>
          <w:sz w:val="28"/>
          <w:szCs w:val="28"/>
          <w:lang w:val="ru-RU"/>
        </w:rPr>
        <w:t>ьского поселения Седельниковского муниципального района Омской области</w:t>
      </w:r>
      <w:r w:rsidR="00D646D6" w:rsidRPr="002C0EF7">
        <w:rPr>
          <w:sz w:val="28"/>
          <w:szCs w:val="28"/>
          <w:lang w:val="ru-RU"/>
        </w:rPr>
        <w:t xml:space="preserve"> </w:t>
      </w:r>
      <w:r w:rsidRPr="002C0EF7">
        <w:rPr>
          <w:sz w:val="28"/>
          <w:szCs w:val="28"/>
          <w:shd w:val="clear" w:color="auto" w:fill="FFFFFF"/>
        </w:rPr>
        <w:t xml:space="preserve">в сети </w:t>
      </w:r>
      <w:r w:rsidR="004A5BF1">
        <w:rPr>
          <w:sz w:val="28"/>
          <w:szCs w:val="28"/>
          <w:shd w:val="clear" w:color="auto" w:fill="FFFFFF"/>
          <w:lang w:val="ru-RU"/>
        </w:rPr>
        <w:t>«</w:t>
      </w:r>
      <w:r w:rsidRPr="002C0EF7">
        <w:rPr>
          <w:sz w:val="28"/>
          <w:szCs w:val="28"/>
          <w:shd w:val="clear" w:color="auto" w:fill="FFFFFF"/>
        </w:rPr>
        <w:t>Интернет</w:t>
      </w:r>
      <w:r w:rsidR="004A5BF1">
        <w:rPr>
          <w:sz w:val="28"/>
          <w:szCs w:val="28"/>
          <w:shd w:val="clear" w:color="auto" w:fill="FFFFFF"/>
          <w:lang w:val="ru-RU"/>
        </w:rPr>
        <w:t>»</w:t>
      </w:r>
      <w:r w:rsidRPr="002C0EF7">
        <w:rPr>
          <w:sz w:val="28"/>
          <w:szCs w:val="28"/>
          <w:shd w:val="clear" w:color="auto" w:fill="FFFFFF"/>
          <w:lang w:val="ru-RU"/>
        </w:rPr>
        <w:t>.</w:t>
      </w:r>
    </w:p>
    <w:p w:rsidR="00A36E33" w:rsidRPr="002C0EF7" w:rsidRDefault="00A36E33" w:rsidP="00A36E33">
      <w:pPr>
        <w:rPr>
          <w:sz w:val="28"/>
          <w:szCs w:val="28"/>
          <w:lang w:val="de-DE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695BBE" w:rsidRPr="00A36E33" w:rsidRDefault="00695BBE">
      <w:pPr>
        <w:rPr>
          <w:lang w:val="ru-RU"/>
        </w:rPr>
      </w:pPr>
    </w:p>
    <w:sectPr w:rsidR="00695BBE" w:rsidRPr="00A36E33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A36E33"/>
    <w:rsid w:val="00046766"/>
    <w:rsid w:val="00071F60"/>
    <w:rsid w:val="00097E0D"/>
    <w:rsid w:val="00124B73"/>
    <w:rsid w:val="0017449C"/>
    <w:rsid w:val="00193D1A"/>
    <w:rsid w:val="001C22C9"/>
    <w:rsid w:val="002B36AA"/>
    <w:rsid w:val="002C0EF7"/>
    <w:rsid w:val="00324368"/>
    <w:rsid w:val="00491612"/>
    <w:rsid w:val="004A5BF1"/>
    <w:rsid w:val="005169A4"/>
    <w:rsid w:val="00541047"/>
    <w:rsid w:val="00654160"/>
    <w:rsid w:val="006863A3"/>
    <w:rsid w:val="00695BBE"/>
    <w:rsid w:val="00723A2F"/>
    <w:rsid w:val="00747F36"/>
    <w:rsid w:val="00880713"/>
    <w:rsid w:val="00890F3F"/>
    <w:rsid w:val="008A09A8"/>
    <w:rsid w:val="00935198"/>
    <w:rsid w:val="00995389"/>
    <w:rsid w:val="00A36E33"/>
    <w:rsid w:val="00AC78D1"/>
    <w:rsid w:val="00B45B10"/>
    <w:rsid w:val="00BD73E9"/>
    <w:rsid w:val="00BE4D48"/>
    <w:rsid w:val="00C05106"/>
    <w:rsid w:val="00D535F3"/>
    <w:rsid w:val="00D646D6"/>
    <w:rsid w:val="00E376C5"/>
    <w:rsid w:val="00EA56DA"/>
    <w:rsid w:val="00EC20F0"/>
    <w:rsid w:val="00FB4757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A3B8"/>
  <w15:docId w15:val="{697B5FB0-D89F-4401-83DB-ACA5B075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1">
    <w:name w:val="heading 1"/>
    <w:basedOn w:val="a"/>
    <w:link w:val="10"/>
    <w:uiPriority w:val="9"/>
    <w:qFormat/>
    <w:rsid w:val="001C22C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Standarduser">
    <w:name w:val="Standard (user)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3">
    <w:name w:val="Знак"/>
    <w:basedOn w:val="a"/>
    <w:rsid w:val="00A36E3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en-US" w:bidi="ar-SA"/>
    </w:rPr>
  </w:style>
  <w:style w:type="paragraph" w:customStyle="1" w:styleId="ConsPlusCell">
    <w:name w:val="ConsPlusCell"/>
    <w:rsid w:val="00B45B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C22C9"/>
    <w:rPr>
      <w:b/>
      <w:bCs/>
    </w:rPr>
  </w:style>
  <w:style w:type="character" w:styleId="a5">
    <w:name w:val="Hyperlink"/>
    <w:basedOn w:val="a0"/>
    <w:rsid w:val="001C22C9"/>
    <w:rPr>
      <w:color w:val="0000FF"/>
      <w:u w:val="single"/>
    </w:rPr>
  </w:style>
  <w:style w:type="paragraph" w:customStyle="1" w:styleId="ConsPlusNormal">
    <w:name w:val="ConsPlusNormal"/>
    <w:rsid w:val="001C2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golubovskoesp@mail.ru</cp:lastModifiedBy>
  <cp:revision>7</cp:revision>
  <dcterms:created xsi:type="dcterms:W3CDTF">2023-04-12T09:57:00Z</dcterms:created>
  <dcterms:modified xsi:type="dcterms:W3CDTF">2025-01-08T06:48:00Z</dcterms:modified>
</cp:coreProperties>
</file>