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58" w:rsidRPr="00D45E58" w:rsidRDefault="00D45E58" w:rsidP="00D45E58">
      <w:pPr>
        <w:pStyle w:val="a4"/>
        <w:jc w:val="center"/>
        <w:rPr>
          <w:sz w:val="28"/>
          <w:szCs w:val="28"/>
        </w:rPr>
      </w:pPr>
      <w:r w:rsidRPr="00D45E58">
        <w:rPr>
          <w:sz w:val="28"/>
          <w:szCs w:val="28"/>
        </w:rPr>
        <w:t>СОВЕТ ГОЛУБОВСКОГО СЕЛЬСКОГО ПОСЕЛЕНИЯ СЕДЕЛЬНИКОВСКОГО МУНИЦИПАЛЬНОГО РАЙОНА</w:t>
      </w:r>
    </w:p>
    <w:p w:rsidR="00D45E58" w:rsidRPr="00D45E58" w:rsidRDefault="00D45E58" w:rsidP="00D45E58">
      <w:pPr>
        <w:pStyle w:val="a4"/>
        <w:jc w:val="center"/>
        <w:rPr>
          <w:b/>
          <w:sz w:val="28"/>
          <w:szCs w:val="28"/>
        </w:rPr>
      </w:pPr>
      <w:r w:rsidRPr="00D45E58">
        <w:rPr>
          <w:caps/>
          <w:sz w:val="28"/>
          <w:szCs w:val="28"/>
        </w:rPr>
        <w:t>Омской области</w:t>
      </w:r>
    </w:p>
    <w:p w:rsidR="00D45E58" w:rsidRPr="00D45E58" w:rsidRDefault="00D45E58" w:rsidP="00D45E58">
      <w:pPr>
        <w:jc w:val="center"/>
        <w:rPr>
          <w:rFonts w:ascii="Times New Roman" w:hAnsi="Times New Roman"/>
          <w:sz w:val="28"/>
          <w:szCs w:val="28"/>
        </w:rPr>
      </w:pPr>
      <w:r w:rsidRPr="00D45E58">
        <w:rPr>
          <w:rFonts w:ascii="Times New Roman" w:hAnsi="Times New Roman"/>
          <w:sz w:val="28"/>
          <w:szCs w:val="28"/>
        </w:rPr>
        <w:t xml:space="preserve">Тридцать шестое заседание второго созыва </w:t>
      </w:r>
    </w:p>
    <w:p w:rsidR="00D45E58" w:rsidRDefault="00D45E58" w:rsidP="00D45E58">
      <w:pPr>
        <w:shd w:val="clear" w:color="auto" w:fill="FFFFFF"/>
        <w:spacing w:after="65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493ED5" w:rsidRPr="00D45E58" w:rsidRDefault="00493ED5" w:rsidP="00D45E58">
      <w:pPr>
        <w:shd w:val="clear" w:color="auto" w:fill="FFFFFF"/>
        <w:spacing w:after="65"/>
        <w:jc w:val="center"/>
        <w:rPr>
          <w:rFonts w:ascii="Times New Roman" w:hAnsi="Times New Roman"/>
          <w:color w:val="000000"/>
          <w:sz w:val="40"/>
          <w:szCs w:val="40"/>
        </w:rPr>
      </w:pPr>
      <w:r w:rsidRPr="00D45E58">
        <w:rPr>
          <w:rFonts w:ascii="Times New Roman" w:hAnsi="Times New Roman"/>
          <w:color w:val="000000"/>
          <w:sz w:val="40"/>
          <w:szCs w:val="40"/>
        </w:rPr>
        <w:t>РЕШЕНИЕ</w:t>
      </w:r>
    </w:p>
    <w:p w:rsidR="00493ED5" w:rsidRPr="00E272DC" w:rsidRDefault="001705B6" w:rsidP="001705B6">
      <w:pPr>
        <w:shd w:val="clear" w:color="auto" w:fill="FFFFFF"/>
        <w:spacing w:after="65"/>
        <w:jc w:val="right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проект</w:t>
      </w:r>
    </w:p>
    <w:p w:rsidR="00493ED5" w:rsidRPr="00E272DC" w:rsidRDefault="00493ED5" w:rsidP="00E272DC">
      <w:pPr>
        <w:shd w:val="clear" w:color="auto" w:fill="FFFFFF"/>
        <w:spacing w:after="65"/>
        <w:jc w:val="both"/>
        <w:rPr>
          <w:rFonts w:ascii="Times New Roman" w:hAnsi="Times New Roman"/>
          <w:color w:val="000000"/>
          <w:sz w:val="28"/>
          <w:szCs w:val="28"/>
        </w:rPr>
      </w:pPr>
      <w:r w:rsidRPr="00E272D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705B6">
        <w:rPr>
          <w:rFonts w:ascii="Times New Roman" w:hAnsi="Times New Roman"/>
          <w:color w:val="000000"/>
          <w:sz w:val="28"/>
          <w:szCs w:val="28"/>
        </w:rPr>
        <w:t>23</w:t>
      </w:r>
      <w:r>
        <w:rPr>
          <w:rFonts w:ascii="Times New Roman" w:hAnsi="Times New Roman"/>
          <w:color w:val="000000"/>
          <w:sz w:val="28"/>
          <w:szCs w:val="28"/>
        </w:rPr>
        <w:t xml:space="preserve"> апреля</w:t>
      </w:r>
      <w:r w:rsidRPr="00E272DC">
        <w:rPr>
          <w:rFonts w:ascii="Times New Roman" w:hAnsi="Times New Roman"/>
          <w:color w:val="000000"/>
          <w:sz w:val="28"/>
          <w:szCs w:val="28"/>
        </w:rPr>
        <w:t xml:space="preserve"> 2015 года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E272DC">
        <w:rPr>
          <w:rFonts w:ascii="Times New Roman" w:hAnsi="Times New Roman"/>
          <w:color w:val="000000"/>
          <w:sz w:val="28"/>
          <w:szCs w:val="28"/>
        </w:rPr>
        <w:t xml:space="preserve">           № </w:t>
      </w:r>
      <w:r w:rsidR="001705B6">
        <w:rPr>
          <w:rFonts w:ascii="Times New Roman" w:hAnsi="Times New Roman"/>
          <w:color w:val="000000"/>
          <w:sz w:val="28"/>
          <w:szCs w:val="28"/>
        </w:rPr>
        <w:t>116</w:t>
      </w:r>
    </w:p>
    <w:p w:rsidR="00493ED5" w:rsidRPr="00E272DC" w:rsidRDefault="00493ED5" w:rsidP="00E272DC">
      <w:pPr>
        <w:shd w:val="clear" w:color="auto" w:fill="FFFFFF"/>
        <w:spacing w:after="65"/>
        <w:jc w:val="both"/>
        <w:rPr>
          <w:rFonts w:ascii="Times New Roman" w:hAnsi="Times New Roman"/>
          <w:color w:val="000000"/>
          <w:sz w:val="28"/>
          <w:szCs w:val="28"/>
        </w:rPr>
      </w:pPr>
      <w:r w:rsidRPr="00E272DC">
        <w:rPr>
          <w:rFonts w:ascii="Times New Roman" w:hAnsi="Times New Roman"/>
          <w:color w:val="000000"/>
          <w:sz w:val="28"/>
          <w:szCs w:val="28"/>
        </w:rPr>
        <w:t xml:space="preserve">с. </w:t>
      </w:r>
      <w:r w:rsidR="001705B6">
        <w:rPr>
          <w:rFonts w:ascii="Times New Roman" w:hAnsi="Times New Roman"/>
          <w:color w:val="000000"/>
          <w:sz w:val="28"/>
          <w:szCs w:val="28"/>
        </w:rPr>
        <w:t>Голубовка</w:t>
      </w:r>
    </w:p>
    <w:p w:rsidR="00493ED5" w:rsidRPr="00BD54B1" w:rsidRDefault="00493ED5" w:rsidP="00BD54B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3ED5" w:rsidRDefault="00493ED5" w:rsidP="00BD54B1">
      <w:pPr>
        <w:jc w:val="center"/>
        <w:rPr>
          <w:rFonts w:ascii="Times New Roman" w:hAnsi="Times New Roman"/>
          <w:b/>
          <w:sz w:val="28"/>
          <w:szCs w:val="28"/>
        </w:rPr>
      </w:pPr>
      <w:r w:rsidRPr="00BD54B1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Устав </w:t>
      </w:r>
      <w:r w:rsidR="001705B6">
        <w:rPr>
          <w:rFonts w:ascii="Times New Roman" w:hAnsi="Times New Roman"/>
          <w:b/>
          <w:sz w:val="28"/>
          <w:szCs w:val="28"/>
        </w:rPr>
        <w:t xml:space="preserve">Голубовского </w:t>
      </w:r>
      <w:r w:rsidRPr="00BD54B1">
        <w:rPr>
          <w:rFonts w:ascii="Times New Roman" w:hAnsi="Times New Roman"/>
          <w:b/>
          <w:sz w:val="28"/>
          <w:szCs w:val="28"/>
        </w:rPr>
        <w:t>сельского поселения Седельниковского муниципального района Омской области</w:t>
      </w:r>
    </w:p>
    <w:p w:rsidR="00493ED5" w:rsidRPr="00BD54B1" w:rsidRDefault="00493ED5" w:rsidP="00BD54B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3ED5" w:rsidRDefault="00493ED5" w:rsidP="00B27A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1705B6">
        <w:rPr>
          <w:rFonts w:ascii="Times New Roman" w:hAnsi="Times New Roman"/>
          <w:sz w:val="28"/>
          <w:szCs w:val="28"/>
        </w:rPr>
        <w:t xml:space="preserve">Голубовского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Седельниковского муниципального района Омской области, Совет </w:t>
      </w:r>
      <w:r w:rsidR="001705B6">
        <w:rPr>
          <w:rFonts w:ascii="Times New Roman" w:hAnsi="Times New Roman"/>
          <w:sz w:val="28"/>
          <w:szCs w:val="28"/>
        </w:rPr>
        <w:t xml:space="preserve">Голубовского </w:t>
      </w:r>
      <w:r>
        <w:rPr>
          <w:rFonts w:ascii="Times New Roman" w:hAnsi="Times New Roman"/>
          <w:sz w:val="28"/>
          <w:szCs w:val="28"/>
        </w:rPr>
        <w:t>сельского поселения РЕШИЛ:</w:t>
      </w:r>
    </w:p>
    <w:p w:rsidR="00493ED5" w:rsidRDefault="00493ED5" w:rsidP="00B27A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проект изменений в Устав </w:t>
      </w:r>
      <w:r w:rsidR="001705B6">
        <w:rPr>
          <w:rFonts w:ascii="Times New Roman" w:hAnsi="Times New Roman"/>
          <w:sz w:val="28"/>
          <w:szCs w:val="28"/>
        </w:rPr>
        <w:t xml:space="preserve">Голубовского </w:t>
      </w:r>
      <w:r>
        <w:rPr>
          <w:rFonts w:ascii="Times New Roman" w:hAnsi="Times New Roman"/>
          <w:sz w:val="28"/>
          <w:szCs w:val="28"/>
        </w:rPr>
        <w:t>сельского поселения Седельниковского муниципального района Омской области</w:t>
      </w:r>
    </w:p>
    <w:p w:rsidR="00493ED5" w:rsidRDefault="00493ED5" w:rsidP="00B27A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3ED5" w:rsidRPr="009744A1" w:rsidRDefault="00493ED5" w:rsidP="00B27A92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9744A1">
        <w:rPr>
          <w:rFonts w:ascii="Times New Roman" w:hAnsi="Times New Roman"/>
          <w:b/>
          <w:sz w:val="28"/>
          <w:szCs w:val="28"/>
        </w:rPr>
        <w:t>Статью 7 Устава изложить в следующей редакции:</w:t>
      </w:r>
    </w:p>
    <w:p w:rsidR="00493ED5" w:rsidRDefault="00493ED5" w:rsidP="00B27A92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«Статья 7.Муниципальные выборы</w:t>
      </w:r>
    </w:p>
    <w:p w:rsidR="00493ED5" w:rsidRDefault="00493ED5" w:rsidP="00B27A9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выборы проводятся в целях избрания депутатов, членов выборного органа местного самоуправления, выборных должностных лиц местного самоуправления на основе всеобщего равного и прямого избирательного права при тайном голосовании.</w:t>
      </w:r>
    </w:p>
    <w:p w:rsidR="00493ED5" w:rsidRDefault="00493ED5" w:rsidP="00B27A9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выборы назначаются Советом</w:t>
      </w:r>
      <w:r w:rsidR="001705B6">
        <w:rPr>
          <w:rFonts w:ascii="Times New Roman" w:hAnsi="Times New Roman"/>
          <w:sz w:val="28"/>
          <w:szCs w:val="28"/>
        </w:rPr>
        <w:t xml:space="preserve"> Голубовского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в сроки, предусмотренные настоящим Уставом. В случаях, установленных федеральным законом, муниципальные выборы назначаются избирательной комиссией </w:t>
      </w:r>
      <w:r w:rsidR="001705B6">
        <w:rPr>
          <w:rFonts w:ascii="Times New Roman" w:hAnsi="Times New Roman"/>
          <w:sz w:val="28"/>
          <w:szCs w:val="28"/>
        </w:rPr>
        <w:t xml:space="preserve">Голубовского </w:t>
      </w:r>
      <w:r>
        <w:rPr>
          <w:rFonts w:ascii="Times New Roman" w:hAnsi="Times New Roman"/>
          <w:sz w:val="28"/>
          <w:szCs w:val="28"/>
        </w:rPr>
        <w:t>сельского поселения или судом.</w:t>
      </w:r>
    </w:p>
    <w:p w:rsidR="00493ED5" w:rsidRDefault="00493ED5" w:rsidP="00B27A9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Решение о назначении выборов в орган местного самоуправления должно быть принято не ранее чем за 90 дней и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80 дней до дня голосования.  Решение о назначении выборов подлежит официальному опубликованию в средствах массовой информации не позднее чем через пять дней со дня его принятия. При назначении досрочных выборов сроки, указанные в настоящей части, а также сроки осуществления иных избирательных действий могут быть сокращены, но не более чем на одну треть.</w:t>
      </w:r>
    </w:p>
    <w:p w:rsidR="00493ED5" w:rsidRDefault="00493ED5" w:rsidP="00B27A9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досрочного прекращения полномочий органов местного самоуправления или депутатов, влекущего за собой неправомочность органа, досрочные выборы должны быть проведены не позднее</w:t>
      </w:r>
      <w:r w:rsidR="001705B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чем за шесть месяцев со дня такого досрочного прекращения полномочий.</w:t>
      </w:r>
    </w:p>
    <w:p w:rsidR="00493ED5" w:rsidRDefault="00493ED5" w:rsidP="00B27A9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705B6">
        <w:rPr>
          <w:rFonts w:ascii="Times New Roman" w:hAnsi="Times New Roman"/>
          <w:sz w:val="28"/>
          <w:szCs w:val="28"/>
        </w:rPr>
        <w:t xml:space="preserve">Голубовского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избирается Советом </w:t>
      </w:r>
      <w:r w:rsidR="001705B6">
        <w:rPr>
          <w:rFonts w:ascii="Times New Roman" w:hAnsi="Times New Roman"/>
          <w:sz w:val="28"/>
          <w:szCs w:val="28"/>
        </w:rPr>
        <w:t>Голубовского сельского поселения из числа</w:t>
      </w:r>
      <w:r>
        <w:rPr>
          <w:rFonts w:ascii="Times New Roman" w:hAnsi="Times New Roman"/>
          <w:sz w:val="28"/>
          <w:szCs w:val="28"/>
        </w:rPr>
        <w:t xml:space="preserve"> кандидатов, представленных конкурсной комиссией по результатам конкурса, и возглавляет местную администрацию.</w:t>
      </w:r>
    </w:p>
    <w:p w:rsidR="00493ED5" w:rsidRDefault="00493ED5" w:rsidP="00FC7909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Порядок проведения конкурса по отбору кандидатур на должность Главы сельского поселения устанавливается Советом </w:t>
      </w:r>
      <w:r w:rsidR="001705B6">
        <w:rPr>
          <w:rFonts w:ascii="Times New Roman" w:hAnsi="Times New Roman"/>
          <w:sz w:val="28"/>
          <w:szCs w:val="28"/>
        </w:rPr>
        <w:t xml:space="preserve">Голубовского </w:t>
      </w:r>
      <w:r>
        <w:rPr>
          <w:rFonts w:ascii="Times New Roman" w:hAnsi="Times New Roman"/>
          <w:sz w:val="28"/>
          <w:szCs w:val="28"/>
        </w:rPr>
        <w:t>сельского поселения. Порядок проведения конкурса должен предусматривать опубликование конкурса, сведений о дате, времени и месте его проведения не позднее</w:t>
      </w:r>
      <w:r w:rsidR="001705B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чем за 20 дней до дня проведения конкурса.</w:t>
      </w:r>
    </w:p>
    <w:p w:rsidR="00493ED5" w:rsidRDefault="00493ED5" w:rsidP="00FC7909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Общее число членов конкурсной комиссии в сельском поселении устанавливается  Советом</w:t>
      </w:r>
      <w:r w:rsidR="001705B6">
        <w:rPr>
          <w:rFonts w:ascii="Times New Roman" w:hAnsi="Times New Roman"/>
          <w:sz w:val="28"/>
          <w:szCs w:val="28"/>
        </w:rPr>
        <w:t xml:space="preserve"> Голубовского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493ED5" w:rsidRDefault="00493ED5" w:rsidP="00FC7909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сельском поселении половина членов конкурсной комиссии назначается Советом сельского поселения, а другая половина – главой Седельниковского муниципального района.</w:t>
      </w:r>
    </w:p>
    <w:p w:rsidR="00493ED5" w:rsidRDefault="00493ED5" w:rsidP="001778E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проведении выборов депутатов Совета </w:t>
      </w:r>
      <w:r w:rsidR="001705B6">
        <w:rPr>
          <w:rFonts w:ascii="Times New Roman" w:hAnsi="Times New Roman"/>
          <w:sz w:val="28"/>
          <w:szCs w:val="28"/>
        </w:rPr>
        <w:t xml:space="preserve">Голубовского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применяются мажоритарная система относительного большинства – окружная избирательная комиссия признает избранным кандидата в депутаты Совета </w:t>
      </w:r>
      <w:r w:rsidR="001705B6">
        <w:rPr>
          <w:rFonts w:ascii="Times New Roman" w:hAnsi="Times New Roman"/>
          <w:sz w:val="28"/>
          <w:szCs w:val="28"/>
        </w:rPr>
        <w:t xml:space="preserve">Голубовского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поселения, который получил наибольшее число голосов избирателей, принявших участие в голосовании. Выборы проводятся по одномандатным и (или) многомандатным избирательным округам, образуемым на территории </w:t>
      </w:r>
      <w:r w:rsidR="001705B6">
        <w:rPr>
          <w:rFonts w:ascii="Times New Roman" w:hAnsi="Times New Roman"/>
          <w:sz w:val="28"/>
          <w:szCs w:val="28"/>
        </w:rPr>
        <w:t xml:space="preserve">Голубовского </w:t>
      </w:r>
      <w:r>
        <w:rPr>
          <w:rFonts w:ascii="Times New Roman" w:hAnsi="Times New Roman"/>
          <w:sz w:val="28"/>
          <w:szCs w:val="28"/>
        </w:rPr>
        <w:t>сельского поселения.</w:t>
      </w:r>
    </w:p>
    <w:p w:rsidR="00493ED5" w:rsidRDefault="00493ED5" w:rsidP="001778E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День голосования на выборах в органы местного самоуправления определяется в соответствии с Федеральным законом от 12.06.2002 </w:t>
      </w:r>
      <w:r>
        <w:rPr>
          <w:rFonts w:ascii="Times New Roman" w:hAnsi="Times New Roman"/>
          <w:sz w:val="28"/>
          <w:szCs w:val="28"/>
        </w:rPr>
        <w:lastRenderedPageBreak/>
        <w:t>года № 67-ФЗ «Об основных гарантиях избирательных прав и права на участие в референдуме граждан Российской Федерации».</w:t>
      </w:r>
    </w:p>
    <w:p w:rsidR="00493ED5" w:rsidRDefault="00493ED5" w:rsidP="001778E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 выборов устанавливаются федеральным законом и принимаемыми в соответствии с ним законами Омской области. </w:t>
      </w:r>
    </w:p>
    <w:p w:rsidR="00493ED5" w:rsidRDefault="00493ED5" w:rsidP="001778E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являвшиеся депутатами Совета </w:t>
      </w:r>
      <w:r w:rsidR="001705B6">
        <w:rPr>
          <w:rFonts w:ascii="Times New Roman" w:hAnsi="Times New Roman"/>
          <w:sz w:val="28"/>
          <w:szCs w:val="28"/>
        </w:rPr>
        <w:t xml:space="preserve">Голубовского </w:t>
      </w:r>
      <w:r>
        <w:rPr>
          <w:rFonts w:ascii="Times New Roman" w:hAnsi="Times New Roman"/>
          <w:sz w:val="28"/>
          <w:szCs w:val="28"/>
        </w:rPr>
        <w:t>сельского поселения, распущенного на основании части 2.1 статьи 73 Федерального закона</w:t>
      </w:r>
      <w:r w:rsidRPr="006E66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за исключением лиц, в  отношении которых судом установлен факт отсутствии вины за </w:t>
      </w:r>
      <w:proofErr w:type="spellStart"/>
      <w:r>
        <w:rPr>
          <w:rFonts w:ascii="Times New Roman" w:hAnsi="Times New Roman"/>
          <w:sz w:val="28"/>
          <w:szCs w:val="28"/>
        </w:rPr>
        <w:t>непроведение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представительным органом муниципального образования правомочного заседания в течение трех месяцев подряд), не могут быть выдвинуты кандидатами на выборах, назначенных в связи с указанными обстоятельствами.</w:t>
      </w:r>
    </w:p>
    <w:p w:rsidR="00493ED5" w:rsidRDefault="00493ED5" w:rsidP="001778E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выборах в Совет </w:t>
      </w:r>
      <w:r w:rsidR="001705B6">
        <w:rPr>
          <w:rFonts w:ascii="Times New Roman" w:hAnsi="Times New Roman"/>
          <w:sz w:val="28"/>
          <w:szCs w:val="28"/>
        </w:rPr>
        <w:t xml:space="preserve">Голубовского </w:t>
      </w:r>
      <w:r>
        <w:rPr>
          <w:rFonts w:ascii="Times New Roman" w:hAnsi="Times New Roman"/>
          <w:sz w:val="28"/>
          <w:szCs w:val="28"/>
        </w:rPr>
        <w:t>сельского поселения, назначенных в связи с роспуском Совета сельского поселения на основании части 2.1 статьи 73 Федерального закона</w:t>
      </w:r>
      <w:r w:rsidRPr="006E66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кандидат в депутаты из числа лиц, которые являлись депутатами данного органа и в отношении которых судом установлен факт отсутствия вины за </w:t>
      </w:r>
      <w:proofErr w:type="spellStart"/>
      <w:r>
        <w:rPr>
          <w:rFonts w:ascii="Times New Roman" w:hAnsi="Times New Roman"/>
          <w:sz w:val="28"/>
          <w:szCs w:val="28"/>
        </w:rPr>
        <w:t>непроведение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Советом </w:t>
      </w:r>
      <w:r w:rsidR="001705B6">
        <w:rPr>
          <w:rFonts w:ascii="Times New Roman" w:hAnsi="Times New Roman"/>
          <w:sz w:val="28"/>
          <w:szCs w:val="28"/>
        </w:rPr>
        <w:t xml:space="preserve">Голубовского </w:t>
      </w:r>
      <w:r>
        <w:rPr>
          <w:rFonts w:ascii="Times New Roman" w:hAnsi="Times New Roman"/>
          <w:sz w:val="28"/>
          <w:szCs w:val="28"/>
        </w:rPr>
        <w:t>сельского поселения правомочного заседания в течение трех месяцев подряд, представляет дополнительно указанное решение суда, вступившее в законную силу.</w:t>
      </w:r>
    </w:p>
    <w:p w:rsidR="00493ED5" w:rsidRPr="001778E2" w:rsidRDefault="00493ED5" w:rsidP="001778E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муниципальных выборов подлежат официальному опубликованию (обнародованию)».</w:t>
      </w:r>
    </w:p>
    <w:p w:rsidR="00493ED5" w:rsidRDefault="00493ED5" w:rsidP="00002F47">
      <w:pPr>
        <w:jc w:val="both"/>
        <w:rPr>
          <w:rFonts w:ascii="Times New Roman" w:hAnsi="Times New Roman"/>
          <w:sz w:val="28"/>
          <w:szCs w:val="28"/>
        </w:rPr>
      </w:pPr>
    </w:p>
    <w:p w:rsidR="00493ED5" w:rsidRPr="00B5176D" w:rsidRDefault="00493ED5" w:rsidP="006E66D2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B5176D">
        <w:rPr>
          <w:rFonts w:ascii="Times New Roman" w:hAnsi="Times New Roman"/>
          <w:b/>
          <w:sz w:val="28"/>
          <w:szCs w:val="28"/>
        </w:rPr>
        <w:t>Часть 5 статьи 14 Устава изложить в следующей редакции:</w:t>
      </w:r>
    </w:p>
    <w:p w:rsidR="00493ED5" w:rsidRDefault="00493ED5" w:rsidP="006E66D2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«5. Порядок назначения и проведения проса граждан определяется нормативными правовыми актами Совета </w:t>
      </w:r>
      <w:r w:rsidR="001705B6">
        <w:rPr>
          <w:rFonts w:ascii="Times New Roman" w:hAnsi="Times New Roman"/>
          <w:sz w:val="28"/>
          <w:szCs w:val="28"/>
        </w:rPr>
        <w:t xml:space="preserve">Голубовского </w:t>
      </w:r>
      <w:r>
        <w:rPr>
          <w:rFonts w:ascii="Times New Roman" w:hAnsi="Times New Roman"/>
          <w:sz w:val="28"/>
          <w:szCs w:val="28"/>
        </w:rPr>
        <w:t>сельского поселения в соотве</w:t>
      </w:r>
      <w:r w:rsidR="001705B6">
        <w:rPr>
          <w:rFonts w:ascii="Times New Roman" w:hAnsi="Times New Roman"/>
          <w:sz w:val="28"/>
          <w:szCs w:val="28"/>
        </w:rPr>
        <w:t xml:space="preserve">тствии с законом Омской области </w:t>
      </w:r>
      <w:r>
        <w:rPr>
          <w:rFonts w:ascii="Times New Roman" w:hAnsi="Times New Roman"/>
          <w:sz w:val="28"/>
          <w:szCs w:val="28"/>
        </w:rPr>
        <w:t>».</w:t>
      </w:r>
    </w:p>
    <w:p w:rsidR="00493ED5" w:rsidRDefault="00493ED5" w:rsidP="00D939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3ED5" w:rsidRDefault="00493ED5" w:rsidP="00D9399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Статью 2</w:t>
      </w:r>
      <w:r w:rsidRPr="00002F47">
        <w:rPr>
          <w:rFonts w:ascii="Times New Roman" w:hAnsi="Times New Roman"/>
          <w:b/>
          <w:sz w:val="28"/>
          <w:szCs w:val="28"/>
        </w:rPr>
        <w:t xml:space="preserve">5 дополнить частью 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 w:rsidRPr="00002F47">
        <w:rPr>
          <w:rFonts w:ascii="Times New Roman" w:hAnsi="Times New Roman"/>
          <w:b/>
          <w:sz w:val="28"/>
          <w:szCs w:val="28"/>
        </w:rPr>
        <w:t xml:space="preserve">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493ED5" w:rsidRDefault="00493ED5" w:rsidP="00D93990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«6. </w:t>
      </w:r>
      <w:proofErr w:type="gramStart"/>
      <w:r>
        <w:rPr>
          <w:rFonts w:ascii="Times New Roman" w:hAnsi="Times New Roman"/>
          <w:sz w:val="28"/>
          <w:szCs w:val="28"/>
        </w:rPr>
        <w:t xml:space="preserve">Депутаты представительного органа муниципального образования, распущенного на основании части 2.1  статьи  73 Федерального закона № 131-ФЗ, вправе в течение 10 дней со дня вступления в силу закона Омской области о роспуске представительного органа муниципального образования обратиться в суд с заявлением для установления факта отсутствия их вины за </w:t>
      </w:r>
      <w:proofErr w:type="spellStart"/>
      <w:r>
        <w:rPr>
          <w:rFonts w:ascii="Times New Roman" w:hAnsi="Times New Roman"/>
          <w:sz w:val="28"/>
          <w:szCs w:val="28"/>
        </w:rPr>
        <w:t>непроведение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представительным органом муниципального образования правомочного заседания в течение трех месяцев подряд.».</w:t>
      </w:r>
      <w:proofErr w:type="gramEnd"/>
    </w:p>
    <w:p w:rsidR="00493ED5" w:rsidRDefault="00493ED5" w:rsidP="00B5176D">
      <w:pPr>
        <w:jc w:val="both"/>
        <w:rPr>
          <w:rFonts w:ascii="Times New Roman" w:hAnsi="Times New Roman"/>
          <w:sz w:val="28"/>
          <w:szCs w:val="28"/>
        </w:rPr>
      </w:pPr>
    </w:p>
    <w:p w:rsidR="00493ED5" w:rsidRPr="00B5176D" w:rsidRDefault="00493ED5" w:rsidP="00B5176D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B5176D">
        <w:rPr>
          <w:rFonts w:ascii="Times New Roman" w:hAnsi="Times New Roman"/>
          <w:b/>
          <w:sz w:val="28"/>
          <w:szCs w:val="28"/>
        </w:rPr>
        <w:t>Часть 2 статьи 27 Устава изложить в следующей редакции:</w:t>
      </w:r>
    </w:p>
    <w:p w:rsidR="00493ED5" w:rsidRDefault="00493ED5" w:rsidP="00B5176D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 Глава </w:t>
      </w:r>
      <w:r w:rsidR="001705B6">
        <w:rPr>
          <w:rFonts w:ascii="Times New Roman" w:hAnsi="Times New Roman"/>
          <w:sz w:val="28"/>
          <w:szCs w:val="28"/>
        </w:rPr>
        <w:t xml:space="preserve">Голубовского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избирается Советом </w:t>
      </w:r>
      <w:r w:rsidR="001705B6">
        <w:rPr>
          <w:rFonts w:ascii="Times New Roman" w:hAnsi="Times New Roman"/>
          <w:sz w:val="28"/>
          <w:szCs w:val="28"/>
        </w:rPr>
        <w:t xml:space="preserve">Голубовского </w:t>
      </w:r>
      <w:r>
        <w:rPr>
          <w:rFonts w:ascii="Times New Roman" w:hAnsi="Times New Roman"/>
          <w:sz w:val="28"/>
          <w:szCs w:val="28"/>
        </w:rPr>
        <w:t>сельского поселения из числа кандидатов, представленных конкурсной комиссией по результатам конкурса, и во</w:t>
      </w:r>
      <w:r w:rsidR="001705B6">
        <w:rPr>
          <w:rFonts w:ascii="Times New Roman" w:hAnsi="Times New Roman"/>
          <w:sz w:val="28"/>
          <w:szCs w:val="28"/>
        </w:rPr>
        <w:t xml:space="preserve">зглавляет местную администрацию </w:t>
      </w:r>
      <w:r>
        <w:rPr>
          <w:rFonts w:ascii="Times New Roman" w:hAnsi="Times New Roman"/>
          <w:sz w:val="28"/>
          <w:szCs w:val="28"/>
        </w:rPr>
        <w:t>».</w:t>
      </w:r>
    </w:p>
    <w:p w:rsidR="0010088D" w:rsidRPr="00014BBC" w:rsidRDefault="0010088D" w:rsidP="00B5176D">
      <w:pPr>
        <w:pStyle w:val="a3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014BBC" w:rsidRDefault="00014BBC" w:rsidP="00014BBC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014BBC">
        <w:rPr>
          <w:rFonts w:ascii="Times New Roman" w:hAnsi="Times New Roman"/>
          <w:b/>
          <w:sz w:val="28"/>
          <w:szCs w:val="28"/>
        </w:rPr>
        <w:t xml:space="preserve">Статью 55 дополнить пунктом 3 следующего содержания: </w:t>
      </w:r>
    </w:p>
    <w:p w:rsidR="00014BBC" w:rsidRPr="00014BBC" w:rsidRDefault="0010088D" w:rsidP="00014BBC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Право депутатов представительного органа муниципального образования, распущенного на основании части 2.1. ст.73 Федерального закона  №131-ФЗ, в течение 10 дней со дня вступления в силу закона субъекта Российской Федерации о роспуске представительного органа муниципального образования  обратиться в суд с заявлением для установления факта отсутствия их вины за </w:t>
      </w:r>
      <w:proofErr w:type="spellStart"/>
      <w:r>
        <w:rPr>
          <w:rFonts w:ascii="Times New Roman" w:hAnsi="Times New Roman"/>
          <w:sz w:val="28"/>
          <w:szCs w:val="28"/>
        </w:rPr>
        <w:t>непроведение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представительным органом муниципального образования правомочного заседания в течение трех месяцев подряд. </w:t>
      </w:r>
      <w:proofErr w:type="gramEnd"/>
    </w:p>
    <w:p w:rsidR="00493ED5" w:rsidRDefault="00493ED5" w:rsidP="00002F4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3ED5" w:rsidRPr="0095586A" w:rsidRDefault="00493ED5" w:rsidP="0095586A">
      <w:pPr>
        <w:jc w:val="both"/>
        <w:rPr>
          <w:rFonts w:ascii="Times New Roman" w:hAnsi="Times New Roman"/>
          <w:sz w:val="28"/>
          <w:szCs w:val="28"/>
        </w:rPr>
      </w:pPr>
      <w:r w:rsidRPr="0095586A">
        <w:rPr>
          <w:rFonts w:ascii="Times New Roman" w:hAnsi="Times New Roman"/>
          <w:sz w:val="28"/>
          <w:szCs w:val="28"/>
        </w:rPr>
        <w:t xml:space="preserve">            </w:t>
      </w:r>
      <w:r w:rsidRPr="0095586A">
        <w:rPr>
          <w:rFonts w:ascii="Times New Roman" w:hAnsi="Times New Roman"/>
          <w:sz w:val="28"/>
          <w:szCs w:val="28"/>
          <w:lang w:val="en-US"/>
        </w:rPr>
        <w:t>II</w:t>
      </w:r>
      <w:r w:rsidRPr="0095586A">
        <w:rPr>
          <w:rFonts w:ascii="Times New Roman" w:hAnsi="Times New Roman"/>
          <w:sz w:val="28"/>
          <w:szCs w:val="28"/>
        </w:rPr>
        <w:t xml:space="preserve">. Назначить и </w:t>
      </w:r>
      <w:r>
        <w:rPr>
          <w:rFonts w:ascii="Times New Roman" w:hAnsi="Times New Roman"/>
          <w:sz w:val="28"/>
          <w:szCs w:val="28"/>
        </w:rPr>
        <w:t>провести публичные слушания по п</w:t>
      </w:r>
      <w:r w:rsidRPr="0095586A">
        <w:rPr>
          <w:rFonts w:ascii="Times New Roman" w:hAnsi="Times New Roman"/>
          <w:sz w:val="28"/>
          <w:szCs w:val="28"/>
        </w:rPr>
        <w:t xml:space="preserve">роекту изменений и дополнений в Устав </w:t>
      </w:r>
      <w:r w:rsidR="00EB57E9">
        <w:rPr>
          <w:rFonts w:ascii="Times New Roman" w:hAnsi="Times New Roman"/>
          <w:spacing w:val="-2"/>
          <w:sz w:val="28"/>
          <w:szCs w:val="28"/>
        </w:rPr>
        <w:t xml:space="preserve">Голубовского </w:t>
      </w:r>
      <w:r w:rsidRPr="0095586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14BBC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4BBC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586A">
        <w:rPr>
          <w:rFonts w:ascii="Times New Roman" w:hAnsi="Times New Roman"/>
          <w:sz w:val="28"/>
          <w:szCs w:val="28"/>
        </w:rPr>
        <w:t xml:space="preserve"> 2015</w:t>
      </w:r>
      <w:proofErr w:type="gramEnd"/>
      <w:r w:rsidRPr="0095586A">
        <w:rPr>
          <w:rFonts w:ascii="Times New Roman" w:hAnsi="Times New Roman"/>
          <w:sz w:val="28"/>
          <w:szCs w:val="28"/>
        </w:rPr>
        <w:t xml:space="preserve"> года.</w:t>
      </w:r>
    </w:p>
    <w:p w:rsidR="00493ED5" w:rsidRPr="0095586A" w:rsidRDefault="00493ED5" w:rsidP="0095586A">
      <w:pPr>
        <w:jc w:val="both"/>
        <w:rPr>
          <w:rFonts w:ascii="Times New Roman" w:hAnsi="Times New Roman"/>
          <w:sz w:val="28"/>
          <w:szCs w:val="28"/>
        </w:rPr>
      </w:pPr>
      <w:r w:rsidRPr="0095586A">
        <w:rPr>
          <w:rFonts w:ascii="Times New Roman" w:hAnsi="Times New Roman"/>
          <w:sz w:val="28"/>
          <w:szCs w:val="28"/>
        </w:rPr>
        <w:t xml:space="preserve">            </w:t>
      </w:r>
      <w:r w:rsidRPr="0095586A">
        <w:rPr>
          <w:rFonts w:ascii="Times New Roman" w:hAnsi="Times New Roman"/>
          <w:sz w:val="28"/>
          <w:szCs w:val="28"/>
          <w:lang w:val="en-US"/>
        </w:rPr>
        <w:t>III</w:t>
      </w:r>
      <w:r w:rsidRPr="0095586A">
        <w:rPr>
          <w:rFonts w:ascii="Times New Roman" w:hAnsi="Times New Roman"/>
          <w:sz w:val="28"/>
          <w:szCs w:val="28"/>
        </w:rPr>
        <w:t xml:space="preserve">. Настоящее решение подлежит опубликованию </w:t>
      </w:r>
      <w:r>
        <w:rPr>
          <w:rFonts w:ascii="Times New Roman" w:hAnsi="Times New Roman"/>
          <w:sz w:val="28"/>
          <w:szCs w:val="28"/>
        </w:rPr>
        <w:t>и размещению в сети Интернет в установленном законом порядке.</w:t>
      </w:r>
    </w:p>
    <w:p w:rsidR="00493ED5" w:rsidRDefault="00493ED5" w:rsidP="00B5176D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</w:p>
    <w:p w:rsidR="00493ED5" w:rsidRDefault="00493ED5" w:rsidP="0095586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014BBC">
        <w:rPr>
          <w:rFonts w:ascii="Times New Roman" w:hAnsi="Times New Roman"/>
          <w:sz w:val="28"/>
          <w:szCs w:val="28"/>
        </w:rPr>
        <w:t xml:space="preserve">Голубовского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493ED5" w:rsidRDefault="00493ED5" w:rsidP="0095586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Седельниковского</w:t>
      </w:r>
    </w:p>
    <w:p w:rsidR="00493ED5" w:rsidRPr="00B5176D" w:rsidRDefault="00493ED5" w:rsidP="0095586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</w:t>
      </w:r>
      <w:r w:rsidR="00014BBC">
        <w:rPr>
          <w:rFonts w:ascii="Times New Roman" w:hAnsi="Times New Roman"/>
          <w:sz w:val="28"/>
          <w:szCs w:val="28"/>
        </w:rPr>
        <w:t xml:space="preserve">                               В. С</w:t>
      </w:r>
      <w:r>
        <w:rPr>
          <w:rFonts w:ascii="Times New Roman" w:hAnsi="Times New Roman"/>
          <w:sz w:val="28"/>
          <w:szCs w:val="28"/>
        </w:rPr>
        <w:t xml:space="preserve">. </w:t>
      </w:r>
      <w:r w:rsidR="00014BBC">
        <w:rPr>
          <w:rFonts w:ascii="Times New Roman" w:hAnsi="Times New Roman"/>
          <w:sz w:val="28"/>
          <w:szCs w:val="28"/>
        </w:rPr>
        <w:t>Жигунов</w:t>
      </w:r>
    </w:p>
    <w:sectPr w:rsidR="00493ED5" w:rsidRPr="00B5176D" w:rsidSect="00FA3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050"/>
    <w:multiLevelType w:val="hybridMultilevel"/>
    <w:tmpl w:val="FB34B550"/>
    <w:lvl w:ilvl="0" w:tplc="5BC057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3215C5A"/>
    <w:multiLevelType w:val="hybridMultilevel"/>
    <w:tmpl w:val="4064D16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6FCA59B2"/>
    <w:multiLevelType w:val="hybridMultilevel"/>
    <w:tmpl w:val="495C9D22"/>
    <w:lvl w:ilvl="0" w:tplc="E070A2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66C620D"/>
    <w:multiLevelType w:val="hybridMultilevel"/>
    <w:tmpl w:val="4E020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742"/>
    <w:rsid w:val="00002F47"/>
    <w:rsid w:val="00014BBC"/>
    <w:rsid w:val="00045A8B"/>
    <w:rsid w:val="00080073"/>
    <w:rsid w:val="00097A37"/>
    <w:rsid w:val="000A7B85"/>
    <w:rsid w:val="0010088D"/>
    <w:rsid w:val="00114DF7"/>
    <w:rsid w:val="00115931"/>
    <w:rsid w:val="001175F8"/>
    <w:rsid w:val="001705B6"/>
    <w:rsid w:val="001778E2"/>
    <w:rsid w:val="00187742"/>
    <w:rsid w:val="00193279"/>
    <w:rsid w:val="002314D5"/>
    <w:rsid w:val="002477AA"/>
    <w:rsid w:val="003E1B2A"/>
    <w:rsid w:val="00415757"/>
    <w:rsid w:val="00493ED5"/>
    <w:rsid w:val="004A22E4"/>
    <w:rsid w:val="005609D8"/>
    <w:rsid w:val="005A648D"/>
    <w:rsid w:val="005E3B31"/>
    <w:rsid w:val="006572CB"/>
    <w:rsid w:val="006840D8"/>
    <w:rsid w:val="006B3283"/>
    <w:rsid w:val="006E66D2"/>
    <w:rsid w:val="0073050C"/>
    <w:rsid w:val="00733EA7"/>
    <w:rsid w:val="007644E7"/>
    <w:rsid w:val="007B72E3"/>
    <w:rsid w:val="00842CA2"/>
    <w:rsid w:val="008B7E09"/>
    <w:rsid w:val="00931D41"/>
    <w:rsid w:val="0095586A"/>
    <w:rsid w:val="009744A1"/>
    <w:rsid w:val="009A261F"/>
    <w:rsid w:val="00A72F84"/>
    <w:rsid w:val="00AB0FC5"/>
    <w:rsid w:val="00B27A92"/>
    <w:rsid w:val="00B5176D"/>
    <w:rsid w:val="00B5386F"/>
    <w:rsid w:val="00BD54B1"/>
    <w:rsid w:val="00C33507"/>
    <w:rsid w:val="00C37273"/>
    <w:rsid w:val="00CA0E96"/>
    <w:rsid w:val="00D45E58"/>
    <w:rsid w:val="00D93990"/>
    <w:rsid w:val="00D95B9B"/>
    <w:rsid w:val="00E02FA1"/>
    <w:rsid w:val="00E272DC"/>
    <w:rsid w:val="00E72A6B"/>
    <w:rsid w:val="00E75A0C"/>
    <w:rsid w:val="00EB1EA5"/>
    <w:rsid w:val="00EB226A"/>
    <w:rsid w:val="00EB57E9"/>
    <w:rsid w:val="00EB5D99"/>
    <w:rsid w:val="00F2404D"/>
    <w:rsid w:val="00F61B0E"/>
    <w:rsid w:val="00FA378D"/>
    <w:rsid w:val="00FC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8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7A92"/>
    <w:pPr>
      <w:ind w:left="720"/>
      <w:contextualSpacing/>
    </w:pPr>
  </w:style>
  <w:style w:type="paragraph" w:styleId="a4">
    <w:name w:val="Body Text"/>
    <w:basedOn w:val="a"/>
    <w:link w:val="a5"/>
    <w:rsid w:val="00D45E5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45E5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User</cp:lastModifiedBy>
  <cp:revision>5</cp:revision>
  <cp:lastPrinted>2015-04-22T07:56:00Z</cp:lastPrinted>
  <dcterms:created xsi:type="dcterms:W3CDTF">2015-04-22T06:53:00Z</dcterms:created>
  <dcterms:modified xsi:type="dcterms:W3CDTF">2015-04-22T08:09:00Z</dcterms:modified>
</cp:coreProperties>
</file>