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58" w:rsidRPr="007166A2" w:rsidRDefault="00D45E58" w:rsidP="007166A2">
      <w:pPr>
        <w:pStyle w:val="a4"/>
        <w:spacing w:after="0" w:line="360" w:lineRule="auto"/>
        <w:jc w:val="center"/>
        <w:rPr>
          <w:sz w:val="28"/>
          <w:szCs w:val="28"/>
        </w:rPr>
      </w:pPr>
      <w:r w:rsidRPr="007166A2">
        <w:rPr>
          <w:sz w:val="28"/>
          <w:szCs w:val="28"/>
        </w:rPr>
        <w:t>СОВЕТ ГОЛУБОВСКОГО СЕЛЬСКОГО ПОСЕЛЕНИЯ СЕДЕЛЬНИКОВСКОГО МУНИЦИПАЛЬНОГО РАЙОНА</w:t>
      </w:r>
    </w:p>
    <w:p w:rsidR="00D45E58" w:rsidRPr="007166A2" w:rsidRDefault="00D45E58" w:rsidP="007166A2">
      <w:pPr>
        <w:pStyle w:val="a4"/>
        <w:spacing w:after="0" w:line="360" w:lineRule="auto"/>
        <w:jc w:val="center"/>
        <w:rPr>
          <w:b/>
          <w:sz w:val="28"/>
          <w:szCs w:val="28"/>
        </w:rPr>
      </w:pPr>
      <w:r w:rsidRPr="007166A2">
        <w:rPr>
          <w:caps/>
          <w:sz w:val="28"/>
          <w:szCs w:val="28"/>
        </w:rPr>
        <w:t>Омской области</w:t>
      </w:r>
    </w:p>
    <w:p w:rsidR="00D45E58" w:rsidRPr="007166A2" w:rsidRDefault="00D45E58" w:rsidP="007166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Тридцать </w:t>
      </w:r>
      <w:r w:rsidR="00D87C12" w:rsidRPr="007166A2">
        <w:rPr>
          <w:rFonts w:ascii="Times New Roman" w:hAnsi="Times New Roman"/>
          <w:sz w:val="28"/>
          <w:szCs w:val="28"/>
        </w:rPr>
        <w:t xml:space="preserve">седьмое </w:t>
      </w:r>
      <w:r w:rsidRPr="007166A2">
        <w:rPr>
          <w:rFonts w:ascii="Times New Roman" w:hAnsi="Times New Roman"/>
          <w:sz w:val="28"/>
          <w:szCs w:val="28"/>
        </w:rPr>
        <w:t xml:space="preserve">заседание второго созыва </w:t>
      </w:r>
    </w:p>
    <w:p w:rsidR="00D45E58" w:rsidRPr="007166A2" w:rsidRDefault="00D45E58" w:rsidP="007166A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ED5" w:rsidRPr="007166A2" w:rsidRDefault="00493ED5" w:rsidP="007166A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66A2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493ED5" w:rsidRPr="007166A2" w:rsidRDefault="00493ED5" w:rsidP="007166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66A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87C12" w:rsidRPr="007166A2">
        <w:rPr>
          <w:rFonts w:ascii="Times New Roman" w:hAnsi="Times New Roman"/>
          <w:color w:val="000000"/>
          <w:sz w:val="28"/>
          <w:szCs w:val="28"/>
        </w:rPr>
        <w:t>25</w:t>
      </w:r>
      <w:r w:rsidRPr="00716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C12" w:rsidRPr="007166A2">
        <w:rPr>
          <w:rFonts w:ascii="Times New Roman" w:hAnsi="Times New Roman"/>
          <w:color w:val="000000"/>
          <w:sz w:val="28"/>
          <w:szCs w:val="28"/>
        </w:rPr>
        <w:t>мая</w:t>
      </w:r>
      <w:r w:rsidRPr="007166A2">
        <w:rPr>
          <w:rFonts w:ascii="Times New Roman" w:hAnsi="Times New Roman"/>
          <w:color w:val="000000"/>
          <w:sz w:val="28"/>
          <w:szCs w:val="28"/>
        </w:rPr>
        <w:t xml:space="preserve"> 2015 года                                                                       № </w:t>
      </w:r>
      <w:r w:rsidR="00D87C12" w:rsidRPr="007166A2">
        <w:rPr>
          <w:rFonts w:ascii="Times New Roman" w:hAnsi="Times New Roman"/>
          <w:color w:val="000000"/>
          <w:sz w:val="28"/>
          <w:szCs w:val="28"/>
        </w:rPr>
        <w:t>121</w:t>
      </w:r>
    </w:p>
    <w:p w:rsidR="00493ED5" w:rsidRPr="007166A2" w:rsidRDefault="00493ED5" w:rsidP="007166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66A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166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05B6" w:rsidRPr="007166A2">
        <w:rPr>
          <w:rFonts w:ascii="Times New Roman" w:hAnsi="Times New Roman"/>
          <w:color w:val="000000"/>
          <w:sz w:val="28"/>
          <w:szCs w:val="28"/>
        </w:rPr>
        <w:t>Голубовка</w:t>
      </w:r>
    </w:p>
    <w:p w:rsidR="00493ED5" w:rsidRPr="007166A2" w:rsidRDefault="00493ED5" w:rsidP="007166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ED5" w:rsidRPr="007166A2" w:rsidRDefault="00493ED5" w:rsidP="007166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r w:rsidR="001705B6" w:rsidRPr="007166A2">
        <w:rPr>
          <w:rFonts w:ascii="Times New Roman" w:hAnsi="Times New Roman"/>
          <w:b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b/>
          <w:sz w:val="28"/>
          <w:szCs w:val="28"/>
        </w:rPr>
        <w:t>сельского поселения Седельниковского муниципального района Омской области</w:t>
      </w:r>
    </w:p>
    <w:p w:rsidR="00493ED5" w:rsidRPr="007166A2" w:rsidRDefault="00493ED5" w:rsidP="007166A2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93ED5" w:rsidRPr="007166A2" w:rsidRDefault="00493ED5" w:rsidP="007166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 xml:space="preserve">сельского поселения Седельниковского муниципального района Омской области, Совет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 РЕШИЛ:</w:t>
      </w:r>
    </w:p>
    <w:p w:rsidR="00493ED5" w:rsidRPr="007166A2" w:rsidRDefault="00493ED5" w:rsidP="007166A2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Утвердить </w:t>
      </w:r>
      <w:r w:rsidR="00D87C12" w:rsidRPr="007166A2">
        <w:rPr>
          <w:rFonts w:ascii="Times New Roman" w:hAnsi="Times New Roman"/>
          <w:sz w:val="28"/>
          <w:szCs w:val="28"/>
        </w:rPr>
        <w:t>изменения</w:t>
      </w:r>
      <w:r w:rsidRPr="007166A2">
        <w:rPr>
          <w:rFonts w:ascii="Times New Roman" w:hAnsi="Times New Roman"/>
          <w:sz w:val="28"/>
          <w:szCs w:val="28"/>
        </w:rPr>
        <w:t xml:space="preserve"> в Устав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 Седельниковского муниципального района Омской области</w:t>
      </w:r>
    </w:p>
    <w:p w:rsidR="00493ED5" w:rsidRPr="007166A2" w:rsidRDefault="00493ED5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74337" w:rsidRPr="007166A2" w:rsidRDefault="00F74337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Статью 4 Устава дополнить частью 2 следующего содержания:</w:t>
      </w:r>
    </w:p>
    <w:p w:rsidR="00F74337" w:rsidRPr="007166A2" w:rsidRDefault="00F74337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Pr="007166A2">
        <w:rPr>
          <w:rFonts w:ascii="Times New Roman" w:hAnsi="Times New Roman"/>
          <w:sz w:val="28"/>
          <w:szCs w:val="28"/>
        </w:rPr>
        <w:t>Иные вопросы местного значения, предусмотренные частью 1 статьи 14 Федерального закона от 06.10.2003 г. №131-ФЗ для городских поселений, не отнесенных к вопросам местного значения сельских поселений, в соответствии с частью 3 статьи 14 Федерального закона от 06.10.2003 г. № 131-ФЗ, на территории Голубовского сельского поселения решаются органами местного самоуправления Седельниковского муниципального района ».</w:t>
      </w:r>
      <w:proofErr w:type="gramEnd"/>
    </w:p>
    <w:p w:rsidR="00F74337" w:rsidRPr="007166A2" w:rsidRDefault="00F74337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74337" w:rsidRPr="007166A2" w:rsidRDefault="00F74337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lastRenderedPageBreak/>
        <w:t>Часть 1 статьи 4.1. Устава дополнить пунктом 13 следующего содержания:</w:t>
      </w:r>
    </w:p>
    <w:p w:rsidR="00F74337" w:rsidRDefault="00F74337" w:rsidP="007166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поселения».</w:t>
      </w:r>
    </w:p>
    <w:p w:rsidR="007166A2" w:rsidRPr="007166A2" w:rsidRDefault="007166A2" w:rsidP="007166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3ED5" w:rsidRPr="007166A2" w:rsidRDefault="00493ED5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Статью 7 Устава изложить в следующей редакции:</w:t>
      </w:r>
    </w:p>
    <w:p w:rsidR="00493ED5" w:rsidRPr="007166A2" w:rsidRDefault="00493ED5" w:rsidP="007166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«Статья 7.</w:t>
      </w:r>
      <w:r w:rsidR="00D56D5C" w:rsidRPr="007166A2">
        <w:rPr>
          <w:rFonts w:ascii="Times New Roman" w:hAnsi="Times New Roman"/>
          <w:sz w:val="28"/>
          <w:szCs w:val="28"/>
        </w:rPr>
        <w:t>Выборы в органы местного самоуправления Голубовского сельского поселения.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Муниципальные выборы назначаются Советом</w:t>
      </w:r>
      <w:r w:rsidR="001705B6" w:rsidRPr="007166A2">
        <w:rPr>
          <w:rFonts w:ascii="Times New Roman" w:hAnsi="Times New Roman"/>
          <w:sz w:val="28"/>
          <w:szCs w:val="28"/>
        </w:rPr>
        <w:t xml:space="preserve"> Голубовского</w:t>
      </w:r>
      <w:r w:rsidRPr="007166A2">
        <w:rPr>
          <w:rFonts w:ascii="Times New Roman" w:hAnsi="Times New Roman"/>
          <w:sz w:val="28"/>
          <w:szCs w:val="28"/>
        </w:rPr>
        <w:t xml:space="preserve">  сельского поселения в сроки, предусмотренные настоящим Уставом. В случаях, установленных федеральным законом, муниципальные выборы назначаются избирательной комиссией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 или судом.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7166A2">
        <w:rPr>
          <w:rFonts w:ascii="Times New Roman" w:hAnsi="Times New Roman"/>
          <w:sz w:val="28"/>
          <w:szCs w:val="28"/>
        </w:rPr>
        <w:t>позднее</w:t>
      </w:r>
      <w:proofErr w:type="gramEnd"/>
      <w:r w:rsidRPr="007166A2">
        <w:rPr>
          <w:rFonts w:ascii="Times New Roman" w:hAnsi="Times New Roman"/>
          <w:sz w:val="28"/>
          <w:szCs w:val="28"/>
        </w:rPr>
        <w:t xml:space="preserve"> чем за 80 дней до дня голосования. 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В случае досрочного прекращения полномочий органов местного самоуправления или депутатов, влекущего за собой неправомочность органа, досрочные выборы должны быть проведены не позднее</w:t>
      </w:r>
      <w:r w:rsidR="001705B6" w:rsidRPr="007166A2">
        <w:rPr>
          <w:rFonts w:ascii="Times New Roman" w:hAnsi="Times New Roman"/>
          <w:sz w:val="28"/>
          <w:szCs w:val="28"/>
        </w:rPr>
        <w:t>,</w:t>
      </w:r>
      <w:r w:rsidRPr="007166A2">
        <w:rPr>
          <w:rFonts w:ascii="Times New Roman" w:hAnsi="Times New Roman"/>
          <w:sz w:val="28"/>
          <w:szCs w:val="28"/>
        </w:rPr>
        <w:t xml:space="preserve"> чем за шесть месяцев со дня такого досрочного прекращения полномочий.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 xml:space="preserve">сельского поселения избирается Советом </w:t>
      </w:r>
      <w:r w:rsidR="001705B6" w:rsidRPr="007166A2">
        <w:rPr>
          <w:rFonts w:ascii="Times New Roman" w:hAnsi="Times New Roman"/>
          <w:sz w:val="28"/>
          <w:szCs w:val="28"/>
        </w:rPr>
        <w:t>Голубовского сельского поселения из числа</w:t>
      </w:r>
      <w:r w:rsidRPr="007166A2">
        <w:rPr>
          <w:rFonts w:ascii="Times New Roman" w:hAnsi="Times New Roman"/>
          <w:sz w:val="28"/>
          <w:szCs w:val="28"/>
        </w:rPr>
        <w:t xml:space="preserve"> кандидатов, представленных конкурсной комиссией по результатам конкурса, и возглавляет местную администрацию.</w:t>
      </w:r>
    </w:p>
    <w:p w:rsidR="00493ED5" w:rsidRPr="007166A2" w:rsidRDefault="00493ED5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   Порядок проведения конкурса по отбору кандидатур на должность Главы сельского поселения устанавливается Советом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поселения. Порядок проведения конкурса должен предусматривать опубликование конкурса, сведений о дате, времени и месте его проведения не позднее</w:t>
      </w:r>
      <w:r w:rsidR="001705B6" w:rsidRPr="007166A2">
        <w:rPr>
          <w:rFonts w:ascii="Times New Roman" w:hAnsi="Times New Roman"/>
          <w:sz w:val="28"/>
          <w:szCs w:val="28"/>
        </w:rPr>
        <w:t>,</w:t>
      </w:r>
      <w:r w:rsidRPr="007166A2">
        <w:rPr>
          <w:rFonts w:ascii="Times New Roman" w:hAnsi="Times New Roman"/>
          <w:sz w:val="28"/>
          <w:szCs w:val="28"/>
        </w:rPr>
        <w:t xml:space="preserve"> чем за 20 дней до дня проведения конкурса.</w:t>
      </w:r>
    </w:p>
    <w:p w:rsidR="00493ED5" w:rsidRPr="007166A2" w:rsidRDefault="00493ED5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   Общее число членов конкурсной комиссии в сельском поселении устанавливается  Советом</w:t>
      </w:r>
      <w:r w:rsidR="001705B6" w:rsidRPr="007166A2">
        <w:rPr>
          <w:rFonts w:ascii="Times New Roman" w:hAnsi="Times New Roman"/>
          <w:sz w:val="28"/>
          <w:szCs w:val="28"/>
        </w:rPr>
        <w:t xml:space="preserve"> Голубовского </w:t>
      </w:r>
      <w:r w:rsidRPr="007166A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493ED5" w:rsidRPr="007166A2" w:rsidRDefault="00493ED5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   В сельском поселении половина членов конкурсной комиссии назначается Советом сельского поселения, а другая половина – главой Седельниковского муниципального района.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 При проведении выборов депутатов Совета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 xml:space="preserve">сельского поселения применяются мажоритарная система относительного большинства – окружная избирательная комиссия признает избранным кандидата в депутаты Совета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 xml:space="preserve">сельского поселения, который получил наибольшее число голосов избирателей, принявших участие в голосовании. Выборы проводятся по одномандатным и (или) многомандатным избирательным округам, образуемым на территории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День голосования на выборах в органы местного самоуправления определяется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 выборов </w:t>
      </w:r>
      <w:r w:rsidRPr="007166A2">
        <w:rPr>
          <w:rFonts w:ascii="Times New Roman" w:hAnsi="Times New Roman"/>
          <w:sz w:val="28"/>
          <w:szCs w:val="28"/>
        </w:rPr>
        <w:lastRenderedPageBreak/>
        <w:t xml:space="preserve">устанавливаются федеральным законом и принимаемыми в соответствии с ним законами Омской области. 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Лица, являвшиеся депутатами Совета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 xml:space="preserve">сельского поселения,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</w:t>
      </w:r>
      <w:proofErr w:type="gramStart"/>
      <w:r w:rsidRPr="007166A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166A2">
        <w:rPr>
          <w:rFonts w:ascii="Times New Roman" w:hAnsi="Times New Roman"/>
          <w:sz w:val="28"/>
          <w:szCs w:val="28"/>
        </w:rPr>
        <w:t xml:space="preserve">за исключением лиц, в  отношении которых судом установлен факт отсутствии вины за </w:t>
      </w:r>
      <w:proofErr w:type="spellStart"/>
      <w:r w:rsidRPr="007166A2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7166A2">
        <w:rPr>
          <w:rFonts w:ascii="Times New Roman" w:hAnsi="Times New Roman"/>
          <w:sz w:val="28"/>
          <w:szCs w:val="28"/>
        </w:rPr>
        <w:t xml:space="preserve"> представительным органом муниципального образования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66A2">
        <w:rPr>
          <w:rFonts w:ascii="Times New Roman" w:hAnsi="Times New Roman"/>
          <w:sz w:val="28"/>
          <w:szCs w:val="28"/>
        </w:rPr>
        <w:t xml:space="preserve">На выборах в Совет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 xml:space="preserve">сельского поселения, назначенных в связи с роспуском Совета сельского поселения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Федерации», кандидат в депутаты из числа лиц, которые являлись депутатами данного органа и в отношении которых судом установлен факт отсутствия вины за </w:t>
      </w:r>
      <w:proofErr w:type="spellStart"/>
      <w:r w:rsidRPr="007166A2">
        <w:rPr>
          <w:rFonts w:ascii="Times New Roman" w:hAnsi="Times New Roman"/>
          <w:sz w:val="28"/>
          <w:szCs w:val="28"/>
        </w:rPr>
        <w:t>непроведение</w:t>
      </w:r>
      <w:proofErr w:type="spellEnd"/>
      <w:proofErr w:type="gramEnd"/>
      <w:r w:rsidRPr="007166A2">
        <w:rPr>
          <w:rFonts w:ascii="Times New Roman" w:hAnsi="Times New Roman"/>
          <w:sz w:val="28"/>
          <w:szCs w:val="28"/>
        </w:rPr>
        <w:t xml:space="preserve"> Советом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 правомочного заседания в течение трех месяцев подряд, представляет дополнительно указанное решение суда, вступившее в законную силу.</w:t>
      </w:r>
    </w:p>
    <w:p w:rsidR="00493ED5" w:rsidRPr="007166A2" w:rsidRDefault="00493ED5" w:rsidP="007166A2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Итоги муниципальных выборов подлежат официальному опубликованию (обнародованию)».</w:t>
      </w:r>
    </w:p>
    <w:p w:rsidR="00F74337" w:rsidRPr="007166A2" w:rsidRDefault="00F74337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74337" w:rsidRPr="007166A2" w:rsidRDefault="00F74337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В пункте 3 части 3 статьи 11 Устава</w:t>
      </w:r>
      <w:r w:rsidRPr="007166A2">
        <w:rPr>
          <w:rFonts w:ascii="Times New Roman" w:hAnsi="Times New Roman"/>
          <w:sz w:val="28"/>
          <w:szCs w:val="28"/>
        </w:rPr>
        <w:t xml:space="preserve"> слова «проекты правил землепользования и застройки» исключить.</w:t>
      </w:r>
    </w:p>
    <w:p w:rsidR="00F74337" w:rsidRPr="007166A2" w:rsidRDefault="00F74337" w:rsidP="007166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66A2" w:rsidRDefault="00493ED5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Часть 5 статьи 14 Устава изложить в следующей редакции:</w:t>
      </w:r>
    </w:p>
    <w:p w:rsidR="007166A2" w:rsidRPr="007166A2" w:rsidRDefault="007166A2" w:rsidP="007166A2">
      <w:pPr>
        <w:pStyle w:val="a3"/>
        <w:rPr>
          <w:rFonts w:ascii="Times New Roman" w:hAnsi="Times New Roman"/>
          <w:sz w:val="28"/>
          <w:szCs w:val="28"/>
        </w:rPr>
      </w:pPr>
    </w:p>
    <w:p w:rsidR="00F133CA" w:rsidRPr="007166A2" w:rsidRDefault="00493ED5" w:rsidP="007166A2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lastRenderedPageBreak/>
        <w:t xml:space="preserve">«5. Порядок назначения и проведения проса граждан определяется нормативными правовыми актами Совета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 в соотве</w:t>
      </w:r>
      <w:r w:rsidR="001705B6" w:rsidRPr="007166A2">
        <w:rPr>
          <w:rFonts w:ascii="Times New Roman" w:hAnsi="Times New Roman"/>
          <w:sz w:val="28"/>
          <w:szCs w:val="28"/>
        </w:rPr>
        <w:t xml:space="preserve">тствии с законом Омской области </w:t>
      </w:r>
      <w:r w:rsidRPr="007166A2">
        <w:rPr>
          <w:rFonts w:ascii="Times New Roman" w:hAnsi="Times New Roman"/>
          <w:sz w:val="28"/>
          <w:szCs w:val="28"/>
        </w:rPr>
        <w:t>».</w:t>
      </w:r>
    </w:p>
    <w:p w:rsidR="00D56D5C" w:rsidRPr="007166A2" w:rsidRDefault="00D56D5C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93ED5" w:rsidRPr="007166A2" w:rsidRDefault="00493ED5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Часть 2 статьи 27 Устава изложить в следующей редакции:</w:t>
      </w:r>
    </w:p>
    <w:p w:rsidR="00F133CA" w:rsidRDefault="00493ED5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«2. Глава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 xml:space="preserve">сельского поселения избирается Советом </w:t>
      </w:r>
      <w:r w:rsidR="001705B6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</w:t>
      </w:r>
      <w:r w:rsidR="00D56D5C" w:rsidRPr="007166A2">
        <w:rPr>
          <w:rFonts w:ascii="Times New Roman" w:hAnsi="Times New Roman"/>
          <w:sz w:val="28"/>
          <w:szCs w:val="28"/>
        </w:rPr>
        <w:t xml:space="preserve"> является председателем Совета Голубовского сельского поселения и </w:t>
      </w:r>
      <w:r w:rsidRPr="007166A2">
        <w:rPr>
          <w:rFonts w:ascii="Times New Roman" w:hAnsi="Times New Roman"/>
          <w:sz w:val="28"/>
          <w:szCs w:val="28"/>
        </w:rPr>
        <w:t xml:space="preserve"> во</w:t>
      </w:r>
      <w:r w:rsidR="001705B6" w:rsidRPr="007166A2">
        <w:rPr>
          <w:rFonts w:ascii="Times New Roman" w:hAnsi="Times New Roman"/>
          <w:sz w:val="28"/>
          <w:szCs w:val="28"/>
        </w:rPr>
        <w:t xml:space="preserve">зглавляет </w:t>
      </w:r>
      <w:r w:rsidR="00D56D5C" w:rsidRPr="007166A2">
        <w:rPr>
          <w:rFonts w:ascii="Times New Roman" w:hAnsi="Times New Roman"/>
          <w:sz w:val="28"/>
          <w:szCs w:val="28"/>
        </w:rPr>
        <w:t xml:space="preserve"> А</w:t>
      </w:r>
      <w:r w:rsidR="001705B6" w:rsidRPr="007166A2">
        <w:rPr>
          <w:rFonts w:ascii="Times New Roman" w:hAnsi="Times New Roman"/>
          <w:sz w:val="28"/>
          <w:szCs w:val="28"/>
        </w:rPr>
        <w:t>дминистрацию</w:t>
      </w:r>
      <w:r w:rsidR="00D56D5C" w:rsidRPr="007166A2">
        <w:rPr>
          <w:rFonts w:ascii="Times New Roman" w:hAnsi="Times New Roman"/>
          <w:sz w:val="28"/>
          <w:szCs w:val="28"/>
        </w:rPr>
        <w:t xml:space="preserve"> Голубовского сельского поселения</w:t>
      </w:r>
      <w:r w:rsidRPr="007166A2">
        <w:rPr>
          <w:rFonts w:ascii="Times New Roman" w:hAnsi="Times New Roman"/>
          <w:sz w:val="28"/>
          <w:szCs w:val="28"/>
        </w:rPr>
        <w:t>».</w:t>
      </w:r>
    </w:p>
    <w:p w:rsidR="007166A2" w:rsidRPr="007166A2" w:rsidRDefault="007166A2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133CA" w:rsidRDefault="00F133CA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Части 5,7 статьи 27 Устава исключить.</w:t>
      </w:r>
    </w:p>
    <w:p w:rsidR="007166A2" w:rsidRPr="007166A2" w:rsidRDefault="007166A2" w:rsidP="007166A2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133CA" w:rsidRDefault="00F133CA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Пункты 10,14 статьи 30 Устава исключить.</w:t>
      </w:r>
    </w:p>
    <w:p w:rsidR="007166A2" w:rsidRPr="007166A2" w:rsidRDefault="007166A2" w:rsidP="007166A2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133CA" w:rsidRPr="007166A2" w:rsidRDefault="00F133CA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>Часть 5 статьи 33.1. Устава изложить в следующей редакции:</w:t>
      </w:r>
    </w:p>
    <w:p w:rsidR="0010088D" w:rsidRDefault="00F133CA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«5. Полномочия депутатов Совета Голубовского сельского поселения, члена выборного органа местного самоуправления  Голубовского сельского поселения в случае отзыва избирателями прекращаются со дня, следующего за днем регистрации отзыва».</w:t>
      </w:r>
    </w:p>
    <w:p w:rsidR="007166A2" w:rsidRPr="007166A2" w:rsidRDefault="007166A2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14BBC" w:rsidRPr="007166A2" w:rsidRDefault="00014BBC" w:rsidP="007166A2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166A2">
        <w:rPr>
          <w:rFonts w:ascii="Times New Roman" w:hAnsi="Times New Roman"/>
          <w:b/>
          <w:sz w:val="28"/>
          <w:szCs w:val="28"/>
        </w:rPr>
        <w:t xml:space="preserve">Статью 55 дополнить пунктом 3 следующего содержания: </w:t>
      </w:r>
    </w:p>
    <w:p w:rsidR="00014BBC" w:rsidRPr="007166A2" w:rsidRDefault="00D40EA1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3.</w:t>
      </w:r>
      <w:r w:rsidR="0010088D" w:rsidRPr="007166A2">
        <w:rPr>
          <w:rFonts w:ascii="Times New Roman" w:hAnsi="Times New Roman"/>
          <w:sz w:val="28"/>
          <w:szCs w:val="28"/>
        </w:rPr>
        <w:t xml:space="preserve">Право депутатов представительного органа муниципального образования, распущенного на основании части 2.1. ст.73 Федерального закона  №131-ФЗ, в течение 10 дней со дня вступления в силу закона субъекта Российской Федерации о роспуске представительного органа муниципального образования  обратиться в суд с заявлением для установления факта отсутствия их вины за </w:t>
      </w:r>
      <w:proofErr w:type="spellStart"/>
      <w:r w:rsidR="0010088D" w:rsidRPr="007166A2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="0010088D" w:rsidRPr="007166A2">
        <w:rPr>
          <w:rFonts w:ascii="Times New Roman" w:hAnsi="Times New Roman"/>
          <w:sz w:val="28"/>
          <w:szCs w:val="28"/>
        </w:rPr>
        <w:t xml:space="preserve"> представительным органом муниципального образования правомочного заседания в течение трех месяцев подряд. </w:t>
      </w:r>
    </w:p>
    <w:p w:rsidR="00D56D5C" w:rsidRPr="007166A2" w:rsidRDefault="00D56D5C" w:rsidP="007166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6AEB" w:rsidRPr="007166A2" w:rsidRDefault="00A96AEB" w:rsidP="007166A2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  <w:lang w:val="en-US"/>
        </w:rPr>
        <w:t>II</w:t>
      </w:r>
      <w:r w:rsidRPr="007166A2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A96AEB" w:rsidRPr="007166A2" w:rsidRDefault="00A96AEB" w:rsidP="007166A2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6AEB" w:rsidRPr="007166A2" w:rsidRDefault="00A96AEB" w:rsidP="007166A2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  <w:lang w:val="en-US"/>
        </w:rPr>
        <w:t>III</w:t>
      </w:r>
      <w:r w:rsidRPr="007166A2">
        <w:rPr>
          <w:rFonts w:ascii="Times New Roman" w:hAnsi="Times New Roman"/>
          <w:sz w:val="28"/>
          <w:szCs w:val="28"/>
        </w:rPr>
        <w:t xml:space="preserve">. Настоящее решение обнародовано в Муниципальном вестнике Голубовского сельского </w:t>
      </w:r>
      <w:r w:rsidR="007166A2" w:rsidRPr="007166A2">
        <w:rPr>
          <w:rFonts w:ascii="Times New Roman" w:hAnsi="Times New Roman"/>
          <w:sz w:val="28"/>
          <w:szCs w:val="28"/>
        </w:rPr>
        <w:t>поселения № 31 от 25</w:t>
      </w:r>
      <w:r w:rsidRPr="007166A2">
        <w:rPr>
          <w:rFonts w:ascii="Times New Roman" w:hAnsi="Times New Roman"/>
          <w:sz w:val="28"/>
          <w:szCs w:val="28"/>
        </w:rPr>
        <w:t xml:space="preserve"> </w:t>
      </w:r>
      <w:r w:rsidR="007166A2" w:rsidRPr="007166A2">
        <w:rPr>
          <w:rFonts w:ascii="Times New Roman" w:hAnsi="Times New Roman"/>
          <w:sz w:val="28"/>
          <w:szCs w:val="28"/>
        </w:rPr>
        <w:t>мая</w:t>
      </w:r>
      <w:r w:rsidRPr="007166A2">
        <w:rPr>
          <w:rFonts w:ascii="Times New Roman" w:hAnsi="Times New Roman"/>
          <w:sz w:val="28"/>
          <w:szCs w:val="28"/>
        </w:rPr>
        <w:t xml:space="preserve"> 2015 года.</w:t>
      </w:r>
    </w:p>
    <w:p w:rsidR="00493ED5" w:rsidRPr="007166A2" w:rsidRDefault="00493ED5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93ED5" w:rsidRPr="007166A2" w:rsidRDefault="00493ED5" w:rsidP="007166A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93ED5" w:rsidRPr="007166A2" w:rsidRDefault="00493ED5" w:rsidP="007166A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Глава </w:t>
      </w:r>
      <w:r w:rsidR="00014BBC" w:rsidRPr="007166A2">
        <w:rPr>
          <w:rFonts w:ascii="Times New Roman" w:hAnsi="Times New Roman"/>
          <w:sz w:val="28"/>
          <w:szCs w:val="28"/>
        </w:rPr>
        <w:t xml:space="preserve">Голубовского </w:t>
      </w:r>
      <w:r w:rsidRPr="007166A2">
        <w:rPr>
          <w:rFonts w:ascii="Times New Roman" w:hAnsi="Times New Roman"/>
          <w:sz w:val="28"/>
          <w:szCs w:val="28"/>
        </w:rPr>
        <w:t>сельского поселения</w:t>
      </w:r>
    </w:p>
    <w:p w:rsidR="00493ED5" w:rsidRPr="007166A2" w:rsidRDefault="00493ED5" w:rsidP="007166A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>Седельниковского</w:t>
      </w:r>
    </w:p>
    <w:p w:rsidR="00493ED5" w:rsidRPr="007166A2" w:rsidRDefault="00493ED5" w:rsidP="007166A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6A2">
        <w:rPr>
          <w:rFonts w:ascii="Times New Roman" w:hAnsi="Times New Roman"/>
          <w:sz w:val="28"/>
          <w:szCs w:val="28"/>
        </w:rPr>
        <w:t xml:space="preserve">муниципального района                    </w:t>
      </w:r>
      <w:r w:rsidR="00014BBC" w:rsidRPr="007166A2">
        <w:rPr>
          <w:rFonts w:ascii="Times New Roman" w:hAnsi="Times New Roman"/>
          <w:sz w:val="28"/>
          <w:szCs w:val="28"/>
        </w:rPr>
        <w:t xml:space="preserve">                               В. С</w:t>
      </w:r>
      <w:r w:rsidRPr="007166A2">
        <w:rPr>
          <w:rFonts w:ascii="Times New Roman" w:hAnsi="Times New Roman"/>
          <w:sz w:val="28"/>
          <w:szCs w:val="28"/>
        </w:rPr>
        <w:t xml:space="preserve">. </w:t>
      </w:r>
      <w:r w:rsidR="00014BBC" w:rsidRPr="007166A2">
        <w:rPr>
          <w:rFonts w:ascii="Times New Roman" w:hAnsi="Times New Roman"/>
          <w:sz w:val="28"/>
          <w:szCs w:val="28"/>
        </w:rPr>
        <w:t>Жигунов</w:t>
      </w:r>
    </w:p>
    <w:sectPr w:rsidR="00493ED5" w:rsidRPr="007166A2" w:rsidSect="00FA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AA93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84050"/>
    <w:multiLevelType w:val="hybridMultilevel"/>
    <w:tmpl w:val="FB34B550"/>
    <w:lvl w:ilvl="0" w:tplc="5BC05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7F4B35"/>
    <w:multiLevelType w:val="hybridMultilevel"/>
    <w:tmpl w:val="8A5A414A"/>
    <w:lvl w:ilvl="0" w:tplc="00F2A6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15C5A"/>
    <w:multiLevelType w:val="hybridMultilevel"/>
    <w:tmpl w:val="4064D1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38C4884"/>
    <w:multiLevelType w:val="hybridMultilevel"/>
    <w:tmpl w:val="521678EE"/>
    <w:lvl w:ilvl="0" w:tplc="6E24E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CA59B2"/>
    <w:multiLevelType w:val="hybridMultilevel"/>
    <w:tmpl w:val="495C9D22"/>
    <w:lvl w:ilvl="0" w:tplc="E070A2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66C620D"/>
    <w:multiLevelType w:val="hybridMultilevel"/>
    <w:tmpl w:val="4E02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42"/>
    <w:rsid w:val="00002F47"/>
    <w:rsid w:val="00014BBC"/>
    <w:rsid w:val="00045A8B"/>
    <w:rsid w:val="00080073"/>
    <w:rsid w:val="00097A37"/>
    <w:rsid w:val="000A7B85"/>
    <w:rsid w:val="0010088D"/>
    <w:rsid w:val="00114DF7"/>
    <w:rsid w:val="00115931"/>
    <w:rsid w:val="001175F8"/>
    <w:rsid w:val="00164C49"/>
    <w:rsid w:val="001705B6"/>
    <w:rsid w:val="001778E2"/>
    <w:rsid w:val="00187742"/>
    <w:rsid w:val="00193279"/>
    <w:rsid w:val="002314D5"/>
    <w:rsid w:val="002477AA"/>
    <w:rsid w:val="00344932"/>
    <w:rsid w:val="00347452"/>
    <w:rsid w:val="003E1B2A"/>
    <w:rsid w:val="00415757"/>
    <w:rsid w:val="00493ED5"/>
    <w:rsid w:val="004A22E4"/>
    <w:rsid w:val="005609D8"/>
    <w:rsid w:val="005A648D"/>
    <w:rsid w:val="005E3B31"/>
    <w:rsid w:val="00602B9F"/>
    <w:rsid w:val="006572CB"/>
    <w:rsid w:val="006840D8"/>
    <w:rsid w:val="006B3283"/>
    <w:rsid w:val="006E66D2"/>
    <w:rsid w:val="007166A2"/>
    <w:rsid w:val="0073050C"/>
    <w:rsid w:val="00733EA7"/>
    <w:rsid w:val="007448A2"/>
    <w:rsid w:val="007644E7"/>
    <w:rsid w:val="007B72E3"/>
    <w:rsid w:val="00842CA2"/>
    <w:rsid w:val="008B7E09"/>
    <w:rsid w:val="00931D41"/>
    <w:rsid w:val="0095586A"/>
    <w:rsid w:val="009744A1"/>
    <w:rsid w:val="009A261F"/>
    <w:rsid w:val="00A72F84"/>
    <w:rsid w:val="00A96AEB"/>
    <w:rsid w:val="00AB0FC5"/>
    <w:rsid w:val="00B27A92"/>
    <w:rsid w:val="00B5176D"/>
    <w:rsid w:val="00B5386F"/>
    <w:rsid w:val="00BD54B1"/>
    <w:rsid w:val="00C33507"/>
    <w:rsid w:val="00C37273"/>
    <w:rsid w:val="00CA0E96"/>
    <w:rsid w:val="00D40EA1"/>
    <w:rsid w:val="00D45E58"/>
    <w:rsid w:val="00D56D5C"/>
    <w:rsid w:val="00D87C12"/>
    <w:rsid w:val="00D93990"/>
    <w:rsid w:val="00D95B9B"/>
    <w:rsid w:val="00E02FA1"/>
    <w:rsid w:val="00E272DC"/>
    <w:rsid w:val="00E54781"/>
    <w:rsid w:val="00E72A6B"/>
    <w:rsid w:val="00E75A0C"/>
    <w:rsid w:val="00EB1EA5"/>
    <w:rsid w:val="00EB226A"/>
    <w:rsid w:val="00EB57E9"/>
    <w:rsid w:val="00EB5D99"/>
    <w:rsid w:val="00F133CA"/>
    <w:rsid w:val="00F2404D"/>
    <w:rsid w:val="00F61B0E"/>
    <w:rsid w:val="00F74337"/>
    <w:rsid w:val="00FA378D"/>
    <w:rsid w:val="00F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A92"/>
    <w:pPr>
      <w:ind w:left="720"/>
      <w:contextualSpacing/>
    </w:pPr>
  </w:style>
  <w:style w:type="paragraph" w:styleId="a4">
    <w:name w:val="Body Text"/>
    <w:basedOn w:val="a"/>
    <w:link w:val="a5"/>
    <w:rsid w:val="00D45E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45E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F865-66A9-4860-9411-47E77DE5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hozyain</cp:lastModifiedBy>
  <cp:revision>9</cp:revision>
  <cp:lastPrinted>2015-06-01T07:55:00Z</cp:lastPrinted>
  <dcterms:created xsi:type="dcterms:W3CDTF">2015-04-22T06:53:00Z</dcterms:created>
  <dcterms:modified xsi:type="dcterms:W3CDTF">2015-06-01T07:55:00Z</dcterms:modified>
</cp:coreProperties>
</file>