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99" w:rsidRPr="008C1499" w:rsidRDefault="008C1499" w:rsidP="008C1499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C1499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8C1499" w:rsidRPr="008C1499" w:rsidRDefault="008C1499" w:rsidP="008C14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149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C1499" w:rsidRPr="008C1499" w:rsidRDefault="008C1499" w:rsidP="008C14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1499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8C1499" w:rsidRPr="008C1499" w:rsidRDefault="008C1499" w:rsidP="008C149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4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«Подготовка и выдача разрешений </w:t>
      </w:r>
    </w:p>
    <w:p w:rsidR="008C1499" w:rsidRPr="008C1499" w:rsidRDefault="008C1499" w:rsidP="008C149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499">
        <w:rPr>
          <w:rFonts w:ascii="Times New Roman" w:hAnsi="Times New Roman" w:cs="Times New Roman"/>
          <w:bCs/>
          <w:color w:val="000000"/>
          <w:sz w:val="24"/>
          <w:szCs w:val="24"/>
        </w:rPr>
        <w:t>на строительство, реконструкцию объектов</w:t>
      </w:r>
    </w:p>
    <w:p w:rsidR="008C1499" w:rsidRPr="008C1499" w:rsidRDefault="008C1499" w:rsidP="008C149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4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капитального строительства </w:t>
      </w:r>
    </w:p>
    <w:p w:rsidR="008C1499" w:rsidRPr="008C1499" w:rsidRDefault="008C1499" w:rsidP="008C149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4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территории Голубовского сельского поселения Седельниковского </w:t>
      </w:r>
    </w:p>
    <w:p w:rsidR="008C1499" w:rsidRPr="008C1499" w:rsidRDefault="008C1499" w:rsidP="008C149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499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района Омской области»</w:t>
      </w:r>
    </w:p>
    <w:p w:rsidR="008C1499" w:rsidRPr="008C1499" w:rsidRDefault="008C1499" w:rsidP="008C149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62"/>
      <w:bookmarkEnd w:id="0"/>
      <w:r w:rsidRPr="008C1499">
        <w:rPr>
          <w:rFonts w:ascii="Times New Roman" w:hAnsi="Times New Roman" w:cs="Times New Roman"/>
          <w:b/>
          <w:bCs/>
          <w:sz w:val="24"/>
          <w:szCs w:val="24"/>
        </w:rPr>
        <w:t>Блок-схема</w:t>
      </w:r>
    </w:p>
    <w:p w:rsidR="008C1499" w:rsidRPr="008C1499" w:rsidRDefault="008C1499" w:rsidP="008C14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1499">
        <w:rPr>
          <w:rFonts w:ascii="Times New Roman" w:hAnsi="Times New Roman" w:cs="Times New Roman"/>
          <w:b/>
          <w:bCs/>
          <w:sz w:val="24"/>
          <w:szCs w:val="24"/>
        </w:rPr>
        <w:t>процедуры подготовки и выдачи разрешения на строительство</w:t>
      </w: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499"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28.6pt;margin-top:12.35pt;width:398.15pt;height:48.9pt;z-index:251660288">
            <v:textbox>
              <w:txbxContent>
                <w:p w:rsidR="008C1499" w:rsidRPr="00BD5693" w:rsidRDefault="008C1499" w:rsidP="008C1499">
                  <w:pPr>
                    <w:jc w:val="center"/>
                    <w:rPr>
                      <w:sz w:val="24"/>
                      <w:szCs w:val="24"/>
                    </w:rPr>
                  </w:pPr>
                  <w:r w:rsidRPr="00BD5693">
                    <w:rPr>
                      <w:bCs/>
                      <w:sz w:val="24"/>
                      <w:szCs w:val="24"/>
                    </w:rPr>
                    <w:t xml:space="preserve">   </w:t>
                  </w:r>
                  <w:r>
                    <w:rPr>
                      <w:bCs/>
                      <w:sz w:val="24"/>
                      <w:szCs w:val="24"/>
                    </w:rPr>
                    <w:t>П</w:t>
                  </w:r>
                  <w:r w:rsidRPr="00BD5693">
                    <w:rPr>
                      <w:bCs/>
                      <w:sz w:val="24"/>
                      <w:szCs w:val="24"/>
                    </w:rPr>
                    <w:t>рием и регистрация заявления и прилагаемых к нему документов</w:t>
                  </w:r>
                </w:p>
              </w:txbxContent>
            </v:textbox>
          </v:rect>
        </w:pict>
      </w: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499"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86.1pt;margin-top:12.95pt;width:195.05pt;height:17.2pt;z-index:251668480" o:connectortype="straight">
            <v:stroke endarrow="block"/>
          </v:shape>
        </w:pict>
      </w: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499"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left:0;text-align:left;margin-left:28.6pt;margin-top:14.05pt;width:393.35pt;height:1in;z-index:251661312">
            <v:textbox>
              <w:txbxContent>
                <w:p w:rsidR="008C1499" w:rsidRPr="00587EF8" w:rsidRDefault="008C1499" w:rsidP="008C1499">
                  <w:pPr>
                    <w:pStyle w:val="1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pacing w:before="0" w:after="0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87EF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Проверка наличия документов, необходимых для принятия решения о выдаче разрешения и запрос документов и недостающей информации в рамках межведомственного взаимодействия</w:t>
                  </w:r>
                </w:p>
              </w:txbxContent>
            </v:textbox>
          </v:rect>
        </w:pict>
      </w: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499"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left:0;text-align:left;margin-left:96.3pt;margin-top:5.6pt;width:198.85pt;height:20.4pt;flip:x;z-index:251669504" o:connectortype="straight">
            <v:stroke endarrow="block"/>
          </v:shape>
        </w:pict>
      </w: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499"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left:0;text-align:left;margin-left:25.4pt;margin-top:9.9pt;width:393.85pt;height:128.4pt;z-index:251662336">
            <v:textbox style="mso-next-textbox:#_x0000_s1028">
              <w:txbxContent>
                <w:p w:rsidR="008C1499" w:rsidRPr="00587EF8" w:rsidRDefault="008C1499" w:rsidP="008C1499">
                  <w:pPr>
                    <w:pStyle w:val="1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pacing w:before="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587EF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Проверка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</w:t>
                  </w:r>
                </w:p>
                <w:p w:rsidR="008C1499" w:rsidRPr="00587EF8" w:rsidRDefault="008C1499" w:rsidP="008C1499">
                  <w:pPr>
                    <w:pStyle w:val="1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pacing w:before="0" w:after="0"/>
                    <w:ind w:left="360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587EF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градостроительного плана земельного участка, или требованиям проекта планировки территории и проекта межевания территории, а также требованиям, установленным в разрешении на отклонение от предельных параметров разрешенного строительства, реконструкции</w:t>
                  </w:r>
                </w:p>
              </w:txbxContent>
            </v:textbox>
          </v:rect>
        </w:pict>
      </w: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499"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32" style="position:absolute;left:0;text-align:left;margin-left:295.15pt;margin-top:9.5pt;width:73.6pt;height:20.45pt;flip:x;z-index:251671552" o:connectortype="straight">
            <v:stroke endarrow="block"/>
          </v:shape>
        </w:pict>
      </w:r>
      <w:r w:rsidRPr="008C1499"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left:0;text-align:left;margin-left:71.6pt;margin-top:9.5pt;width:73.1pt;height:20.45pt;z-index:251670528" o:connectortype="straight">
            <v:stroke endarrow="block"/>
          </v:shape>
        </w:pict>
      </w: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499">
        <w:rPr>
          <w:rFonts w:ascii="Times New Roman" w:hAnsi="Times New Roman" w:cs="Times New Roman"/>
          <w:noProof/>
          <w:sz w:val="24"/>
          <w:szCs w:val="24"/>
        </w:rPr>
        <w:pict>
          <v:rect id="_x0000_s1030" style="position:absolute;left:0;text-align:left;margin-left:242.45pt;margin-top:13.85pt;width:179.5pt;height:72.5pt;z-index:251664384">
            <v:textbox>
              <w:txbxContent>
                <w:p w:rsidR="008C1499" w:rsidRPr="00BD5693" w:rsidRDefault="008C1499" w:rsidP="008C1499">
                  <w:pPr>
                    <w:rPr>
                      <w:sz w:val="24"/>
                      <w:szCs w:val="24"/>
                    </w:rPr>
                  </w:pPr>
                  <w:r w:rsidRPr="00BD5693">
                    <w:rPr>
                      <w:sz w:val="24"/>
                      <w:szCs w:val="24"/>
                    </w:rPr>
                    <w:t>Подготовка отказа в выдаче разрешения на строительство,</w:t>
                  </w:r>
                </w:p>
                <w:p w:rsidR="008C1499" w:rsidRPr="00BD5693" w:rsidRDefault="008C1499" w:rsidP="008C1499">
                  <w:pPr>
                    <w:rPr>
                      <w:sz w:val="24"/>
                      <w:szCs w:val="24"/>
                    </w:rPr>
                  </w:pPr>
                  <w:r w:rsidRPr="00BD5693">
                    <w:rPr>
                      <w:sz w:val="24"/>
                      <w:szCs w:val="24"/>
                    </w:rPr>
                    <w:t>отказа о внесении изменений в разрешение на строительство</w:t>
                  </w:r>
                </w:p>
              </w:txbxContent>
            </v:textbox>
          </v:rect>
        </w:pict>
      </w:r>
      <w:r w:rsidRPr="008C1499"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28.6pt;margin-top:13.85pt;width:171.95pt;height:72.5pt;z-index:251663360">
            <v:textbox>
              <w:txbxContent>
                <w:p w:rsidR="008C1499" w:rsidRPr="00BD5693" w:rsidRDefault="008C1499" w:rsidP="008C1499">
                  <w:pPr>
                    <w:rPr>
                      <w:sz w:val="24"/>
                      <w:szCs w:val="24"/>
                    </w:rPr>
                  </w:pPr>
                  <w:r w:rsidRPr="00BD5693">
                    <w:rPr>
                      <w:sz w:val="24"/>
                      <w:szCs w:val="24"/>
                    </w:rPr>
                    <w:t>Подготовка разрешения на строительство, внесение изменений в разрешение на строительство</w:t>
                  </w:r>
                </w:p>
              </w:txbxContent>
            </v:textbox>
          </v:rect>
        </w:pict>
      </w: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499">
        <w:rPr>
          <w:rFonts w:ascii="Times New Roman" w:hAnsi="Times New Roman" w:cs="Times New Roman"/>
          <w:noProof/>
          <w:sz w:val="24"/>
          <w:szCs w:val="24"/>
        </w:rPr>
        <w:pict>
          <v:shape id="_x0000_s1039" type="#_x0000_t32" style="position:absolute;left:0;text-align:left;margin-left:300.5pt;margin-top:5.85pt;width:68.25pt;height:23.15pt;flip:x;z-index:251673600" o:connectortype="straight">
            <v:stroke endarrow="block"/>
          </v:shape>
        </w:pict>
      </w:r>
      <w:r w:rsidRPr="008C1499"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32" style="position:absolute;left:0;text-align:left;margin-left:71.6pt;margin-top:5.85pt;width:86.5pt;height:23.15pt;z-index:251672576" o:connectortype="straight">
            <v:stroke endarrow="block"/>
          </v:shape>
        </w:pict>
      </w: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499"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left:0;text-align:left;margin-left:247.85pt;margin-top:12.9pt;width:174.1pt;height:51.55pt;z-index:251666432">
            <v:textbox>
              <w:txbxContent>
                <w:p w:rsidR="008C1499" w:rsidRPr="00CF35C7" w:rsidRDefault="008C1499" w:rsidP="008C1499">
                  <w:pPr>
                    <w:rPr>
                      <w:sz w:val="24"/>
                      <w:szCs w:val="24"/>
                    </w:rPr>
                  </w:pPr>
                  <w:r w:rsidRPr="00CF35C7">
                    <w:rPr>
                      <w:sz w:val="24"/>
                      <w:szCs w:val="24"/>
                    </w:rPr>
                    <w:t>Выдача заявителю отказа в выдаче разрешения на строительство</w:t>
                  </w:r>
                </w:p>
              </w:txbxContent>
            </v:textbox>
          </v:rect>
        </w:pict>
      </w:r>
      <w:r w:rsidRPr="008C1499">
        <w:rPr>
          <w:rFonts w:ascii="Times New Roman" w:hAnsi="Times New Roman" w:cs="Times New Roman"/>
          <w:noProof/>
          <w:sz w:val="24"/>
          <w:szCs w:val="24"/>
        </w:rPr>
        <w:pict>
          <v:rect id="_x0000_s1031" style="position:absolute;left:0;text-align:left;margin-left:28.6pt;margin-top:12.9pt;width:171.95pt;height:51.55pt;z-index:251665408">
            <v:textbox>
              <w:txbxContent>
                <w:p w:rsidR="008C1499" w:rsidRPr="00CF35C7" w:rsidRDefault="008C1499" w:rsidP="008C1499">
                  <w:pPr>
                    <w:rPr>
                      <w:sz w:val="24"/>
                      <w:szCs w:val="24"/>
                    </w:rPr>
                  </w:pPr>
                  <w:r w:rsidRPr="00CF35C7">
                    <w:rPr>
                      <w:sz w:val="24"/>
                      <w:szCs w:val="24"/>
                    </w:rPr>
                    <w:t>Выдача заявителю разрешения на строительство</w:t>
                  </w:r>
                </w:p>
              </w:txbxContent>
            </v:textbox>
          </v:rect>
        </w:pict>
      </w: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pStyle w:val="1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C1499"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 id="_x0000_s1040" type="#_x0000_t32" style="position:absolute;left:0;text-align:left;margin-left:82.35pt;margin-top:.05pt;width:83.8pt;height:26.35pt;z-index:251674624" o:connectortype="straight">
            <v:stroke endarrow="block"/>
          </v:shape>
        </w:pict>
      </w:r>
    </w:p>
    <w:p w:rsidR="008C1499" w:rsidRPr="008C1499" w:rsidRDefault="008C1499" w:rsidP="008C1499">
      <w:pPr>
        <w:pStyle w:val="1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C1499"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rect id="_x0000_s1033" style="position:absolute;left:0;text-align:left;margin-left:28.6pt;margin-top:10.3pt;width:393.35pt;height:95.1pt;z-index:251667456">
            <v:textbox>
              <w:txbxContent>
                <w:p w:rsidR="008C1499" w:rsidRPr="00587EF8" w:rsidRDefault="008C1499" w:rsidP="008C1499">
                  <w:pPr>
                    <w:pStyle w:val="1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pacing w:before="0" w:after="0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87EF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Направление  копий  разрешения  на  строительство  в  Главное  управление жилищного   контроля,   государственного   строительного надзора  и государственной экспертизы  Омской области,  в управление информационного обеспечения градостроительной  деятельности департамента для размещения в информационной системе обеспечения градостроительной деятельности</w:t>
                  </w:r>
                </w:p>
              </w:txbxContent>
            </v:textbox>
          </v:rect>
        </w:pict>
      </w:r>
    </w:p>
    <w:p w:rsidR="008C1499" w:rsidRPr="008C1499" w:rsidRDefault="008C1499" w:rsidP="008C1499">
      <w:pPr>
        <w:pStyle w:val="1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1499" w:rsidRPr="008C1499" w:rsidRDefault="008C1499" w:rsidP="008C1499">
      <w:pPr>
        <w:pStyle w:val="1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1499" w:rsidRPr="008C1499" w:rsidRDefault="008C1499" w:rsidP="008C1499">
      <w:pPr>
        <w:pStyle w:val="1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1499" w:rsidRPr="008C1499" w:rsidRDefault="008C1499" w:rsidP="008C14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499" w:rsidRPr="008C1499" w:rsidRDefault="008C1499" w:rsidP="008C14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CDF" w:rsidRPr="008C1499" w:rsidRDefault="00396CDF" w:rsidP="008C14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6CDF" w:rsidRPr="008C1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C6C89"/>
    <w:multiLevelType w:val="hybridMultilevel"/>
    <w:tmpl w:val="04B6F2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1499"/>
    <w:rsid w:val="00396CDF"/>
    <w:rsid w:val="008C1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9"/>
        <o:r id="V:Rule2" type="connector" idref="#_x0000_s1036"/>
        <o:r id="V:Rule3" type="connector" idref="#_x0000_s1037"/>
        <o:r id="V:Rule4" type="connector" idref="#_x0000_s1035"/>
        <o:r id="V:Rule5" type="connector" idref="#_x0000_s1038"/>
        <o:r id="V:Rule6" type="connector" idref="#_x0000_s1040"/>
        <o:r id="V:Rule7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link w:val="11"/>
    <w:qFormat/>
    <w:rsid w:val="008C1499"/>
    <w:pPr>
      <w:widowControl w:val="0"/>
      <w:numPr>
        <w:numId w:val="7"/>
      </w:numPr>
      <w:suppressAutoHyphens/>
      <w:spacing w:before="100" w:after="100" w:line="200" w:lineRule="atLeast"/>
      <w:outlineLvl w:val="0"/>
    </w:pPr>
    <w:rPr>
      <w:rFonts w:ascii="Tahoma" w:eastAsia="Times New Roman" w:hAnsi="Tahoma" w:cs="Tahoma"/>
      <w:kern w:val="1"/>
      <w:sz w:val="20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14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basedOn w:val="a0"/>
    <w:link w:val="1"/>
    <w:locked/>
    <w:rsid w:val="008C1499"/>
    <w:rPr>
      <w:rFonts w:ascii="Tahoma" w:eastAsia="Times New Roman" w:hAnsi="Tahoma" w:cs="Tahoma"/>
      <w:kern w:val="1"/>
      <w:sz w:val="20"/>
      <w:szCs w:val="20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2023-01-26T05:54:00Z</dcterms:created>
  <dcterms:modified xsi:type="dcterms:W3CDTF">2023-01-26T05:54:00Z</dcterms:modified>
</cp:coreProperties>
</file>