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B0" w:rsidRPr="003E07B0" w:rsidRDefault="003E07B0" w:rsidP="003E07B0">
      <w:pPr>
        <w:spacing w:after="0" w:line="240" w:lineRule="auto"/>
        <w:ind w:firstLine="540"/>
        <w:jc w:val="center"/>
        <w:rPr>
          <w:rFonts w:ascii="Times New Roman" w:hAnsi="Times New Roman" w:cs="Times New Roman"/>
          <w:sz w:val="32"/>
          <w:szCs w:val="32"/>
        </w:rPr>
      </w:pPr>
      <w:r w:rsidRPr="003E07B0">
        <w:rPr>
          <w:rFonts w:ascii="Times New Roman" w:hAnsi="Times New Roman" w:cs="Times New Roman"/>
          <w:sz w:val="32"/>
          <w:szCs w:val="32"/>
        </w:rPr>
        <w:t>Администрация Голубовского сельского поселения</w:t>
      </w:r>
    </w:p>
    <w:p w:rsidR="003E07B0" w:rsidRPr="003E07B0" w:rsidRDefault="003E07B0" w:rsidP="003E07B0">
      <w:pPr>
        <w:spacing w:after="0" w:line="240" w:lineRule="auto"/>
        <w:ind w:firstLine="540"/>
        <w:jc w:val="center"/>
        <w:rPr>
          <w:rFonts w:ascii="Times New Roman" w:hAnsi="Times New Roman" w:cs="Times New Roman"/>
          <w:sz w:val="32"/>
          <w:szCs w:val="32"/>
        </w:rPr>
      </w:pPr>
      <w:r w:rsidRPr="003E07B0">
        <w:rPr>
          <w:rFonts w:ascii="Times New Roman" w:hAnsi="Times New Roman" w:cs="Times New Roman"/>
          <w:sz w:val="32"/>
          <w:szCs w:val="32"/>
        </w:rPr>
        <w:t>Седельниковского муниципального района</w:t>
      </w:r>
    </w:p>
    <w:p w:rsidR="003E07B0" w:rsidRPr="003E07B0" w:rsidRDefault="003E07B0" w:rsidP="003E07B0">
      <w:pPr>
        <w:spacing w:after="0" w:line="240" w:lineRule="auto"/>
        <w:ind w:firstLine="540"/>
        <w:jc w:val="center"/>
        <w:rPr>
          <w:rFonts w:ascii="Times New Roman" w:hAnsi="Times New Roman" w:cs="Times New Roman"/>
          <w:sz w:val="32"/>
          <w:szCs w:val="32"/>
        </w:rPr>
      </w:pPr>
      <w:r w:rsidRPr="003E07B0">
        <w:rPr>
          <w:rFonts w:ascii="Times New Roman" w:hAnsi="Times New Roman" w:cs="Times New Roman"/>
          <w:sz w:val="32"/>
          <w:szCs w:val="32"/>
        </w:rPr>
        <w:t>Омской области</w:t>
      </w:r>
    </w:p>
    <w:p w:rsidR="003E07B0" w:rsidRDefault="003E07B0" w:rsidP="003E07B0">
      <w:pPr>
        <w:spacing w:after="0" w:line="240" w:lineRule="auto"/>
        <w:ind w:firstLine="540"/>
        <w:jc w:val="center"/>
        <w:rPr>
          <w:b/>
          <w:sz w:val="28"/>
          <w:szCs w:val="28"/>
        </w:rPr>
      </w:pPr>
    </w:p>
    <w:p w:rsidR="003E07B0" w:rsidRDefault="003E07B0" w:rsidP="003E07B0">
      <w:pPr>
        <w:spacing w:after="0" w:line="240" w:lineRule="auto"/>
        <w:ind w:firstLine="540"/>
        <w:jc w:val="center"/>
        <w:rPr>
          <w:rFonts w:ascii="Times New Roman" w:hAnsi="Times New Roman" w:cs="Times New Roman"/>
          <w:b/>
          <w:sz w:val="52"/>
          <w:szCs w:val="52"/>
        </w:rPr>
      </w:pPr>
      <w:r w:rsidRPr="003E07B0">
        <w:rPr>
          <w:rFonts w:ascii="Times New Roman" w:hAnsi="Times New Roman" w:cs="Times New Roman"/>
          <w:b/>
          <w:sz w:val="52"/>
          <w:szCs w:val="52"/>
        </w:rPr>
        <w:t xml:space="preserve">ПОСТАНОВЛЕНИЕ </w:t>
      </w:r>
    </w:p>
    <w:p w:rsidR="00310599" w:rsidRDefault="00310599" w:rsidP="00310599">
      <w:pPr>
        <w:spacing w:after="0" w:line="240" w:lineRule="auto"/>
        <w:ind w:firstLine="540"/>
        <w:jc w:val="right"/>
        <w:rPr>
          <w:rFonts w:ascii="Times New Roman" w:hAnsi="Times New Roman" w:cs="Times New Roman"/>
          <w:b/>
          <w:sz w:val="52"/>
          <w:szCs w:val="52"/>
        </w:rPr>
      </w:pPr>
      <w:r>
        <w:rPr>
          <w:rFonts w:ascii="Times New Roman" w:hAnsi="Times New Roman" w:cs="Times New Roman"/>
          <w:b/>
          <w:sz w:val="52"/>
          <w:szCs w:val="52"/>
        </w:rPr>
        <w:t xml:space="preserve">Проект </w:t>
      </w:r>
    </w:p>
    <w:p w:rsidR="003E07B0" w:rsidRDefault="003E07B0" w:rsidP="003E07B0">
      <w:pPr>
        <w:spacing w:after="0" w:line="240" w:lineRule="auto"/>
        <w:ind w:firstLine="540"/>
        <w:jc w:val="center"/>
        <w:rPr>
          <w:sz w:val="28"/>
          <w:szCs w:val="28"/>
        </w:rPr>
      </w:pPr>
    </w:p>
    <w:p w:rsidR="003E07B0" w:rsidRPr="003E07B0" w:rsidRDefault="00310599" w:rsidP="003E0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«___</w:t>
      </w:r>
      <w:r w:rsidR="00746E2B">
        <w:rPr>
          <w:rFonts w:ascii="Times New Roman" w:hAnsi="Times New Roman" w:cs="Times New Roman"/>
          <w:sz w:val="28"/>
          <w:szCs w:val="28"/>
        </w:rPr>
        <w:t>»</w:t>
      </w:r>
      <w:r w:rsidR="004523F7">
        <w:rPr>
          <w:rFonts w:ascii="Times New Roman" w:hAnsi="Times New Roman" w:cs="Times New Roman"/>
          <w:sz w:val="28"/>
          <w:szCs w:val="28"/>
        </w:rPr>
        <w:t xml:space="preserve"> </w:t>
      </w:r>
      <w:r w:rsidR="00746E2B">
        <w:rPr>
          <w:rFonts w:ascii="Times New Roman" w:hAnsi="Times New Roman" w:cs="Times New Roman"/>
          <w:sz w:val="28"/>
          <w:szCs w:val="28"/>
        </w:rPr>
        <w:t xml:space="preserve">декабря </w:t>
      </w:r>
      <w:r w:rsidR="004523F7">
        <w:rPr>
          <w:rFonts w:ascii="Times New Roman" w:hAnsi="Times New Roman" w:cs="Times New Roman"/>
          <w:sz w:val="28"/>
          <w:szCs w:val="28"/>
        </w:rPr>
        <w:t>2023</w:t>
      </w:r>
      <w:r w:rsidR="00027FB4">
        <w:rPr>
          <w:rFonts w:ascii="Times New Roman" w:hAnsi="Times New Roman" w:cs="Times New Roman"/>
          <w:sz w:val="28"/>
          <w:szCs w:val="28"/>
        </w:rPr>
        <w:t xml:space="preserve"> </w:t>
      </w:r>
      <w:r w:rsidR="003E07B0" w:rsidRPr="003E07B0">
        <w:rPr>
          <w:rFonts w:ascii="Times New Roman" w:hAnsi="Times New Roman" w:cs="Times New Roman"/>
          <w:sz w:val="28"/>
          <w:szCs w:val="28"/>
        </w:rPr>
        <w:t xml:space="preserve"> года                                                                         </w:t>
      </w:r>
      <w:r w:rsidR="003E07B0">
        <w:rPr>
          <w:rFonts w:ascii="Times New Roman" w:hAnsi="Times New Roman" w:cs="Times New Roman"/>
          <w:sz w:val="28"/>
          <w:szCs w:val="28"/>
        </w:rPr>
        <w:t xml:space="preserve"> </w:t>
      </w:r>
      <w:r w:rsidR="003E07B0" w:rsidRPr="003E07B0">
        <w:rPr>
          <w:rFonts w:ascii="Times New Roman" w:hAnsi="Times New Roman" w:cs="Times New Roman"/>
          <w:sz w:val="28"/>
          <w:szCs w:val="28"/>
        </w:rPr>
        <w:t>№</w:t>
      </w:r>
      <w:r w:rsidR="00746E2B">
        <w:rPr>
          <w:rFonts w:ascii="Times New Roman" w:hAnsi="Times New Roman" w:cs="Times New Roman"/>
          <w:sz w:val="28"/>
          <w:szCs w:val="28"/>
        </w:rPr>
        <w:t>52</w:t>
      </w:r>
    </w:p>
    <w:p w:rsidR="003E07B0" w:rsidRDefault="003E07B0" w:rsidP="003E07B0">
      <w:pPr>
        <w:spacing w:after="0" w:line="240" w:lineRule="auto"/>
        <w:rPr>
          <w:rFonts w:ascii="Times New Roman" w:hAnsi="Times New Roman" w:cs="Times New Roman"/>
          <w:sz w:val="28"/>
          <w:szCs w:val="28"/>
        </w:rPr>
      </w:pPr>
      <w:proofErr w:type="gramStart"/>
      <w:r w:rsidRPr="003E07B0">
        <w:rPr>
          <w:rFonts w:ascii="Times New Roman" w:hAnsi="Times New Roman" w:cs="Times New Roman"/>
          <w:sz w:val="28"/>
          <w:szCs w:val="28"/>
        </w:rPr>
        <w:t>с</w:t>
      </w:r>
      <w:proofErr w:type="gramEnd"/>
      <w:r w:rsidRPr="003E07B0">
        <w:rPr>
          <w:rFonts w:ascii="Times New Roman" w:hAnsi="Times New Roman" w:cs="Times New Roman"/>
          <w:sz w:val="28"/>
          <w:szCs w:val="28"/>
        </w:rPr>
        <w:t>. Голубовка</w:t>
      </w:r>
    </w:p>
    <w:p w:rsidR="003E07B0" w:rsidRPr="003E07B0" w:rsidRDefault="003E07B0" w:rsidP="003E07B0">
      <w:pPr>
        <w:spacing w:after="0" w:line="240" w:lineRule="auto"/>
        <w:rPr>
          <w:rFonts w:ascii="Times New Roman" w:hAnsi="Times New Roman" w:cs="Times New Roman"/>
          <w:sz w:val="28"/>
          <w:szCs w:val="28"/>
        </w:rPr>
      </w:pPr>
    </w:p>
    <w:p w:rsidR="001F5DF8" w:rsidRPr="003B2AFC" w:rsidRDefault="00A045F5" w:rsidP="003E07B0">
      <w:pPr>
        <w:spacing w:line="240" w:lineRule="auto"/>
        <w:ind w:firstLine="284"/>
        <w:jc w:val="both"/>
        <w:rPr>
          <w:rFonts w:ascii="Times New Roman" w:hAnsi="Times New Roman"/>
          <w:sz w:val="28"/>
          <w:szCs w:val="28"/>
        </w:rPr>
      </w:pPr>
      <w:r>
        <w:rPr>
          <w:rFonts w:ascii="Times New Roman" w:hAnsi="Times New Roman"/>
          <w:sz w:val="28"/>
          <w:szCs w:val="28"/>
        </w:rPr>
        <w:t xml:space="preserve">Актуализация </w:t>
      </w:r>
      <w:r w:rsidR="001F5DF8" w:rsidRPr="003B2AFC">
        <w:rPr>
          <w:rFonts w:ascii="Times New Roman" w:hAnsi="Times New Roman"/>
          <w:sz w:val="28"/>
          <w:szCs w:val="28"/>
        </w:rPr>
        <w:t xml:space="preserve"> муниципальной программы</w:t>
      </w:r>
      <w:r w:rsidR="003E07B0">
        <w:rPr>
          <w:rFonts w:ascii="Times New Roman" w:hAnsi="Times New Roman"/>
          <w:sz w:val="28"/>
          <w:szCs w:val="28"/>
        </w:rPr>
        <w:t xml:space="preserve"> </w:t>
      </w:r>
      <w:r>
        <w:rPr>
          <w:rFonts w:ascii="Times New Roman" w:hAnsi="Times New Roman"/>
          <w:sz w:val="28"/>
          <w:szCs w:val="28"/>
        </w:rPr>
        <w:t>к</w:t>
      </w:r>
      <w:r w:rsidR="006C5FC2" w:rsidRPr="003B2AFC">
        <w:rPr>
          <w:rFonts w:ascii="Times New Roman" w:hAnsi="Times New Roman"/>
          <w:sz w:val="28"/>
          <w:szCs w:val="28"/>
        </w:rPr>
        <w:t>омплексное развитие систем транспортной инфраструктуры и дорожного хозяйства на территории Голубовского сельского поселения Седельниковского муниципальног</w:t>
      </w:r>
      <w:r w:rsidR="00746E2B">
        <w:rPr>
          <w:rFonts w:ascii="Times New Roman" w:hAnsi="Times New Roman"/>
          <w:sz w:val="28"/>
          <w:szCs w:val="28"/>
        </w:rPr>
        <w:t>о района Омской области  на 2024-2033</w:t>
      </w:r>
      <w:r w:rsidR="006C5FC2" w:rsidRPr="003B2AFC">
        <w:rPr>
          <w:rFonts w:ascii="Times New Roman" w:hAnsi="Times New Roman"/>
          <w:sz w:val="28"/>
          <w:szCs w:val="28"/>
        </w:rPr>
        <w:t xml:space="preserve"> годы</w:t>
      </w:r>
      <w:r>
        <w:rPr>
          <w:rFonts w:ascii="Times New Roman" w:hAnsi="Times New Roman"/>
          <w:sz w:val="28"/>
          <w:szCs w:val="28"/>
        </w:rPr>
        <w:t xml:space="preserve">, утвержденной постановлением главы Голубовского сельского поселения </w:t>
      </w:r>
      <w:r w:rsidRPr="003B2AFC">
        <w:rPr>
          <w:rFonts w:ascii="Times New Roman" w:hAnsi="Times New Roman"/>
          <w:sz w:val="28"/>
          <w:szCs w:val="28"/>
        </w:rPr>
        <w:t>от 06 июля 2016 года №25</w:t>
      </w:r>
    </w:p>
    <w:p w:rsidR="001F5DF8" w:rsidRPr="00774E51" w:rsidRDefault="001F5DF8" w:rsidP="003E07B0">
      <w:pPr>
        <w:pStyle w:val="1"/>
        <w:ind w:firstLine="284"/>
        <w:jc w:val="both"/>
        <w:rPr>
          <w:rFonts w:ascii="Times New Roman" w:hAnsi="Times New Roman"/>
          <w:color w:val="auto"/>
          <w:sz w:val="28"/>
          <w:szCs w:val="28"/>
        </w:rPr>
      </w:pPr>
      <w:r w:rsidRPr="00774E51">
        <w:rPr>
          <w:rFonts w:ascii="Times New Roman" w:hAnsi="Times New Roman"/>
          <w:color w:val="auto"/>
          <w:sz w:val="28"/>
          <w:szCs w:val="28"/>
        </w:rPr>
        <w:t xml:space="preserve">        В соответствии с постановлением Администрации </w:t>
      </w:r>
      <w:r w:rsidR="006C5FC2" w:rsidRPr="00774E51">
        <w:rPr>
          <w:rFonts w:ascii="Times New Roman" w:hAnsi="Times New Roman"/>
          <w:color w:val="auto"/>
          <w:sz w:val="28"/>
          <w:szCs w:val="28"/>
        </w:rPr>
        <w:t>Голубовского</w:t>
      </w:r>
      <w:r w:rsidRPr="00774E51">
        <w:rPr>
          <w:rFonts w:ascii="Times New Roman" w:hAnsi="Times New Roman"/>
          <w:color w:val="auto"/>
          <w:sz w:val="28"/>
          <w:szCs w:val="28"/>
        </w:rPr>
        <w:t xml:space="preserve"> с</w:t>
      </w:r>
      <w:r w:rsidR="004B66EF" w:rsidRPr="00774E51">
        <w:rPr>
          <w:rFonts w:ascii="Times New Roman" w:hAnsi="Times New Roman"/>
          <w:color w:val="auto"/>
          <w:sz w:val="28"/>
          <w:szCs w:val="28"/>
        </w:rPr>
        <w:t xml:space="preserve">ельского поселения </w:t>
      </w:r>
      <w:r w:rsidR="00774E51" w:rsidRPr="00774E51">
        <w:rPr>
          <w:rFonts w:ascii="Times New Roman" w:hAnsi="Times New Roman"/>
          <w:color w:val="auto"/>
          <w:sz w:val="28"/>
          <w:szCs w:val="28"/>
        </w:rPr>
        <w:t>от 29.09.2013</w:t>
      </w:r>
      <w:r w:rsidRPr="00774E51">
        <w:rPr>
          <w:rFonts w:ascii="Times New Roman" w:hAnsi="Times New Roman"/>
          <w:color w:val="auto"/>
          <w:sz w:val="28"/>
          <w:szCs w:val="28"/>
        </w:rPr>
        <w:t xml:space="preserve"> года №</w:t>
      </w:r>
      <w:r w:rsidR="00774E51" w:rsidRPr="00774E51">
        <w:rPr>
          <w:rFonts w:ascii="Times New Roman" w:hAnsi="Times New Roman"/>
          <w:color w:val="auto"/>
          <w:sz w:val="28"/>
          <w:szCs w:val="28"/>
        </w:rPr>
        <w:t>26 «Об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их формирования и реализации»</w:t>
      </w:r>
      <w:r w:rsidRPr="00774E51">
        <w:rPr>
          <w:rFonts w:ascii="Times New Roman" w:hAnsi="Times New Roman"/>
          <w:color w:val="auto"/>
          <w:sz w:val="28"/>
          <w:szCs w:val="28"/>
        </w:rPr>
        <w:t>, руководствуясь  Уст</w:t>
      </w:r>
      <w:r w:rsidR="004B66EF" w:rsidRPr="00774E51">
        <w:rPr>
          <w:rFonts w:ascii="Times New Roman" w:hAnsi="Times New Roman"/>
          <w:color w:val="auto"/>
          <w:sz w:val="28"/>
          <w:szCs w:val="28"/>
        </w:rPr>
        <w:t xml:space="preserve">авом </w:t>
      </w:r>
      <w:r w:rsidR="00774E51" w:rsidRPr="00774E51">
        <w:rPr>
          <w:rFonts w:ascii="Times New Roman" w:hAnsi="Times New Roman"/>
          <w:color w:val="auto"/>
          <w:sz w:val="28"/>
          <w:szCs w:val="28"/>
        </w:rPr>
        <w:t>Голубовского сельского поселения</w:t>
      </w:r>
      <w:r w:rsidR="004B66EF" w:rsidRPr="00774E51">
        <w:rPr>
          <w:rFonts w:ascii="Times New Roman" w:hAnsi="Times New Roman"/>
          <w:color w:val="auto"/>
          <w:sz w:val="28"/>
          <w:szCs w:val="28"/>
        </w:rPr>
        <w:t xml:space="preserve">, Администрация </w:t>
      </w:r>
      <w:r w:rsidR="00774E51" w:rsidRPr="00774E51">
        <w:rPr>
          <w:rFonts w:ascii="Times New Roman" w:hAnsi="Times New Roman"/>
          <w:color w:val="auto"/>
          <w:sz w:val="28"/>
          <w:szCs w:val="28"/>
        </w:rPr>
        <w:t>Голубовского</w:t>
      </w:r>
      <w:r w:rsidRPr="00774E51">
        <w:rPr>
          <w:rFonts w:ascii="Times New Roman" w:hAnsi="Times New Roman"/>
          <w:color w:val="auto"/>
          <w:sz w:val="28"/>
          <w:szCs w:val="28"/>
        </w:rPr>
        <w:t xml:space="preserve"> сельского  поселения </w:t>
      </w:r>
    </w:p>
    <w:p w:rsidR="001F5DF8" w:rsidRDefault="003E07B0" w:rsidP="003E07B0">
      <w:pPr>
        <w:pStyle w:val="a8"/>
        <w:ind w:firstLine="284"/>
        <w:rPr>
          <w:rFonts w:ascii="Times New Roman" w:hAnsi="Times New Roman" w:cs="Times New Roman"/>
          <w:b/>
          <w:sz w:val="28"/>
          <w:szCs w:val="28"/>
        </w:rPr>
      </w:pPr>
      <w:r>
        <w:rPr>
          <w:rFonts w:ascii="Times New Roman" w:hAnsi="Times New Roman" w:cs="Times New Roman"/>
          <w:b/>
          <w:sz w:val="28"/>
          <w:szCs w:val="28"/>
        </w:rPr>
        <w:t>ПОСТАНОВЛЯЮ</w:t>
      </w:r>
      <w:r w:rsidR="001F5DF8" w:rsidRPr="001438E5">
        <w:rPr>
          <w:rFonts w:ascii="Times New Roman" w:hAnsi="Times New Roman" w:cs="Times New Roman"/>
          <w:b/>
          <w:sz w:val="28"/>
          <w:szCs w:val="28"/>
        </w:rPr>
        <w:t>:</w:t>
      </w:r>
    </w:p>
    <w:p w:rsidR="00A045F5" w:rsidRDefault="00A045F5" w:rsidP="003E07B0">
      <w:pPr>
        <w:pStyle w:val="a8"/>
        <w:ind w:firstLine="284"/>
        <w:rPr>
          <w:rFonts w:ascii="Times New Roman" w:hAnsi="Times New Roman" w:cs="Times New Roman"/>
          <w:b/>
          <w:sz w:val="28"/>
          <w:szCs w:val="28"/>
        </w:rPr>
      </w:pPr>
    </w:p>
    <w:p w:rsidR="001F5DF8" w:rsidRDefault="001F5DF8" w:rsidP="003E07B0">
      <w:pPr>
        <w:pStyle w:val="a8"/>
        <w:ind w:firstLine="284"/>
        <w:jc w:val="both"/>
        <w:rPr>
          <w:rFonts w:ascii="Times New Roman" w:hAnsi="Times New Roman"/>
          <w:sz w:val="28"/>
          <w:szCs w:val="28"/>
        </w:rPr>
      </w:pPr>
      <w:r w:rsidRPr="001438E5">
        <w:rPr>
          <w:rFonts w:ascii="Times New Roman" w:hAnsi="Times New Roman" w:cs="Times New Roman"/>
          <w:sz w:val="28"/>
          <w:szCs w:val="28"/>
        </w:rPr>
        <w:t>1.</w:t>
      </w:r>
      <w:r w:rsidR="003B2AFC">
        <w:rPr>
          <w:rFonts w:ascii="Times New Roman" w:hAnsi="Times New Roman" w:cs="Times New Roman"/>
          <w:sz w:val="28"/>
          <w:szCs w:val="28"/>
        </w:rPr>
        <w:t xml:space="preserve">Внести изменения в </w:t>
      </w:r>
      <w:r w:rsidRPr="001438E5">
        <w:rPr>
          <w:rFonts w:ascii="Times New Roman" w:hAnsi="Times New Roman" w:cs="Times New Roman"/>
          <w:sz w:val="28"/>
          <w:szCs w:val="28"/>
        </w:rPr>
        <w:t xml:space="preserve"> муниципальную</w:t>
      </w:r>
      <w:r>
        <w:rPr>
          <w:rFonts w:ascii="Times New Roman" w:hAnsi="Times New Roman" w:cs="Times New Roman"/>
          <w:sz w:val="28"/>
          <w:szCs w:val="28"/>
        </w:rPr>
        <w:t xml:space="preserve"> программу</w:t>
      </w:r>
      <w:r w:rsidR="003E07B0">
        <w:rPr>
          <w:rFonts w:ascii="Times New Roman" w:hAnsi="Times New Roman" w:cs="Times New Roman"/>
          <w:sz w:val="28"/>
          <w:szCs w:val="28"/>
        </w:rPr>
        <w:t xml:space="preserve"> </w:t>
      </w:r>
      <w:r w:rsidR="00774E51">
        <w:rPr>
          <w:rFonts w:ascii="Times New Roman" w:hAnsi="Times New Roman"/>
          <w:sz w:val="28"/>
          <w:szCs w:val="28"/>
        </w:rPr>
        <w:t>Комплексное</w:t>
      </w:r>
      <w:r w:rsidR="00774E51" w:rsidRPr="00774E51">
        <w:rPr>
          <w:rFonts w:ascii="Times New Roman" w:hAnsi="Times New Roman"/>
          <w:sz w:val="28"/>
          <w:szCs w:val="28"/>
        </w:rPr>
        <w:t xml:space="preserve"> развитие систем транспортной инфраструктуры и дорожного хозяйства на территории Голубовского сельского поселения Седельниковского муниципальног</w:t>
      </w:r>
      <w:r w:rsidR="00027FB4">
        <w:rPr>
          <w:rFonts w:ascii="Times New Roman" w:hAnsi="Times New Roman"/>
          <w:sz w:val="28"/>
          <w:szCs w:val="28"/>
        </w:rPr>
        <w:t>о рай</w:t>
      </w:r>
      <w:r w:rsidR="00746E2B">
        <w:rPr>
          <w:rFonts w:ascii="Times New Roman" w:hAnsi="Times New Roman"/>
          <w:sz w:val="28"/>
          <w:szCs w:val="28"/>
        </w:rPr>
        <w:t>она Омской области  на 2024-2033</w:t>
      </w:r>
      <w:r w:rsidR="00774E51" w:rsidRPr="00774E51">
        <w:rPr>
          <w:rFonts w:ascii="Times New Roman" w:hAnsi="Times New Roman"/>
          <w:sz w:val="28"/>
          <w:szCs w:val="28"/>
        </w:rPr>
        <w:t xml:space="preserve"> годы</w:t>
      </w:r>
      <w:r w:rsidRPr="00774E51">
        <w:rPr>
          <w:rFonts w:ascii="Times New Roman" w:hAnsi="Times New Roman"/>
          <w:sz w:val="28"/>
          <w:szCs w:val="28"/>
        </w:rPr>
        <w:t xml:space="preserve">, </w:t>
      </w:r>
      <w:r>
        <w:rPr>
          <w:rFonts w:ascii="Times New Roman" w:hAnsi="Times New Roman"/>
          <w:sz w:val="28"/>
          <w:szCs w:val="28"/>
        </w:rPr>
        <w:t>согласно приложению.</w:t>
      </w:r>
    </w:p>
    <w:p w:rsidR="00A045F5" w:rsidRPr="003E07B0" w:rsidRDefault="001F5DF8"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  2. </w:t>
      </w:r>
      <w:r w:rsidR="003E07B0" w:rsidRPr="003E07B0">
        <w:rPr>
          <w:rFonts w:ascii="Times New Roman" w:hAnsi="Times New Roman" w:cs="Times New Roman"/>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4E1A38" w:rsidRDefault="001F5DF8" w:rsidP="004E1A38">
      <w:pPr>
        <w:pStyle w:val="a8"/>
        <w:ind w:firstLine="284"/>
        <w:jc w:val="both"/>
        <w:rPr>
          <w:rFonts w:ascii="Times New Roman" w:hAnsi="Times New Roman"/>
          <w:sz w:val="28"/>
          <w:szCs w:val="28"/>
        </w:rPr>
      </w:pPr>
      <w:r>
        <w:rPr>
          <w:rFonts w:ascii="Times New Roman" w:hAnsi="Times New Roman"/>
          <w:sz w:val="28"/>
          <w:szCs w:val="28"/>
        </w:rPr>
        <w:t xml:space="preserve"> 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E1A38" w:rsidRPr="004E1A38" w:rsidRDefault="004E1A38" w:rsidP="004E1A38">
      <w:pPr>
        <w:pStyle w:val="a8"/>
        <w:ind w:firstLine="284"/>
        <w:jc w:val="both"/>
        <w:rPr>
          <w:rFonts w:ascii="Times New Roman" w:hAnsi="Times New Roman" w:cs="Times New Roman"/>
          <w:sz w:val="28"/>
          <w:szCs w:val="28"/>
        </w:rPr>
      </w:pPr>
      <w:r>
        <w:rPr>
          <w:rFonts w:ascii="Times New Roman" w:hAnsi="Times New Roman"/>
          <w:sz w:val="28"/>
          <w:szCs w:val="28"/>
        </w:rPr>
        <w:t>4.</w:t>
      </w:r>
      <w:r w:rsidRPr="004E1A38">
        <w:rPr>
          <w:sz w:val="28"/>
          <w:szCs w:val="28"/>
        </w:rPr>
        <w:t xml:space="preserve"> </w:t>
      </w:r>
      <w:r>
        <w:rPr>
          <w:sz w:val="28"/>
          <w:szCs w:val="28"/>
        </w:rPr>
        <w:t>Постановление вступает в силу с 01.01.2024 года.</w:t>
      </w:r>
    </w:p>
    <w:p w:rsidR="001F5DF8" w:rsidRDefault="001F5DF8" w:rsidP="003E07B0">
      <w:pPr>
        <w:spacing w:after="0"/>
        <w:ind w:firstLine="284"/>
        <w:jc w:val="both"/>
        <w:rPr>
          <w:rFonts w:ascii="Times New Roman" w:hAnsi="Times New Roman"/>
          <w:sz w:val="28"/>
          <w:szCs w:val="28"/>
        </w:rPr>
      </w:pPr>
    </w:p>
    <w:p w:rsidR="001F5DF8" w:rsidRDefault="001F5DF8" w:rsidP="001F5DF8">
      <w:pPr>
        <w:spacing w:after="0"/>
        <w:ind w:firstLine="5670"/>
        <w:jc w:val="both"/>
        <w:rPr>
          <w:rFonts w:ascii="Times New Roman" w:hAnsi="Times New Roman"/>
          <w:sz w:val="28"/>
          <w:szCs w:val="28"/>
        </w:rPr>
      </w:pPr>
    </w:p>
    <w:p w:rsidR="00420262" w:rsidRDefault="003E07B0" w:rsidP="00A045F5">
      <w:pPr>
        <w:spacing w:after="0"/>
        <w:jc w:val="both"/>
        <w:rPr>
          <w:rFonts w:ascii="Times New Roman" w:hAnsi="Times New Roman"/>
          <w:sz w:val="28"/>
          <w:szCs w:val="28"/>
        </w:rPr>
      </w:pPr>
      <w:r>
        <w:rPr>
          <w:rFonts w:ascii="Times New Roman" w:hAnsi="Times New Roman"/>
          <w:sz w:val="28"/>
          <w:szCs w:val="28"/>
        </w:rPr>
        <w:t xml:space="preserve">Глава </w:t>
      </w:r>
      <w:r w:rsidR="00420262">
        <w:rPr>
          <w:rFonts w:ascii="Times New Roman" w:hAnsi="Times New Roman"/>
          <w:sz w:val="28"/>
          <w:szCs w:val="28"/>
        </w:rPr>
        <w:t xml:space="preserve"> Голубовского                                                      </w:t>
      </w:r>
      <w:r>
        <w:rPr>
          <w:rFonts w:ascii="Times New Roman" w:hAnsi="Times New Roman"/>
          <w:sz w:val="28"/>
          <w:szCs w:val="28"/>
        </w:rPr>
        <w:t xml:space="preserve"> </w:t>
      </w:r>
      <w:r w:rsidR="00420262">
        <w:rPr>
          <w:rFonts w:ascii="Times New Roman" w:hAnsi="Times New Roman"/>
          <w:sz w:val="28"/>
          <w:szCs w:val="28"/>
        </w:rPr>
        <w:t xml:space="preserve">     С.Е. Обоскалов</w:t>
      </w:r>
    </w:p>
    <w:p w:rsidR="00774E51" w:rsidRDefault="00420262" w:rsidP="00A045F5">
      <w:pPr>
        <w:spacing w:after="0"/>
        <w:jc w:val="both"/>
        <w:rPr>
          <w:rFonts w:ascii="Times New Roman" w:hAnsi="Times New Roman"/>
          <w:sz w:val="28"/>
          <w:szCs w:val="28"/>
        </w:rPr>
      </w:pPr>
      <w:r>
        <w:rPr>
          <w:rFonts w:ascii="Times New Roman" w:hAnsi="Times New Roman"/>
          <w:sz w:val="28"/>
          <w:szCs w:val="28"/>
        </w:rPr>
        <w:t xml:space="preserve">сельского поселения       </w:t>
      </w:r>
    </w:p>
    <w:p w:rsidR="00A045F5" w:rsidRDefault="00A045F5" w:rsidP="00A045F5">
      <w:pPr>
        <w:spacing w:after="0"/>
        <w:jc w:val="both"/>
        <w:rPr>
          <w:rFonts w:ascii="Times New Roman" w:hAnsi="Times New Roman"/>
          <w:sz w:val="28"/>
          <w:szCs w:val="28"/>
        </w:rPr>
      </w:pPr>
    </w:p>
    <w:p w:rsidR="00774E51" w:rsidRDefault="00774E51" w:rsidP="00774E51">
      <w:pPr>
        <w:spacing w:after="0"/>
        <w:jc w:val="both"/>
        <w:rPr>
          <w:rFonts w:ascii="Times New Roman" w:hAnsi="Times New Roman"/>
          <w:sz w:val="28"/>
          <w:szCs w:val="28"/>
        </w:rPr>
      </w:pPr>
    </w:p>
    <w:p w:rsidR="00420262" w:rsidRDefault="00420262" w:rsidP="00774E51">
      <w:pPr>
        <w:spacing w:after="0"/>
        <w:jc w:val="right"/>
        <w:rPr>
          <w:rFonts w:ascii="Times New Roman" w:hAnsi="Times New Roman"/>
          <w:sz w:val="28"/>
          <w:szCs w:val="28"/>
        </w:rPr>
      </w:pPr>
    </w:p>
    <w:p w:rsidR="00420262" w:rsidRDefault="00420262" w:rsidP="00774E51">
      <w:pPr>
        <w:spacing w:after="0"/>
        <w:jc w:val="right"/>
        <w:rPr>
          <w:rFonts w:ascii="Times New Roman" w:hAnsi="Times New Roman"/>
          <w:sz w:val="28"/>
          <w:szCs w:val="28"/>
        </w:rPr>
      </w:pPr>
    </w:p>
    <w:p w:rsidR="003E07B0" w:rsidRDefault="003E07B0" w:rsidP="00774E51">
      <w:pPr>
        <w:spacing w:after="0"/>
        <w:jc w:val="right"/>
        <w:rPr>
          <w:rFonts w:ascii="Times New Roman" w:hAnsi="Times New Roman"/>
          <w:sz w:val="28"/>
          <w:szCs w:val="28"/>
        </w:rPr>
      </w:pPr>
    </w:p>
    <w:p w:rsidR="003E07B0" w:rsidRDefault="003E07B0" w:rsidP="00774E51">
      <w:pPr>
        <w:spacing w:after="0"/>
        <w:jc w:val="right"/>
        <w:rPr>
          <w:rFonts w:ascii="Times New Roman" w:hAnsi="Times New Roman"/>
          <w:sz w:val="28"/>
          <w:szCs w:val="28"/>
        </w:rPr>
      </w:pPr>
    </w:p>
    <w:p w:rsidR="00774E51" w:rsidRDefault="001F5DF8" w:rsidP="00774E51">
      <w:pPr>
        <w:spacing w:after="0"/>
        <w:jc w:val="right"/>
        <w:rPr>
          <w:rFonts w:ascii="Times New Roman" w:hAnsi="Times New Roman"/>
          <w:sz w:val="28"/>
          <w:szCs w:val="28"/>
        </w:rPr>
      </w:pPr>
      <w:r>
        <w:rPr>
          <w:rFonts w:ascii="Times New Roman" w:hAnsi="Times New Roman"/>
          <w:sz w:val="28"/>
          <w:szCs w:val="28"/>
        </w:rPr>
        <w:t>Приложение</w:t>
      </w:r>
      <w:r w:rsidR="00774E51">
        <w:rPr>
          <w:rFonts w:ascii="Times New Roman" w:hAnsi="Times New Roman"/>
          <w:sz w:val="28"/>
          <w:szCs w:val="28"/>
        </w:rPr>
        <w:t xml:space="preserve"> №1 </w:t>
      </w:r>
    </w:p>
    <w:p w:rsidR="001F5DF8" w:rsidRDefault="00774E51" w:rsidP="00774E51">
      <w:pPr>
        <w:spacing w:after="0"/>
        <w:jc w:val="right"/>
        <w:rPr>
          <w:rFonts w:ascii="Times New Roman" w:hAnsi="Times New Roman"/>
          <w:sz w:val="28"/>
          <w:szCs w:val="28"/>
        </w:rPr>
      </w:pPr>
      <w:r>
        <w:rPr>
          <w:rFonts w:ascii="Times New Roman" w:hAnsi="Times New Roman"/>
          <w:sz w:val="28"/>
          <w:szCs w:val="28"/>
        </w:rPr>
        <w:t xml:space="preserve">к </w:t>
      </w:r>
      <w:r w:rsidR="001F5DF8">
        <w:rPr>
          <w:rFonts w:ascii="Times New Roman" w:hAnsi="Times New Roman"/>
          <w:sz w:val="28"/>
          <w:szCs w:val="28"/>
        </w:rPr>
        <w:t xml:space="preserve"> постановлению администрации</w:t>
      </w:r>
    </w:p>
    <w:p w:rsidR="001F5DF8" w:rsidRDefault="00774E51" w:rsidP="00774E51">
      <w:pPr>
        <w:spacing w:after="0"/>
        <w:ind w:left="5245"/>
        <w:jc w:val="right"/>
        <w:rPr>
          <w:rFonts w:ascii="Times New Roman" w:hAnsi="Times New Roman"/>
          <w:sz w:val="28"/>
          <w:szCs w:val="28"/>
        </w:rPr>
      </w:pPr>
      <w:r>
        <w:rPr>
          <w:rFonts w:ascii="Times New Roman" w:hAnsi="Times New Roman"/>
          <w:sz w:val="28"/>
          <w:szCs w:val="28"/>
        </w:rPr>
        <w:t>Голубовского</w:t>
      </w:r>
      <w:r w:rsidR="001F5DF8">
        <w:rPr>
          <w:rFonts w:ascii="Times New Roman" w:hAnsi="Times New Roman"/>
          <w:sz w:val="28"/>
          <w:szCs w:val="28"/>
        </w:rPr>
        <w:t xml:space="preserve"> сельского</w:t>
      </w:r>
      <w:r>
        <w:rPr>
          <w:rFonts w:ascii="Times New Roman" w:hAnsi="Times New Roman"/>
          <w:sz w:val="28"/>
          <w:szCs w:val="28"/>
        </w:rPr>
        <w:t xml:space="preserve"> поселения </w:t>
      </w:r>
      <w:r w:rsidR="004B66EF">
        <w:rPr>
          <w:rFonts w:ascii="Times New Roman" w:hAnsi="Times New Roman"/>
          <w:sz w:val="28"/>
          <w:szCs w:val="28"/>
        </w:rPr>
        <w:t xml:space="preserve">Седельниковского </w:t>
      </w:r>
      <w:r w:rsidR="001F5DF8">
        <w:rPr>
          <w:rFonts w:ascii="Times New Roman" w:hAnsi="Times New Roman"/>
          <w:sz w:val="28"/>
          <w:szCs w:val="28"/>
        </w:rPr>
        <w:t xml:space="preserve"> муниципального  района</w:t>
      </w:r>
    </w:p>
    <w:p w:rsidR="003E07B0" w:rsidRDefault="003E07B0" w:rsidP="00774E51">
      <w:pPr>
        <w:spacing w:after="0"/>
        <w:ind w:left="5245"/>
        <w:jc w:val="right"/>
        <w:rPr>
          <w:rFonts w:ascii="Times New Roman" w:hAnsi="Times New Roman"/>
          <w:sz w:val="28"/>
          <w:szCs w:val="28"/>
        </w:rPr>
      </w:pPr>
      <w:r>
        <w:rPr>
          <w:rFonts w:ascii="Times New Roman" w:hAnsi="Times New Roman"/>
          <w:sz w:val="28"/>
          <w:szCs w:val="28"/>
        </w:rPr>
        <w:t>Омской области</w:t>
      </w:r>
    </w:p>
    <w:p w:rsidR="001F5DF8" w:rsidRPr="003E07B0" w:rsidRDefault="00310599" w:rsidP="00027FB4">
      <w:pPr>
        <w:spacing w:after="0"/>
        <w:ind w:left="5245"/>
        <w:jc w:val="right"/>
        <w:rPr>
          <w:rFonts w:ascii="Times New Roman" w:hAnsi="Times New Roman"/>
          <w:sz w:val="28"/>
          <w:szCs w:val="28"/>
        </w:rPr>
      </w:pPr>
      <w:r>
        <w:rPr>
          <w:rFonts w:ascii="Times New Roman" w:hAnsi="Times New Roman"/>
          <w:sz w:val="28"/>
          <w:szCs w:val="28"/>
        </w:rPr>
        <w:t>от __</w:t>
      </w:r>
      <w:r w:rsidR="00746E2B">
        <w:rPr>
          <w:rFonts w:ascii="Times New Roman" w:hAnsi="Times New Roman"/>
          <w:sz w:val="28"/>
          <w:szCs w:val="28"/>
        </w:rPr>
        <w:t>.12</w:t>
      </w:r>
      <w:r w:rsidR="004523F7">
        <w:rPr>
          <w:rFonts w:ascii="Times New Roman" w:hAnsi="Times New Roman"/>
          <w:sz w:val="28"/>
          <w:szCs w:val="28"/>
        </w:rPr>
        <w:t xml:space="preserve">.2023 </w:t>
      </w:r>
      <w:r w:rsidR="00A045F5" w:rsidRPr="003E07B0">
        <w:rPr>
          <w:rFonts w:ascii="Times New Roman" w:hAnsi="Times New Roman"/>
          <w:sz w:val="28"/>
          <w:szCs w:val="28"/>
        </w:rPr>
        <w:t xml:space="preserve"> г  № </w:t>
      </w:r>
      <w:r w:rsidR="00746E2B">
        <w:rPr>
          <w:rFonts w:ascii="Times New Roman" w:hAnsi="Times New Roman"/>
          <w:sz w:val="28"/>
          <w:szCs w:val="28"/>
        </w:rPr>
        <w:t>52</w:t>
      </w:r>
    </w:p>
    <w:p w:rsidR="001F5DF8" w:rsidRPr="00A52ED8" w:rsidRDefault="001F5DF8" w:rsidP="001F5DF8">
      <w:pPr>
        <w:spacing w:line="240" w:lineRule="auto"/>
        <w:ind w:left="6270"/>
        <w:jc w:val="right"/>
        <w:rPr>
          <w:rFonts w:ascii="Times New Roman" w:hAnsi="Times New Roman"/>
          <w:sz w:val="28"/>
          <w:szCs w:val="28"/>
        </w:rPr>
      </w:pPr>
    </w:p>
    <w:p w:rsidR="001F5DF8" w:rsidRPr="003E07B0" w:rsidRDefault="001F5DF8" w:rsidP="003E07B0">
      <w:pPr>
        <w:spacing w:after="0" w:line="240" w:lineRule="auto"/>
        <w:ind w:firstLine="284"/>
        <w:jc w:val="center"/>
        <w:rPr>
          <w:rFonts w:ascii="Times New Roman" w:hAnsi="Times New Roman" w:cs="Times New Roman"/>
          <w:b/>
          <w:sz w:val="28"/>
          <w:szCs w:val="28"/>
        </w:rPr>
      </w:pPr>
      <w:r w:rsidRPr="003E07B0">
        <w:rPr>
          <w:rFonts w:ascii="Times New Roman" w:hAnsi="Times New Roman" w:cs="Times New Roman"/>
          <w:b/>
          <w:sz w:val="28"/>
          <w:szCs w:val="28"/>
        </w:rPr>
        <w:t>Муниципальная программа</w:t>
      </w:r>
    </w:p>
    <w:p w:rsidR="001F5DF8" w:rsidRPr="003E07B0" w:rsidRDefault="001F5DF8" w:rsidP="003E07B0">
      <w:pPr>
        <w:spacing w:after="0" w:line="240" w:lineRule="auto"/>
        <w:ind w:firstLine="284"/>
        <w:jc w:val="center"/>
        <w:rPr>
          <w:rFonts w:ascii="Times New Roman" w:hAnsi="Times New Roman" w:cs="Times New Roman"/>
          <w:sz w:val="28"/>
          <w:szCs w:val="28"/>
        </w:rPr>
      </w:pPr>
      <w:r w:rsidRPr="003E07B0">
        <w:rPr>
          <w:rFonts w:ascii="Times New Roman" w:hAnsi="Times New Roman" w:cs="Times New Roman"/>
          <w:b/>
          <w:sz w:val="28"/>
          <w:szCs w:val="28"/>
        </w:rPr>
        <w:t xml:space="preserve">«Комплексное развитие систем транспортной инфраструктуры и дорожного хозяйства на территории </w:t>
      </w:r>
      <w:r w:rsidR="00774E51" w:rsidRPr="003E07B0">
        <w:rPr>
          <w:rFonts w:ascii="Times New Roman" w:hAnsi="Times New Roman" w:cs="Times New Roman"/>
          <w:b/>
          <w:sz w:val="28"/>
          <w:szCs w:val="28"/>
        </w:rPr>
        <w:t xml:space="preserve">Голубовского  сельского поселения </w:t>
      </w:r>
      <w:r w:rsidR="004B66EF" w:rsidRPr="003E07B0">
        <w:rPr>
          <w:rFonts w:ascii="Times New Roman" w:hAnsi="Times New Roman" w:cs="Times New Roman"/>
          <w:b/>
          <w:sz w:val="28"/>
          <w:szCs w:val="28"/>
        </w:rPr>
        <w:t xml:space="preserve">на </w:t>
      </w:r>
      <w:r w:rsidR="00746E2B">
        <w:rPr>
          <w:rFonts w:ascii="Times New Roman" w:hAnsi="Times New Roman" w:cs="Times New Roman"/>
          <w:b/>
          <w:sz w:val="28"/>
          <w:szCs w:val="28"/>
        </w:rPr>
        <w:t>2024-2033</w:t>
      </w:r>
      <w:r w:rsidR="004B66EF" w:rsidRPr="003E07B0">
        <w:rPr>
          <w:rFonts w:ascii="Times New Roman" w:hAnsi="Times New Roman" w:cs="Times New Roman"/>
          <w:b/>
          <w:sz w:val="28"/>
          <w:szCs w:val="28"/>
        </w:rPr>
        <w:t xml:space="preserve"> годы</w:t>
      </w:r>
      <w:r w:rsidRPr="003E07B0">
        <w:rPr>
          <w:rFonts w:ascii="Times New Roman" w:hAnsi="Times New Roman" w:cs="Times New Roman"/>
          <w:b/>
          <w:sz w:val="28"/>
          <w:szCs w:val="28"/>
        </w:rPr>
        <w:t>»</w:t>
      </w:r>
    </w:p>
    <w:p w:rsidR="001F5DF8" w:rsidRPr="003E07B0" w:rsidRDefault="001F5DF8" w:rsidP="003E07B0">
      <w:pPr>
        <w:spacing w:after="0" w:line="240" w:lineRule="auto"/>
        <w:ind w:firstLine="284"/>
        <w:jc w:val="center"/>
        <w:rPr>
          <w:rFonts w:ascii="Times New Roman" w:hAnsi="Times New Roman" w:cs="Times New Roman"/>
          <w:sz w:val="28"/>
          <w:szCs w:val="28"/>
        </w:rPr>
      </w:pPr>
      <w:r w:rsidRPr="003E07B0">
        <w:rPr>
          <w:rFonts w:ascii="Times New Roman" w:hAnsi="Times New Roman" w:cs="Times New Roman"/>
          <w:sz w:val="28"/>
          <w:szCs w:val="28"/>
        </w:rPr>
        <w:t xml:space="preserve"> Паспорт</w:t>
      </w:r>
    </w:p>
    <w:p w:rsidR="001F5DF8" w:rsidRPr="003E07B0" w:rsidRDefault="001F5DF8" w:rsidP="003E07B0">
      <w:pPr>
        <w:spacing w:after="0" w:line="240" w:lineRule="auto"/>
        <w:ind w:firstLine="284"/>
        <w:jc w:val="center"/>
        <w:rPr>
          <w:rFonts w:ascii="Times New Roman" w:hAnsi="Times New Roman" w:cs="Times New Roman"/>
          <w:sz w:val="28"/>
          <w:szCs w:val="28"/>
        </w:rPr>
      </w:pPr>
      <w:r w:rsidRPr="003E07B0">
        <w:rPr>
          <w:rFonts w:ascii="Times New Roman" w:hAnsi="Times New Roman" w:cs="Times New Roman"/>
          <w:sz w:val="28"/>
          <w:szCs w:val="28"/>
        </w:rPr>
        <w:t>муниципальной программы  «</w:t>
      </w:r>
      <w:r w:rsidR="00774E51" w:rsidRPr="003E07B0">
        <w:rPr>
          <w:rFonts w:ascii="Times New Roman" w:hAnsi="Times New Roman" w:cs="Times New Roman"/>
          <w:sz w:val="28"/>
          <w:szCs w:val="28"/>
        </w:rPr>
        <w:t>Комплексное развитие систем транспортной инфраструктуры и дорожного хозяйства на территории Голубовск</w:t>
      </w:r>
      <w:r w:rsidR="00746E2B">
        <w:rPr>
          <w:rFonts w:ascii="Times New Roman" w:hAnsi="Times New Roman" w:cs="Times New Roman"/>
          <w:sz w:val="28"/>
          <w:szCs w:val="28"/>
        </w:rPr>
        <w:t>ого  сельского поселения на 2024-2033</w:t>
      </w:r>
      <w:r w:rsidR="00774E51" w:rsidRPr="003E07B0">
        <w:rPr>
          <w:rFonts w:ascii="Times New Roman" w:hAnsi="Times New Roman" w:cs="Times New Roman"/>
          <w:sz w:val="28"/>
          <w:szCs w:val="28"/>
        </w:rPr>
        <w:t xml:space="preserve"> годы</w:t>
      </w:r>
      <w:r w:rsidRPr="003E07B0">
        <w:rPr>
          <w:rFonts w:ascii="Times New Roman" w:hAnsi="Times New Roman" w:cs="Times New Roman"/>
          <w:sz w:val="28"/>
          <w:szCs w:val="28"/>
        </w:rPr>
        <w:t>»</w:t>
      </w:r>
    </w:p>
    <w:p w:rsidR="001F5DF8" w:rsidRPr="003E07B0" w:rsidRDefault="001F5DF8" w:rsidP="003E07B0">
      <w:pPr>
        <w:shd w:val="clear" w:color="auto" w:fill="FFFFFF"/>
        <w:spacing w:after="0" w:line="240" w:lineRule="auto"/>
        <w:ind w:firstLine="284"/>
        <w:outlineLvl w:val="0"/>
        <w:rPr>
          <w:rFonts w:ascii="Times New Roman" w:eastAsia="Times New Roman" w:hAnsi="Times New Roman" w:cs="Times New Roman"/>
          <w:color w:val="000000"/>
          <w:sz w:val="28"/>
          <w:szCs w:val="28"/>
        </w:rPr>
      </w:pPr>
      <w:bookmarkStart w:id="0" w:name="_Toc166314947" w:colFirst="0" w:colLast="0"/>
      <w:r w:rsidRPr="003E07B0">
        <w:rPr>
          <w:rFonts w:ascii="Times New Roman" w:eastAsia="Times New Roman" w:hAnsi="Times New Roman" w:cs="Times New Roman"/>
          <w:color w:val="000000"/>
          <w:sz w:val="28"/>
          <w:szCs w:val="28"/>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81"/>
      </w:tblGrid>
      <w:tr w:rsidR="001F5DF8" w:rsidRPr="003E07B0" w:rsidTr="00F7731A">
        <w:trPr>
          <w:trHeight w:val="790"/>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Наименование программы</w:t>
            </w:r>
          </w:p>
        </w:tc>
        <w:tc>
          <w:tcPr>
            <w:tcW w:w="6981"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hAnsi="Times New Roman" w:cs="Times New Roman"/>
                <w:sz w:val="28"/>
                <w:szCs w:val="28"/>
              </w:rPr>
              <w:t>Муниципальная программа «</w:t>
            </w:r>
            <w:r w:rsidR="00774E51" w:rsidRPr="003E07B0">
              <w:rPr>
                <w:rFonts w:ascii="Times New Roman" w:hAnsi="Times New Roman" w:cs="Times New Roman"/>
                <w:sz w:val="28"/>
                <w:szCs w:val="28"/>
              </w:rPr>
              <w:t>Комплексное развитие систем транспортной инфраструктуры и дорожного хозяйства на территории Голубовск</w:t>
            </w:r>
            <w:r w:rsidR="00027FB4">
              <w:rPr>
                <w:rFonts w:ascii="Times New Roman" w:hAnsi="Times New Roman" w:cs="Times New Roman"/>
                <w:sz w:val="28"/>
                <w:szCs w:val="28"/>
              </w:rPr>
              <w:t xml:space="preserve">ого  сельского поселения на </w:t>
            </w:r>
            <w:r w:rsidR="00746E2B">
              <w:rPr>
                <w:rFonts w:ascii="Times New Roman" w:hAnsi="Times New Roman" w:cs="Times New Roman"/>
                <w:sz w:val="28"/>
                <w:szCs w:val="28"/>
              </w:rPr>
              <w:t xml:space="preserve">2024-2033 </w:t>
            </w:r>
            <w:r w:rsidR="00774E51" w:rsidRPr="003E07B0">
              <w:rPr>
                <w:rFonts w:ascii="Times New Roman" w:hAnsi="Times New Roman" w:cs="Times New Roman"/>
                <w:sz w:val="28"/>
                <w:szCs w:val="28"/>
              </w:rPr>
              <w:t>годы</w:t>
            </w:r>
            <w:proofErr w:type="gramStart"/>
            <w:r w:rsidRPr="003E07B0">
              <w:rPr>
                <w:rFonts w:ascii="Times New Roman" w:hAnsi="Times New Roman" w:cs="Times New Roman"/>
                <w:sz w:val="28"/>
                <w:szCs w:val="28"/>
              </w:rPr>
              <w:t>»(</w:t>
            </w:r>
            <w:proofErr w:type="gramEnd"/>
            <w:r w:rsidRPr="003E07B0">
              <w:rPr>
                <w:rFonts w:ascii="Times New Roman" w:hAnsi="Times New Roman" w:cs="Times New Roman"/>
                <w:sz w:val="28"/>
                <w:szCs w:val="28"/>
              </w:rPr>
              <w:t>далее – Программа)</w:t>
            </w:r>
          </w:p>
        </w:tc>
      </w:tr>
      <w:tr w:rsidR="001F5DF8" w:rsidRPr="003E07B0" w:rsidTr="00F7731A">
        <w:trPr>
          <w:trHeight w:val="424"/>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Основания для разработки программы</w:t>
            </w:r>
          </w:p>
        </w:tc>
        <w:tc>
          <w:tcPr>
            <w:tcW w:w="6981"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 xml:space="preserve">- Федеральный закон от 06 октября 2003 года </w:t>
            </w:r>
            <w:hyperlink r:id="rId5" w:history="1">
              <w:r w:rsidRPr="003E07B0">
                <w:rPr>
                  <w:rFonts w:ascii="Times New Roman" w:eastAsia="Times New Roman" w:hAnsi="Times New Roman" w:cs="Times New Roman"/>
                  <w:sz w:val="28"/>
                  <w:szCs w:val="28"/>
                </w:rPr>
                <w:t>№ 131-ФЗ</w:t>
              </w:r>
            </w:hyperlink>
            <w:r w:rsidRPr="003E07B0">
              <w:rPr>
                <w:rFonts w:ascii="Times New Roman" w:eastAsia="Times New Roman" w:hAnsi="Times New Roman" w:cs="Times New Roman"/>
                <w:color w:val="000000"/>
                <w:sz w:val="28"/>
                <w:szCs w:val="28"/>
              </w:rPr>
              <w:t xml:space="preserve"> «Об общих принципах организации местного самоуправления в Российской Федерации»;</w:t>
            </w:r>
          </w:p>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 поручения Президента Российской Федерации от 17 марта 2011 года Пр-701;</w:t>
            </w:r>
          </w:p>
          <w:p w:rsidR="001F5DF8" w:rsidRPr="003E07B0" w:rsidRDefault="001F5DF8" w:rsidP="003E07B0">
            <w:pPr>
              <w:autoSpaceDE w:val="0"/>
              <w:autoSpaceDN w:val="0"/>
              <w:adjustRightInd w:val="0"/>
              <w:spacing w:after="0" w:line="240" w:lineRule="auto"/>
              <w:ind w:firstLine="284"/>
              <w:jc w:val="both"/>
              <w:outlineLvl w:val="0"/>
              <w:rPr>
                <w:rFonts w:ascii="Times New Roman" w:hAnsi="Times New Roman" w:cs="Times New Roman"/>
                <w:bCs/>
                <w:color w:val="000000"/>
                <w:sz w:val="28"/>
                <w:szCs w:val="28"/>
              </w:rPr>
            </w:pPr>
            <w:r w:rsidRPr="003E07B0">
              <w:rPr>
                <w:rFonts w:ascii="Times New Roman" w:eastAsia="Times New Roman" w:hAnsi="Times New Roman" w:cs="Times New Roman"/>
                <w:color w:val="000000"/>
                <w:sz w:val="28"/>
                <w:szCs w:val="28"/>
              </w:rPr>
              <w:t xml:space="preserve">- постановление </w:t>
            </w:r>
            <w:r w:rsidRPr="003E07B0">
              <w:rPr>
                <w:rFonts w:ascii="Times New Roman" w:hAnsi="Times New Roman" w:cs="Times New Roman"/>
                <w:color w:val="000000"/>
                <w:sz w:val="28"/>
                <w:szCs w:val="28"/>
              </w:rPr>
              <w:t>Правительства Российской Ф</w:t>
            </w:r>
            <w:r w:rsidR="00774E51" w:rsidRPr="003E07B0">
              <w:rPr>
                <w:rFonts w:ascii="Times New Roman" w:hAnsi="Times New Roman" w:cs="Times New Roman"/>
                <w:color w:val="000000"/>
                <w:sz w:val="28"/>
                <w:szCs w:val="28"/>
              </w:rPr>
              <w:t>едерации от 14  июня 2013 года №</w:t>
            </w:r>
            <w:r w:rsidRPr="003E07B0">
              <w:rPr>
                <w:rFonts w:ascii="Times New Roman" w:hAnsi="Times New Roman" w:cs="Times New Roman"/>
                <w:color w:val="000000"/>
                <w:sz w:val="28"/>
                <w:szCs w:val="28"/>
              </w:rPr>
              <w:t xml:space="preserve"> 502 «Об утверждении требований к программам комплексного развития систем коммунальной инфраструктуры поселений, городских округов»</w:t>
            </w:r>
          </w:p>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-Распоряжение Правительства РФ от 29.07.2013 №1336-р</w:t>
            </w:r>
          </w:p>
        </w:tc>
      </w:tr>
      <w:tr w:rsidR="001F5DF8" w:rsidRPr="003E07B0" w:rsidTr="00F7731A">
        <w:trPr>
          <w:trHeight w:val="815"/>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F7731A"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hAnsi="Times New Roman" w:cs="Times New Roman"/>
                <w:color w:val="000000"/>
                <w:sz w:val="28"/>
                <w:szCs w:val="28"/>
              </w:rPr>
              <w:t>Заказчик и разработчик программы, его местонахождение</w:t>
            </w:r>
          </w:p>
        </w:tc>
        <w:tc>
          <w:tcPr>
            <w:tcW w:w="6981" w:type="dxa"/>
            <w:tcBorders>
              <w:top w:val="single" w:sz="4" w:space="0" w:color="auto"/>
              <w:left w:val="single" w:sz="4" w:space="0" w:color="auto"/>
              <w:bottom w:val="single" w:sz="4" w:space="0" w:color="auto"/>
              <w:right w:val="single" w:sz="4" w:space="0" w:color="auto"/>
            </w:tcBorders>
          </w:tcPr>
          <w:p w:rsidR="001F5DF8" w:rsidRPr="003E07B0" w:rsidRDefault="004B66EF"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А</w:t>
            </w:r>
            <w:r w:rsidR="001F5DF8" w:rsidRPr="003E07B0">
              <w:rPr>
                <w:rFonts w:ascii="Times New Roman" w:hAnsi="Times New Roman" w:cs="Times New Roman"/>
                <w:sz w:val="28"/>
                <w:szCs w:val="28"/>
              </w:rPr>
              <w:t>дминистрация</w:t>
            </w:r>
            <w:r w:rsidR="00774E51" w:rsidRPr="003E07B0">
              <w:rPr>
                <w:rFonts w:ascii="Times New Roman" w:hAnsi="Times New Roman" w:cs="Times New Roman"/>
                <w:sz w:val="28"/>
                <w:szCs w:val="28"/>
              </w:rPr>
              <w:t>Голубовского</w:t>
            </w:r>
            <w:r w:rsidR="001F5DF8" w:rsidRPr="003E07B0">
              <w:rPr>
                <w:rFonts w:ascii="Times New Roman" w:hAnsi="Times New Roman" w:cs="Times New Roman"/>
                <w:sz w:val="28"/>
                <w:szCs w:val="28"/>
              </w:rPr>
              <w:t xml:space="preserve"> сельского поселения </w:t>
            </w:r>
            <w:r w:rsidRPr="003E07B0">
              <w:rPr>
                <w:rFonts w:ascii="Times New Roman" w:hAnsi="Times New Roman" w:cs="Times New Roman"/>
                <w:sz w:val="28"/>
                <w:szCs w:val="28"/>
              </w:rPr>
              <w:t xml:space="preserve">Седельниковского </w:t>
            </w:r>
            <w:r w:rsidR="001F5DF8" w:rsidRPr="003E07B0">
              <w:rPr>
                <w:rFonts w:ascii="Times New Roman" w:hAnsi="Times New Roman" w:cs="Times New Roman"/>
                <w:sz w:val="28"/>
                <w:szCs w:val="28"/>
              </w:rPr>
              <w:t xml:space="preserve">муниципального района </w:t>
            </w:r>
            <w:r w:rsidR="00774E51" w:rsidRPr="003E07B0">
              <w:rPr>
                <w:rFonts w:ascii="Times New Roman" w:hAnsi="Times New Roman" w:cs="Times New Roman"/>
                <w:sz w:val="28"/>
                <w:szCs w:val="28"/>
              </w:rPr>
              <w:t xml:space="preserve"> Омской области </w:t>
            </w:r>
          </w:p>
          <w:p w:rsidR="00F7731A" w:rsidRPr="003E07B0" w:rsidRDefault="00F7731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646484, Омская область, Седельниковский район, село Голубовка, улица Новая, дом 21</w:t>
            </w:r>
          </w:p>
        </w:tc>
      </w:tr>
      <w:tr w:rsidR="001F5DF8" w:rsidRPr="003E07B0" w:rsidTr="00F7731A">
        <w:trPr>
          <w:trHeight w:val="1632"/>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lastRenderedPageBreak/>
              <w:t>Цель программы</w:t>
            </w:r>
          </w:p>
        </w:tc>
        <w:tc>
          <w:tcPr>
            <w:tcW w:w="6981" w:type="dxa"/>
            <w:tcBorders>
              <w:top w:val="single" w:sz="4" w:space="0" w:color="auto"/>
              <w:left w:val="single" w:sz="4" w:space="0" w:color="auto"/>
              <w:bottom w:val="single" w:sz="4" w:space="0" w:color="auto"/>
              <w:right w:val="single" w:sz="4" w:space="0" w:color="auto"/>
            </w:tcBorders>
          </w:tcPr>
          <w:p w:rsidR="001F5DF8" w:rsidRPr="003E07B0" w:rsidRDefault="00F7731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Создание условий для устойчивого функционирования транспортной инфраструктуры, повышение уровня безопасности дорожного движения</w:t>
            </w:r>
          </w:p>
        </w:tc>
      </w:tr>
      <w:tr w:rsidR="001F5DF8" w:rsidRPr="003E07B0" w:rsidTr="00F7731A">
        <w:trPr>
          <w:trHeight w:val="1862"/>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Задачи программы</w:t>
            </w:r>
          </w:p>
        </w:tc>
        <w:tc>
          <w:tcPr>
            <w:tcW w:w="6981" w:type="dxa"/>
            <w:tcBorders>
              <w:top w:val="single" w:sz="4" w:space="0" w:color="auto"/>
              <w:left w:val="single" w:sz="4" w:space="0" w:color="auto"/>
              <w:bottom w:val="single" w:sz="4" w:space="0" w:color="auto"/>
              <w:right w:val="single" w:sz="4" w:space="0" w:color="auto"/>
            </w:tcBorders>
          </w:tcPr>
          <w:p w:rsidR="00F7731A" w:rsidRPr="003E07B0" w:rsidRDefault="00F7731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bCs/>
                <w:color w:val="000000"/>
                <w:sz w:val="28"/>
                <w:szCs w:val="28"/>
              </w:rPr>
              <w:t xml:space="preserve">1) </w:t>
            </w:r>
            <w:r w:rsidRPr="003E07B0">
              <w:rPr>
                <w:rFonts w:ascii="Times New Roman" w:hAnsi="Times New Roman" w:cs="Times New Roman"/>
                <w:sz w:val="28"/>
                <w:szCs w:val="28"/>
              </w:rPr>
              <w:t>обеспечение функционирования и развития сети, автомобильных дорог общего пользования Голубовского сельского поселения;</w:t>
            </w:r>
          </w:p>
          <w:p w:rsidR="00F7731A" w:rsidRPr="003E07B0" w:rsidRDefault="00F7731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2)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повышение экологической безопасности и качества уровня жизни;</w:t>
            </w:r>
          </w:p>
          <w:p w:rsidR="001F5DF8" w:rsidRPr="003E07B0" w:rsidRDefault="00F7731A" w:rsidP="003E07B0">
            <w:pPr>
              <w:spacing w:after="0" w:line="240" w:lineRule="auto"/>
              <w:ind w:firstLine="284"/>
              <w:jc w:val="both"/>
              <w:rPr>
                <w:rFonts w:ascii="Times New Roman" w:hAnsi="Times New Roman" w:cs="Times New Roman"/>
                <w:color w:val="000000"/>
                <w:sz w:val="28"/>
                <w:szCs w:val="28"/>
              </w:rPr>
            </w:pPr>
            <w:bookmarkStart w:id="1" w:name="dst100013"/>
            <w:bookmarkEnd w:id="1"/>
            <w:r w:rsidRPr="003E07B0">
              <w:rPr>
                <w:rFonts w:ascii="Times New Roman" w:hAnsi="Times New Roman" w:cs="Times New Roman"/>
                <w:bCs/>
                <w:sz w:val="28"/>
                <w:szCs w:val="28"/>
              </w:rPr>
              <w:t xml:space="preserve">3) </w:t>
            </w:r>
            <w:r w:rsidRPr="003E07B0">
              <w:rPr>
                <w:rFonts w:ascii="Times New Roman" w:hAnsi="Times New Roman" w:cs="Times New Roman"/>
                <w:sz w:val="28"/>
                <w:szCs w:val="28"/>
              </w:rPr>
              <w:t>создание условий для обеспечения безопасности жизни и здоровья участников дорожного движения.</w:t>
            </w:r>
          </w:p>
        </w:tc>
      </w:tr>
      <w:tr w:rsidR="00A872A3" w:rsidRPr="003E07B0" w:rsidTr="00F7731A">
        <w:trPr>
          <w:trHeight w:val="1862"/>
          <w:jc w:val="center"/>
        </w:trPr>
        <w:tc>
          <w:tcPr>
            <w:tcW w:w="2518" w:type="dxa"/>
            <w:tcBorders>
              <w:top w:val="single" w:sz="4" w:space="0" w:color="auto"/>
              <w:left w:val="single" w:sz="4" w:space="0" w:color="auto"/>
              <w:bottom w:val="single" w:sz="4" w:space="0" w:color="auto"/>
              <w:right w:val="single" w:sz="4" w:space="0" w:color="auto"/>
            </w:tcBorders>
          </w:tcPr>
          <w:p w:rsidR="00A872A3" w:rsidRPr="003E07B0" w:rsidRDefault="00A872A3"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hAnsi="Times New Roman" w:cs="Times New Roman"/>
                <w:b/>
                <w:sz w:val="28"/>
                <w:szCs w:val="28"/>
              </w:rPr>
              <w:t>Целевые показатели (индикаторы) развития транспортной инфраструктуры</w:t>
            </w:r>
          </w:p>
        </w:tc>
        <w:tc>
          <w:tcPr>
            <w:tcW w:w="6981" w:type="dxa"/>
            <w:tcBorders>
              <w:top w:val="single" w:sz="4" w:space="0" w:color="auto"/>
              <w:left w:val="single" w:sz="4" w:space="0" w:color="auto"/>
              <w:bottom w:val="single" w:sz="4" w:space="0" w:color="auto"/>
              <w:right w:val="single" w:sz="4" w:space="0" w:color="auto"/>
            </w:tcBorders>
          </w:tcPr>
          <w:p w:rsidR="00F7731A" w:rsidRPr="003E07B0" w:rsidRDefault="00F7731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 ямочный ремонт 2 тыс. кв. </w:t>
            </w:r>
            <w:r w:rsidR="005E1E65" w:rsidRPr="003E07B0">
              <w:rPr>
                <w:rFonts w:ascii="Times New Roman" w:hAnsi="Times New Roman" w:cs="Times New Roman"/>
                <w:sz w:val="28"/>
                <w:szCs w:val="28"/>
              </w:rPr>
              <w:t xml:space="preserve">м. </w:t>
            </w:r>
            <w:r w:rsidRPr="003E07B0">
              <w:rPr>
                <w:rFonts w:ascii="Times New Roman" w:hAnsi="Times New Roman" w:cs="Times New Roman"/>
                <w:sz w:val="28"/>
                <w:szCs w:val="28"/>
              </w:rPr>
              <w:t>дорожного покрытия;</w:t>
            </w:r>
          </w:p>
          <w:p w:rsidR="00A872A3" w:rsidRPr="003E07B0" w:rsidRDefault="00A872A3" w:rsidP="003E07B0">
            <w:pPr>
              <w:spacing w:after="0" w:line="240" w:lineRule="auto"/>
              <w:ind w:firstLine="284"/>
              <w:jc w:val="both"/>
              <w:rPr>
                <w:rFonts w:ascii="Times New Roman" w:eastAsia="Times New Roman" w:hAnsi="Times New Roman" w:cs="Times New Roman"/>
                <w:color w:val="000000"/>
                <w:spacing w:val="-2"/>
                <w:sz w:val="28"/>
                <w:szCs w:val="28"/>
              </w:rPr>
            </w:pPr>
          </w:p>
        </w:tc>
      </w:tr>
      <w:tr w:rsidR="001F5DF8" w:rsidRPr="003E07B0" w:rsidTr="00F7731A">
        <w:trPr>
          <w:trHeight w:val="1002"/>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A872A3"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hAnsi="Times New Roman" w:cs="Times New Roman"/>
                <w:b/>
                <w:sz w:val="28"/>
                <w:szCs w:val="28"/>
              </w:rPr>
              <w:t>Сроки и этапы реализации Программы</w:t>
            </w:r>
          </w:p>
        </w:tc>
        <w:tc>
          <w:tcPr>
            <w:tcW w:w="6981" w:type="dxa"/>
            <w:tcBorders>
              <w:top w:val="single" w:sz="4" w:space="0" w:color="auto"/>
              <w:left w:val="single" w:sz="4" w:space="0" w:color="auto"/>
              <w:bottom w:val="single" w:sz="4" w:space="0" w:color="auto"/>
              <w:right w:val="single" w:sz="4" w:space="0" w:color="auto"/>
            </w:tcBorders>
          </w:tcPr>
          <w:p w:rsidR="00A872A3" w:rsidRPr="003E07B0" w:rsidRDefault="00027FB4" w:rsidP="003E07B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746E2B">
              <w:rPr>
                <w:rFonts w:ascii="Times New Roman" w:hAnsi="Times New Roman" w:cs="Times New Roman"/>
                <w:sz w:val="28"/>
                <w:szCs w:val="28"/>
              </w:rPr>
              <w:t>2024-2033</w:t>
            </w:r>
            <w:r w:rsidR="004523F7" w:rsidRPr="003E07B0">
              <w:rPr>
                <w:rFonts w:ascii="Times New Roman" w:hAnsi="Times New Roman" w:cs="Times New Roman"/>
                <w:sz w:val="28"/>
                <w:szCs w:val="28"/>
              </w:rPr>
              <w:t xml:space="preserve"> </w:t>
            </w:r>
            <w:r w:rsidR="00A872A3" w:rsidRPr="003E07B0">
              <w:rPr>
                <w:rFonts w:ascii="Times New Roman" w:hAnsi="Times New Roman" w:cs="Times New Roman"/>
                <w:sz w:val="28"/>
                <w:szCs w:val="28"/>
              </w:rPr>
              <w:t>годы, в 2 этапа:</w:t>
            </w:r>
          </w:p>
          <w:p w:rsidR="00A872A3" w:rsidRPr="003E07B0" w:rsidRDefault="00A872A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1 </w:t>
            </w:r>
            <w:r w:rsidR="00746E2B">
              <w:rPr>
                <w:rFonts w:ascii="Times New Roman" w:hAnsi="Times New Roman" w:cs="Times New Roman"/>
                <w:sz w:val="28"/>
                <w:szCs w:val="28"/>
              </w:rPr>
              <w:t>этап – с 2024 по 2028</w:t>
            </w:r>
            <w:r w:rsidRPr="003E07B0">
              <w:rPr>
                <w:rFonts w:ascii="Times New Roman" w:hAnsi="Times New Roman" w:cs="Times New Roman"/>
                <w:sz w:val="28"/>
                <w:szCs w:val="28"/>
              </w:rPr>
              <w:t xml:space="preserve"> годы</w:t>
            </w:r>
          </w:p>
          <w:p w:rsidR="00A872A3" w:rsidRPr="003E07B0" w:rsidRDefault="00746E2B" w:rsidP="003E07B0">
            <w:pPr>
              <w:pStyle w:val="a6"/>
              <w:spacing w:after="0" w:line="240" w:lineRule="auto"/>
              <w:ind w:left="0" w:firstLine="284"/>
              <w:rPr>
                <w:rFonts w:ascii="Times New Roman" w:hAnsi="Times New Roman"/>
                <w:sz w:val="28"/>
                <w:szCs w:val="28"/>
              </w:rPr>
            </w:pPr>
            <w:r>
              <w:rPr>
                <w:rFonts w:ascii="Times New Roman" w:hAnsi="Times New Roman"/>
                <w:sz w:val="28"/>
                <w:szCs w:val="28"/>
              </w:rPr>
              <w:t>2 этап – с 2029 по 2033</w:t>
            </w:r>
            <w:r w:rsidR="00A872A3" w:rsidRPr="003E07B0">
              <w:rPr>
                <w:rFonts w:ascii="Times New Roman" w:hAnsi="Times New Roman"/>
                <w:sz w:val="28"/>
                <w:szCs w:val="28"/>
              </w:rPr>
              <w:t xml:space="preserve"> годы</w:t>
            </w:r>
          </w:p>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p>
        </w:tc>
      </w:tr>
      <w:tr w:rsidR="00A872A3" w:rsidRPr="003E07B0" w:rsidTr="00F7731A">
        <w:trPr>
          <w:trHeight w:val="1002"/>
          <w:jc w:val="center"/>
        </w:trPr>
        <w:tc>
          <w:tcPr>
            <w:tcW w:w="2518" w:type="dxa"/>
            <w:tcBorders>
              <w:top w:val="single" w:sz="4" w:space="0" w:color="auto"/>
              <w:left w:val="single" w:sz="4" w:space="0" w:color="auto"/>
              <w:bottom w:val="single" w:sz="4" w:space="0" w:color="auto"/>
              <w:right w:val="single" w:sz="4" w:space="0" w:color="auto"/>
            </w:tcBorders>
          </w:tcPr>
          <w:p w:rsidR="00A872A3" w:rsidRPr="003E07B0" w:rsidRDefault="00A872A3" w:rsidP="003E07B0">
            <w:pPr>
              <w:spacing w:after="0" w:line="240" w:lineRule="auto"/>
              <w:ind w:firstLine="284"/>
              <w:rPr>
                <w:rFonts w:ascii="Times New Roman" w:hAnsi="Times New Roman" w:cs="Times New Roman"/>
                <w:b/>
                <w:sz w:val="28"/>
                <w:szCs w:val="28"/>
              </w:rPr>
            </w:pPr>
            <w:r w:rsidRPr="003E07B0">
              <w:rPr>
                <w:rFonts w:ascii="Times New Roman" w:hAnsi="Times New Roman" w:cs="Times New Roman"/>
                <w:b/>
                <w:sz w:val="28"/>
                <w:szCs w:val="28"/>
              </w:rPr>
              <w:t>Укрупненные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981" w:type="dxa"/>
            <w:tcBorders>
              <w:top w:val="single" w:sz="4" w:space="0" w:color="auto"/>
              <w:left w:val="single" w:sz="4" w:space="0" w:color="auto"/>
              <w:bottom w:val="single" w:sz="4" w:space="0" w:color="auto"/>
              <w:right w:val="single" w:sz="4" w:space="0" w:color="auto"/>
            </w:tcBorders>
          </w:tcPr>
          <w:p w:rsidR="00F7731A" w:rsidRPr="003E07B0" w:rsidRDefault="00F7731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ремонт, содержание автомобильных дорог общего пользования;</w:t>
            </w:r>
          </w:p>
          <w:p w:rsidR="00A872A3" w:rsidRPr="003E07B0" w:rsidRDefault="00F7731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содержание уличного освещения.</w:t>
            </w:r>
          </w:p>
        </w:tc>
      </w:tr>
      <w:tr w:rsidR="001F5DF8" w:rsidRPr="003E07B0" w:rsidTr="00F7731A">
        <w:trPr>
          <w:trHeight w:val="776"/>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Объемы и источники финансирования</w:t>
            </w:r>
          </w:p>
        </w:tc>
        <w:tc>
          <w:tcPr>
            <w:tcW w:w="6981" w:type="dxa"/>
            <w:tcBorders>
              <w:top w:val="single" w:sz="4" w:space="0" w:color="auto"/>
              <w:left w:val="single" w:sz="4" w:space="0" w:color="auto"/>
              <w:bottom w:val="single" w:sz="4" w:space="0" w:color="auto"/>
              <w:right w:val="single" w:sz="4" w:space="0" w:color="auto"/>
            </w:tcBorders>
            <w:shd w:val="clear" w:color="auto" w:fill="auto"/>
          </w:tcPr>
          <w:p w:rsidR="001F5DF8" w:rsidRPr="003E07B0" w:rsidRDefault="001F5DF8" w:rsidP="003E07B0">
            <w:pPr>
              <w:spacing w:after="0" w:line="240" w:lineRule="auto"/>
              <w:ind w:firstLine="284"/>
              <w:rPr>
                <w:rFonts w:ascii="Times New Roman" w:eastAsia="Times New Roman" w:hAnsi="Times New Roman" w:cs="Times New Roman"/>
                <w:sz w:val="28"/>
                <w:szCs w:val="28"/>
              </w:rPr>
            </w:pPr>
            <w:r w:rsidRPr="003E07B0">
              <w:rPr>
                <w:rFonts w:ascii="Times New Roman" w:eastAsia="Times New Roman" w:hAnsi="Times New Roman" w:cs="Times New Roman"/>
                <w:sz w:val="28"/>
                <w:szCs w:val="28"/>
              </w:rPr>
              <w:t>Источники финансирования:</w:t>
            </w:r>
          </w:p>
          <w:p w:rsidR="001F5DF8" w:rsidRPr="003E07B0" w:rsidRDefault="001F5DF8" w:rsidP="003E07B0">
            <w:pPr>
              <w:spacing w:after="0" w:line="240" w:lineRule="auto"/>
              <w:ind w:firstLine="284"/>
              <w:rPr>
                <w:rFonts w:ascii="Times New Roman" w:eastAsia="Times New Roman" w:hAnsi="Times New Roman" w:cs="Times New Roman"/>
                <w:sz w:val="28"/>
                <w:szCs w:val="28"/>
              </w:rPr>
            </w:pPr>
            <w:r w:rsidRPr="003E07B0">
              <w:rPr>
                <w:rFonts w:ascii="Times New Roman" w:eastAsia="Times New Roman" w:hAnsi="Times New Roman" w:cs="Times New Roman"/>
                <w:sz w:val="28"/>
                <w:szCs w:val="28"/>
              </w:rPr>
              <w:t>- средства местного</w:t>
            </w:r>
            <w:r w:rsidR="00F7731A" w:rsidRPr="003E07B0">
              <w:rPr>
                <w:rFonts w:ascii="Times New Roman" w:eastAsia="Times New Roman" w:hAnsi="Times New Roman" w:cs="Times New Roman"/>
                <w:sz w:val="28"/>
                <w:szCs w:val="28"/>
              </w:rPr>
              <w:t xml:space="preserve"> и областного</w:t>
            </w:r>
            <w:r w:rsidRPr="003E07B0">
              <w:rPr>
                <w:rFonts w:ascii="Times New Roman" w:eastAsia="Times New Roman" w:hAnsi="Times New Roman" w:cs="Times New Roman"/>
                <w:sz w:val="28"/>
                <w:szCs w:val="28"/>
              </w:rPr>
              <w:t xml:space="preserve"> бюджета.</w:t>
            </w:r>
          </w:p>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sz w:val="28"/>
                <w:szCs w:val="28"/>
              </w:rPr>
              <w:t xml:space="preserve">Бюджетные ассигнования, предусмотренные в плановом </w:t>
            </w:r>
            <w:r w:rsidR="00746E2B">
              <w:rPr>
                <w:rFonts w:ascii="Times New Roman" w:eastAsia="Times New Roman" w:hAnsi="Times New Roman" w:cs="Times New Roman"/>
                <w:sz w:val="28"/>
                <w:szCs w:val="28"/>
              </w:rPr>
              <w:t>периоде 2024</w:t>
            </w:r>
            <w:r w:rsidRPr="003E07B0">
              <w:rPr>
                <w:rFonts w:ascii="Times New Roman" w:eastAsia="Times New Roman" w:hAnsi="Times New Roman" w:cs="Times New Roman"/>
                <w:sz w:val="28"/>
                <w:szCs w:val="28"/>
              </w:rPr>
              <w:t xml:space="preserve"> года, будут уточнены при формировании проектов бюджета поселения с учетом  изменения ассигнований из областного бюджета.</w:t>
            </w:r>
          </w:p>
        </w:tc>
      </w:tr>
    </w:tbl>
    <w:p w:rsidR="001F5DF8" w:rsidRPr="003E07B0" w:rsidRDefault="001F5DF8" w:rsidP="003E07B0">
      <w:pPr>
        <w:shd w:val="clear" w:color="auto" w:fill="FFFFFF"/>
        <w:spacing w:after="0" w:line="240" w:lineRule="auto"/>
        <w:ind w:firstLine="284"/>
        <w:jc w:val="center"/>
        <w:outlineLvl w:val="0"/>
        <w:rPr>
          <w:rFonts w:ascii="Times New Roman" w:eastAsia="Times New Roman" w:hAnsi="Times New Roman" w:cs="Times New Roman"/>
          <w:bCs/>
          <w:color w:val="000000"/>
          <w:sz w:val="28"/>
          <w:szCs w:val="28"/>
        </w:rPr>
      </w:pPr>
    </w:p>
    <w:p w:rsidR="00000378" w:rsidRPr="003E07B0" w:rsidRDefault="00000378" w:rsidP="003E07B0">
      <w:pPr>
        <w:spacing w:after="0" w:line="240" w:lineRule="auto"/>
        <w:ind w:firstLine="284"/>
        <w:jc w:val="center"/>
        <w:rPr>
          <w:rFonts w:ascii="Times New Roman" w:hAnsi="Times New Roman" w:cs="Times New Roman"/>
          <w:b/>
          <w:sz w:val="28"/>
          <w:szCs w:val="28"/>
        </w:rPr>
      </w:pPr>
      <w:r w:rsidRPr="003E07B0">
        <w:rPr>
          <w:rFonts w:ascii="Times New Roman" w:hAnsi="Times New Roman" w:cs="Times New Roman"/>
          <w:b/>
          <w:sz w:val="28"/>
          <w:szCs w:val="28"/>
        </w:rPr>
        <w:t>2. Характеристика существующего состояния транспортной инфраструктуры Голубовского сельского поселения</w:t>
      </w:r>
    </w:p>
    <w:p w:rsidR="00000378" w:rsidRPr="003E07B0" w:rsidRDefault="00000378" w:rsidP="003E07B0">
      <w:pPr>
        <w:spacing w:after="0" w:line="240" w:lineRule="auto"/>
        <w:ind w:firstLine="284"/>
        <w:jc w:val="center"/>
        <w:rPr>
          <w:rFonts w:ascii="Times New Roman" w:hAnsi="Times New Roman" w:cs="Times New Roman"/>
          <w:b/>
          <w:sz w:val="28"/>
          <w:szCs w:val="28"/>
        </w:rPr>
      </w:pPr>
    </w:p>
    <w:p w:rsidR="00000378" w:rsidRPr="003E07B0" w:rsidRDefault="00000378" w:rsidP="003E07B0">
      <w:pPr>
        <w:pStyle w:val="1"/>
        <w:spacing w:after="0" w:line="240" w:lineRule="auto"/>
        <w:ind w:firstLine="284"/>
        <w:jc w:val="both"/>
        <w:rPr>
          <w:rFonts w:ascii="Times New Roman" w:hAnsi="Times New Roman"/>
          <w:b/>
          <w:color w:val="auto"/>
          <w:sz w:val="28"/>
          <w:szCs w:val="28"/>
          <w:u w:val="single"/>
        </w:rPr>
      </w:pPr>
      <w:r w:rsidRPr="003E07B0">
        <w:rPr>
          <w:rFonts w:ascii="Times New Roman" w:hAnsi="Times New Roman"/>
          <w:b/>
          <w:color w:val="auto"/>
          <w:sz w:val="28"/>
          <w:szCs w:val="28"/>
          <w:u w:val="single"/>
        </w:rPr>
        <w:t>2.1. Анализ положения сельского поселения в структуре пространственной организации Российской Федерации, а также положения в структуре пространственной организации субъектов Российской Федерации</w:t>
      </w:r>
    </w:p>
    <w:p w:rsidR="004C6B30" w:rsidRPr="003E07B0" w:rsidRDefault="004C6B30" w:rsidP="003E07B0">
      <w:pPr>
        <w:spacing w:after="0" w:line="240" w:lineRule="auto"/>
        <w:ind w:firstLine="284"/>
        <w:jc w:val="both"/>
        <w:rPr>
          <w:rFonts w:ascii="Times New Roman" w:hAnsi="Times New Roman" w:cs="Times New Roman"/>
          <w:sz w:val="28"/>
          <w:szCs w:val="28"/>
        </w:rPr>
      </w:pPr>
      <w:r w:rsidRPr="003E07B0">
        <w:rPr>
          <w:rFonts w:ascii="Times New Roman" w:eastAsia="Times New Roman" w:hAnsi="Times New Roman" w:cs="Times New Roman"/>
          <w:sz w:val="28"/>
          <w:szCs w:val="28"/>
        </w:rPr>
        <w:t>Муниципальное образование «Голубовское сельское поселение» расположено в южной части Седельниковского района Омской области. Поселение граничит на севере с муниципальными образованиями Муромцевского района, на северо-востоке с муниципальными образованиями  Тарского  района, на юго-востоке – с Седе</w:t>
      </w:r>
      <w:r w:rsidR="003E07B0">
        <w:rPr>
          <w:rFonts w:ascii="Times New Roman" w:eastAsia="Times New Roman" w:hAnsi="Times New Roman" w:cs="Times New Roman"/>
          <w:sz w:val="28"/>
          <w:szCs w:val="28"/>
        </w:rPr>
        <w:t>льниковским сельским поселением</w:t>
      </w:r>
      <w:r w:rsidRPr="003E07B0">
        <w:rPr>
          <w:rFonts w:ascii="Times New Roman" w:eastAsia="Times New Roman" w:hAnsi="Times New Roman" w:cs="Times New Roman"/>
          <w:sz w:val="28"/>
          <w:szCs w:val="28"/>
        </w:rPr>
        <w:t>, на юге – с Евлантьеским поселением.  Голубовское сельское поселение образовано в 2006 году. Административный центр Голубовского сельского поселения –  с. Голубовка расположен в 8 км. от административного центра Седельниковского района -  с</w:t>
      </w:r>
      <w:proofErr w:type="gramStart"/>
      <w:r w:rsidRPr="003E07B0">
        <w:rPr>
          <w:rFonts w:ascii="Times New Roman" w:eastAsia="Times New Roman" w:hAnsi="Times New Roman" w:cs="Times New Roman"/>
          <w:sz w:val="28"/>
          <w:szCs w:val="28"/>
        </w:rPr>
        <w:t>.С</w:t>
      </w:r>
      <w:proofErr w:type="gramEnd"/>
      <w:r w:rsidRPr="003E07B0">
        <w:rPr>
          <w:rFonts w:ascii="Times New Roman" w:eastAsia="Times New Roman" w:hAnsi="Times New Roman" w:cs="Times New Roman"/>
          <w:sz w:val="28"/>
          <w:szCs w:val="28"/>
        </w:rPr>
        <w:t>едельниково, и 300 км. от администр</w:t>
      </w:r>
      <w:r w:rsidRPr="003E07B0">
        <w:rPr>
          <w:rFonts w:ascii="Times New Roman" w:hAnsi="Times New Roman" w:cs="Times New Roman"/>
          <w:sz w:val="28"/>
          <w:szCs w:val="28"/>
        </w:rPr>
        <w:t xml:space="preserve">ативного центра Омской </w:t>
      </w:r>
      <w:r w:rsidRPr="003E07B0">
        <w:rPr>
          <w:rFonts w:ascii="Times New Roman" w:eastAsia="Times New Roman" w:hAnsi="Times New Roman" w:cs="Times New Roman"/>
          <w:sz w:val="28"/>
          <w:szCs w:val="28"/>
        </w:rPr>
        <w:t>области  – г.Омск В поселении в основном одноэтажные кирпичные и панельные  и деревянные строения. В состав Голубовского сельского поселения входят пять населенных пункта, с общей числен</w:t>
      </w:r>
      <w:r w:rsidR="00A045F5" w:rsidRPr="003E07B0">
        <w:rPr>
          <w:rFonts w:ascii="Times New Roman" w:eastAsia="Times New Roman" w:hAnsi="Times New Roman" w:cs="Times New Roman"/>
          <w:sz w:val="28"/>
          <w:szCs w:val="28"/>
        </w:rPr>
        <w:t xml:space="preserve">ностью населения – </w:t>
      </w:r>
      <w:r w:rsidR="000370D6" w:rsidRPr="000370D6">
        <w:rPr>
          <w:rFonts w:ascii="Times New Roman" w:eastAsia="Times New Roman" w:hAnsi="Times New Roman" w:cs="Times New Roman"/>
          <w:sz w:val="28"/>
          <w:szCs w:val="28"/>
        </w:rPr>
        <w:t>629</w:t>
      </w:r>
      <w:r w:rsidRPr="000370D6">
        <w:rPr>
          <w:rFonts w:ascii="Times New Roman" w:eastAsia="Times New Roman" w:hAnsi="Times New Roman" w:cs="Times New Roman"/>
          <w:sz w:val="28"/>
          <w:szCs w:val="28"/>
        </w:rPr>
        <w:t xml:space="preserve"> человек и количеством дворов – </w:t>
      </w:r>
      <w:r w:rsidR="000370D6" w:rsidRPr="000370D6">
        <w:rPr>
          <w:rFonts w:ascii="Times New Roman" w:eastAsia="Times New Roman" w:hAnsi="Times New Roman" w:cs="Times New Roman"/>
          <w:sz w:val="28"/>
          <w:szCs w:val="28"/>
        </w:rPr>
        <w:t>259</w:t>
      </w:r>
      <w:r w:rsidRPr="000370D6">
        <w:rPr>
          <w:rFonts w:ascii="Times New Roman" w:eastAsia="Times New Roman" w:hAnsi="Times New Roman" w:cs="Times New Roman"/>
          <w:sz w:val="28"/>
          <w:szCs w:val="28"/>
        </w:rPr>
        <w:t xml:space="preserve"> шт.</w:t>
      </w:r>
    </w:p>
    <w:p w:rsidR="001F5DF8" w:rsidRPr="003E07B0" w:rsidRDefault="004C6B30" w:rsidP="003E07B0">
      <w:pPr>
        <w:spacing w:after="0" w:line="240" w:lineRule="auto"/>
        <w:ind w:firstLine="284"/>
        <w:jc w:val="both"/>
        <w:rPr>
          <w:rFonts w:ascii="Times New Roman" w:hAnsi="Times New Roman" w:cs="Times New Roman"/>
          <w:sz w:val="28"/>
          <w:szCs w:val="28"/>
        </w:rPr>
      </w:pPr>
      <w:r w:rsidRPr="003E07B0">
        <w:rPr>
          <w:rFonts w:ascii="Times New Roman" w:eastAsia="Times New Roman" w:hAnsi="Times New Roman" w:cs="Times New Roman"/>
          <w:sz w:val="28"/>
          <w:szCs w:val="28"/>
        </w:rPr>
        <w:t xml:space="preserve">Общая площадь земель муниципального образования  - </w:t>
      </w:r>
      <w:smartTag w:uri="urn:schemas-microsoft-com:office:smarttags" w:element="metricconverter">
        <w:smartTagPr>
          <w:attr w:name="ProductID" w:val="32437 га"/>
        </w:smartTagPr>
        <w:r w:rsidRPr="003E07B0">
          <w:rPr>
            <w:rFonts w:ascii="Times New Roman" w:eastAsia="Times New Roman" w:hAnsi="Times New Roman" w:cs="Times New Roman"/>
            <w:sz w:val="28"/>
            <w:szCs w:val="28"/>
          </w:rPr>
          <w:t>32437 га</w:t>
        </w:r>
      </w:smartTag>
      <w:r w:rsidRPr="003E07B0">
        <w:rPr>
          <w:rFonts w:ascii="Times New Roman" w:eastAsia="Times New Roman" w:hAnsi="Times New Roman" w:cs="Times New Roman"/>
          <w:sz w:val="28"/>
          <w:szCs w:val="28"/>
        </w:rPr>
        <w:t xml:space="preserve">, в том числе земель сельхозугодий – </w:t>
      </w:r>
      <w:smartTag w:uri="urn:schemas-microsoft-com:office:smarttags" w:element="metricconverter">
        <w:smartTagPr>
          <w:attr w:name="ProductID" w:val="30269 га"/>
        </w:smartTagPr>
        <w:r w:rsidRPr="003E07B0">
          <w:rPr>
            <w:rFonts w:ascii="Times New Roman" w:eastAsia="Times New Roman" w:hAnsi="Times New Roman" w:cs="Times New Roman"/>
            <w:sz w:val="28"/>
            <w:szCs w:val="28"/>
          </w:rPr>
          <w:t>30269 га</w:t>
        </w:r>
      </w:smartTag>
      <w:r w:rsidRPr="003E07B0">
        <w:rPr>
          <w:rFonts w:ascii="Times New Roman" w:eastAsia="Times New Roman" w:hAnsi="Times New Roman" w:cs="Times New Roman"/>
          <w:sz w:val="28"/>
          <w:szCs w:val="28"/>
        </w:rPr>
        <w:t xml:space="preserve">,  площадь застроенных земель – </w:t>
      </w:r>
      <w:r w:rsidR="006A6312" w:rsidRPr="003E07B0">
        <w:rPr>
          <w:rFonts w:ascii="Times New Roman" w:eastAsia="Times New Roman" w:hAnsi="Times New Roman" w:cs="Times New Roman"/>
          <w:sz w:val="28"/>
          <w:szCs w:val="28"/>
        </w:rPr>
        <w:t>95</w:t>
      </w:r>
      <w:r w:rsidRPr="003E07B0">
        <w:rPr>
          <w:rFonts w:ascii="Times New Roman" w:eastAsia="Times New Roman" w:hAnsi="Times New Roman" w:cs="Times New Roman"/>
          <w:sz w:val="28"/>
          <w:szCs w:val="28"/>
        </w:rPr>
        <w:t xml:space="preserve">га.                                                                                                                                                                                                                                      Общая протяженность автомобильных (внутрипоселковых) дорог – </w:t>
      </w:r>
      <w:r w:rsidR="003E07B0">
        <w:rPr>
          <w:rFonts w:ascii="Times New Roman" w:eastAsia="Times New Roman" w:hAnsi="Times New Roman" w:cs="Times New Roman"/>
          <w:sz w:val="28"/>
          <w:szCs w:val="28"/>
        </w:rPr>
        <w:t>12,15</w:t>
      </w:r>
      <w:r w:rsidRPr="003E07B0">
        <w:rPr>
          <w:rFonts w:ascii="Times New Roman" w:eastAsia="Times New Roman" w:hAnsi="Times New Roman" w:cs="Times New Roman"/>
          <w:sz w:val="28"/>
          <w:szCs w:val="28"/>
        </w:rPr>
        <w:t xml:space="preserve"> км.</w:t>
      </w:r>
      <w:r w:rsidR="003E07B0">
        <w:rPr>
          <w:rFonts w:ascii="Times New Roman" w:eastAsia="Times New Roman" w:hAnsi="Times New Roman" w:cs="Times New Roman"/>
          <w:sz w:val="28"/>
          <w:szCs w:val="28"/>
        </w:rPr>
        <w:t xml:space="preserve"> </w:t>
      </w:r>
      <w:r w:rsidR="001F5DF8" w:rsidRPr="003E07B0">
        <w:rPr>
          <w:rFonts w:ascii="Times New Roman" w:hAnsi="Times New Roman" w:cs="Times New Roman"/>
          <w:sz w:val="28"/>
          <w:szCs w:val="28"/>
        </w:rPr>
        <w:t xml:space="preserve">Согласно статистическим показателям и сделанным на их основе оценкам, динамика демографического развития </w:t>
      </w:r>
      <w:r w:rsidRPr="003E07B0">
        <w:rPr>
          <w:rFonts w:ascii="Times New Roman" w:hAnsi="Times New Roman" w:cs="Times New Roman"/>
          <w:sz w:val="28"/>
          <w:szCs w:val="28"/>
        </w:rPr>
        <w:t>Голубовского</w:t>
      </w:r>
      <w:r w:rsidR="001F5DF8" w:rsidRPr="003E07B0">
        <w:rPr>
          <w:rFonts w:ascii="Times New Roman" w:hAnsi="Times New Roman" w:cs="Times New Roman"/>
          <w:sz w:val="28"/>
          <w:szCs w:val="28"/>
        </w:rPr>
        <w:t xml:space="preserve"> сельского поселения характеризуется следующими показателями:</w:t>
      </w:r>
    </w:p>
    <w:tbl>
      <w:tblPr>
        <w:tblW w:w="4528" w:type="pct"/>
        <w:tblLook w:val="00A0"/>
      </w:tblPr>
      <w:tblGrid>
        <w:gridCol w:w="4110"/>
        <w:gridCol w:w="1345"/>
        <w:gridCol w:w="1340"/>
        <w:gridCol w:w="1872"/>
      </w:tblGrid>
      <w:tr w:rsidR="001F5DF8" w:rsidRPr="003E07B0" w:rsidTr="00845DC8">
        <w:trPr>
          <w:trHeight w:val="20"/>
        </w:trPr>
        <w:tc>
          <w:tcPr>
            <w:tcW w:w="2371" w:type="pct"/>
            <w:vMerge w:val="restart"/>
            <w:tcBorders>
              <w:top w:val="single" w:sz="4" w:space="0" w:color="auto"/>
              <w:left w:val="single" w:sz="4" w:space="0" w:color="auto"/>
              <w:right w:val="single" w:sz="4" w:space="0" w:color="auto"/>
            </w:tcBorders>
            <w:vAlign w:val="center"/>
          </w:tcPr>
          <w:p w:rsidR="001F5DF8" w:rsidRPr="003E07B0" w:rsidRDefault="001F5DF8" w:rsidP="003E07B0">
            <w:pPr>
              <w:spacing w:after="0" w:line="240" w:lineRule="auto"/>
              <w:ind w:firstLine="284"/>
              <w:jc w:val="center"/>
              <w:rPr>
                <w:rFonts w:ascii="Times New Roman" w:hAnsi="Times New Roman" w:cs="Times New Roman"/>
                <w:bCs/>
                <w:color w:val="000000"/>
                <w:sz w:val="28"/>
                <w:szCs w:val="28"/>
              </w:rPr>
            </w:pPr>
            <w:r w:rsidRPr="003E07B0">
              <w:rPr>
                <w:rFonts w:ascii="Times New Roman" w:hAnsi="Times New Roman" w:cs="Times New Roman"/>
                <w:bCs/>
                <w:color w:val="000000"/>
                <w:sz w:val="28"/>
                <w:szCs w:val="28"/>
              </w:rPr>
              <w:t>Наименование показателя</w:t>
            </w:r>
          </w:p>
        </w:tc>
        <w:tc>
          <w:tcPr>
            <w:tcW w:w="2629" w:type="pct"/>
            <w:gridSpan w:val="3"/>
            <w:tcBorders>
              <w:top w:val="single" w:sz="4" w:space="0" w:color="auto"/>
              <w:left w:val="nil"/>
              <w:bottom w:val="single" w:sz="4" w:space="0" w:color="auto"/>
              <w:right w:val="single" w:sz="4" w:space="0" w:color="auto"/>
            </w:tcBorders>
            <w:vAlign w:val="center"/>
          </w:tcPr>
          <w:p w:rsidR="001F5DF8" w:rsidRPr="003E07B0" w:rsidRDefault="001F5DF8" w:rsidP="003E07B0">
            <w:pPr>
              <w:spacing w:after="0" w:line="240" w:lineRule="auto"/>
              <w:ind w:firstLine="284"/>
              <w:jc w:val="center"/>
              <w:rPr>
                <w:rFonts w:ascii="Times New Roman" w:hAnsi="Times New Roman" w:cs="Times New Roman"/>
                <w:bCs/>
                <w:color w:val="000000"/>
                <w:sz w:val="28"/>
                <w:szCs w:val="28"/>
              </w:rPr>
            </w:pPr>
            <w:r w:rsidRPr="003E07B0">
              <w:rPr>
                <w:rFonts w:ascii="Times New Roman" w:hAnsi="Times New Roman" w:cs="Times New Roman"/>
                <w:bCs/>
                <w:color w:val="000000"/>
                <w:sz w:val="28"/>
                <w:szCs w:val="28"/>
              </w:rPr>
              <w:t>Факт</w:t>
            </w:r>
          </w:p>
        </w:tc>
      </w:tr>
      <w:tr w:rsidR="00027FB4" w:rsidRPr="003E07B0" w:rsidTr="00845DC8">
        <w:trPr>
          <w:trHeight w:val="20"/>
        </w:trPr>
        <w:tc>
          <w:tcPr>
            <w:tcW w:w="2371" w:type="pct"/>
            <w:vMerge/>
            <w:tcBorders>
              <w:left w:val="single" w:sz="4" w:space="0" w:color="auto"/>
              <w:bottom w:val="single" w:sz="4" w:space="0" w:color="auto"/>
              <w:right w:val="single" w:sz="4" w:space="0" w:color="auto"/>
            </w:tcBorders>
            <w:vAlign w:val="center"/>
          </w:tcPr>
          <w:p w:rsidR="00027FB4" w:rsidRPr="003E07B0" w:rsidRDefault="00027FB4" w:rsidP="003E07B0">
            <w:pPr>
              <w:spacing w:after="0" w:line="240" w:lineRule="auto"/>
              <w:ind w:firstLine="284"/>
              <w:jc w:val="center"/>
              <w:rPr>
                <w:rFonts w:ascii="Times New Roman" w:hAnsi="Times New Roman" w:cs="Times New Roman"/>
                <w:bCs/>
                <w:color w:val="000000"/>
                <w:sz w:val="28"/>
                <w:szCs w:val="28"/>
              </w:rPr>
            </w:pPr>
          </w:p>
        </w:tc>
        <w:tc>
          <w:tcPr>
            <w:tcW w:w="776" w:type="pct"/>
            <w:tcBorders>
              <w:top w:val="single" w:sz="4" w:space="0" w:color="auto"/>
              <w:left w:val="nil"/>
              <w:bottom w:val="single" w:sz="4" w:space="0" w:color="auto"/>
              <w:right w:val="single" w:sz="4" w:space="0" w:color="auto"/>
            </w:tcBorders>
            <w:vAlign w:val="center"/>
          </w:tcPr>
          <w:p w:rsidR="00027FB4" w:rsidRPr="003E07B0" w:rsidRDefault="004523F7" w:rsidP="00D5732D">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2020</w:t>
            </w:r>
            <w:r w:rsidR="00027FB4" w:rsidRPr="003E07B0">
              <w:rPr>
                <w:rFonts w:ascii="Times New Roman" w:hAnsi="Times New Roman" w:cs="Times New Roman"/>
                <w:bCs/>
                <w:sz w:val="28"/>
                <w:szCs w:val="28"/>
              </w:rPr>
              <w:t xml:space="preserve"> г.</w:t>
            </w:r>
          </w:p>
        </w:tc>
        <w:tc>
          <w:tcPr>
            <w:tcW w:w="773" w:type="pct"/>
            <w:tcBorders>
              <w:top w:val="single" w:sz="4" w:space="0" w:color="auto"/>
              <w:left w:val="nil"/>
              <w:bottom w:val="single" w:sz="4" w:space="0" w:color="auto"/>
              <w:right w:val="single" w:sz="4" w:space="0" w:color="auto"/>
            </w:tcBorders>
            <w:vAlign w:val="center"/>
          </w:tcPr>
          <w:p w:rsidR="00027FB4" w:rsidRPr="003E07B0" w:rsidRDefault="004523F7" w:rsidP="00D5732D">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2021</w:t>
            </w:r>
            <w:r w:rsidR="00027FB4" w:rsidRPr="003E07B0">
              <w:rPr>
                <w:rFonts w:ascii="Times New Roman" w:hAnsi="Times New Roman" w:cs="Times New Roman"/>
                <w:bCs/>
                <w:sz w:val="28"/>
                <w:szCs w:val="28"/>
              </w:rPr>
              <w:t xml:space="preserve"> г.</w:t>
            </w:r>
          </w:p>
        </w:tc>
        <w:tc>
          <w:tcPr>
            <w:tcW w:w="1080" w:type="pct"/>
            <w:tcBorders>
              <w:top w:val="single" w:sz="4" w:space="0" w:color="auto"/>
              <w:left w:val="nil"/>
              <w:bottom w:val="single" w:sz="4" w:space="0" w:color="auto"/>
              <w:right w:val="single" w:sz="4" w:space="0" w:color="auto"/>
            </w:tcBorders>
            <w:vAlign w:val="center"/>
          </w:tcPr>
          <w:p w:rsidR="00027FB4" w:rsidRPr="003E07B0" w:rsidRDefault="004523F7" w:rsidP="003E07B0">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2022</w:t>
            </w:r>
            <w:r w:rsidR="00027FB4" w:rsidRPr="003E07B0">
              <w:rPr>
                <w:rFonts w:ascii="Times New Roman" w:hAnsi="Times New Roman" w:cs="Times New Roman"/>
                <w:bCs/>
                <w:sz w:val="28"/>
                <w:szCs w:val="28"/>
              </w:rPr>
              <w:t xml:space="preserve"> г.</w:t>
            </w:r>
          </w:p>
        </w:tc>
      </w:tr>
      <w:tr w:rsidR="004523F7" w:rsidRPr="003E07B0" w:rsidTr="00845DC8">
        <w:trPr>
          <w:trHeight w:val="20"/>
        </w:trPr>
        <w:tc>
          <w:tcPr>
            <w:tcW w:w="2371" w:type="pct"/>
            <w:tcBorders>
              <w:top w:val="nil"/>
              <w:left w:val="single" w:sz="4" w:space="0" w:color="auto"/>
              <w:bottom w:val="single" w:sz="4" w:space="0" w:color="auto"/>
              <w:right w:val="single" w:sz="4" w:space="0" w:color="auto"/>
            </w:tcBorders>
            <w:vAlign w:val="bottom"/>
          </w:tcPr>
          <w:p w:rsidR="004523F7" w:rsidRPr="003E07B0" w:rsidRDefault="004523F7" w:rsidP="003E07B0">
            <w:pPr>
              <w:spacing w:after="0" w:line="240" w:lineRule="auto"/>
              <w:ind w:firstLine="284"/>
              <w:rPr>
                <w:rFonts w:ascii="Times New Roman" w:hAnsi="Times New Roman" w:cs="Times New Roman"/>
                <w:color w:val="000000"/>
                <w:sz w:val="28"/>
                <w:szCs w:val="28"/>
              </w:rPr>
            </w:pPr>
            <w:r w:rsidRPr="003E07B0">
              <w:rPr>
                <w:rFonts w:ascii="Times New Roman" w:hAnsi="Times New Roman" w:cs="Times New Roman"/>
                <w:color w:val="000000"/>
                <w:sz w:val="28"/>
                <w:szCs w:val="28"/>
              </w:rPr>
              <w:t>Численность населения поселения, человек</w:t>
            </w:r>
          </w:p>
        </w:tc>
        <w:tc>
          <w:tcPr>
            <w:tcW w:w="776" w:type="pct"/>
            <w:tcBorders>
              <w:top w:val="nil"/>
              <w:left w:val="nil"/>
              <w:bottom w:val="single" w:sz="4" w:space="0" w:color="auto"/>
              <w:right w:val="single" w:sz="4" w:space="0" w:color="auto"/>
            </w:tcBorders>
            <w:vAlign w:val="center"/>
          </w:tcPr>
          <w:p w:rsidR="004523F7" w:rsidRPr="003E07B0" w:rsidRDefault="004523F7" w:rsidP="00D30B4F">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680</w:t>
            </w:r>
          </w:p>
        </w:tc>
        <w:tc>
          <w:tcPr>
            <w:tcW w:w="773" w:type="pct"/>
            <w:tcBorders>
              <w:top w:val="nil"/>
              <w:left w:val="nil"/>
              <w:bottom w:val="single" w:sz="4" w:space="0" w:color="auto"/>
              <w:right w:val="single" w:sz="4" w:space="0" w:color="auto"/>
            </w:tcBorders>
            <w:vAlign w:val="center"/>
          </w:tcPr>
          <w:p w:rsidR="004523F7" w:rsidRPr="003E07B0" w:rsidRDefault="004523F7" w:rsidP="00D30B4F">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65</w:t>
            </w:r>
            <w:r w:rsidRPr="003E07B0">
              <w:rPr>
                <w:rFonts w:ascii="Times New Roman" w:hAnsi="Times New Roman" w:cs="Times New Roman"/>
                <w:b/>
                <w:sz w:val="28"/>
                <w:szCs w:val="28"/>
              </w:rPr>
              <w:t>0</w:t>
            </w:r>
          </w:p>
        </w:tc>
        <w:tc>
          <w:tcPr>
            <w:tcW w:w="1080" w:type="pct"/>
            <w:tcBorders>
              <w:top w:val="nil"/>
              <w:left w:val="nil"/>
              <w:bottom w:val="single" w:sz="4" w:space="0" w:color="auto"/>
              <w:right w:val="single" w:sz="4" w:space="0" w:color="auto"/>
            </w:tcBorders>
            <w:vAlign w:val="center"/>
          </w:tcPr>
          <w:p w:rsidR="004523F7" w:rsidRPr="003E07B0" w:rsidRDefault="000370D6" w:rsidP="003E07B0">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629</w:t>
            </w:r>
          </w:p>
        </w:tc>
      </w:tr>
    </w:tbl>
    <w:p w:rsidR="001F5DF8" w:rsidRPr="003E07B0" w:rsidRDefault="001F5DF8" w:rsidP="003E07B0">
      <w:pPr>
        <w:pStyle w:val="2"/>
        <w:spacing w:after="0" w:line="240" w:lineRule="auto"/>
        <w:ind w:left="0" w:firstLine="284"/>
        <w:jc w:val="both"/>
        <w:rPr>
          <w:sz w:val="28"/>
          <w:szCs w:val="28"/>
        </w:rPr>
      </w:pPr>
    </w:p>
    <w:p w:rsidR="001F5DF8" w:rsidRPr="003E07B0" w:rsidRDefault="001F5DF8" w:rsidP="003E07B0">
      <w:pPr>
        <w:pStyle w:val="2"/>
        <w:spacing w:after="0" w:line="240" w:lineRule="auto"/>
        <w:ind w:left="0" w:firstLine="284"/>
        <w:jc w:val="both"/>
        <w:rPr>
          <w:sz w:val="28"/>
          <w:szCs w:val="28"/>
        </w:rPr>
      </w:pPr>
      <w:r w:rsidRPr="003E07B0">
        <w:rPr>
          <w:sz w:val="28"/>
          <w:szCs w:val="28"/>
        </w:rPr>
        <w:t>Для достижения целей Программы принимается условие, при котором численность жителей и хозяйствующих субъектов имеет тенденцию роста.</w:t>
      </w:r>
    </w:p>
    <w:p w:rsidR="00000378" w:rsidRPr="003E07B0" w:rsidRDefault="00000378" w:rsidP="003E07B0">
      <w:pPr>
        <w:pStyle w:val="af"/>
        <w:spacing w:before="0" w:after="0"/>
        <w:ind w:firstLine="284"/>
        <w:rPr>
          <w:sz w:val="28"/>
          <w:szCs w:val="28"/>
        </w:rPr>
      </w:pPr>
      <w:r w:rsidRPr="003E07B0">
        <w:rPr>
          <w:sz w:val="28"/>
          <w:szCs w:val="28"/>
        </w:rPr>
        <w:t>В настоящее время внешние связи населенных пунктов обеспечиваются автомобильным транспортом по сети автомобильных дорог регионального, межмуниципального и местного значений.</w:t>
      </w:r>
    </w:p>
    <w:p w:rsidR="00000378" w:rsidRPr="003E07B0" w:rsidRDefault="00000378" w:rsidP="003E07B0">
      <w:pPr>
        <w:pStyle w:val="af"/>
        <w:spacing w:before="0" w:after="0"/>
        <w:ind w:firstLine="284"/>
        <w:rPr>
          <w:sz w:val="28"/>
          <w:szCs w:val="28"/>
        </w:rPr>
      </w:pPr>
    </w:p>
    <w:p w:rsidR="00000378" w:rsidRPr="003E07B0" w:rsidRDefault="00000378" w:rsidP="003E07B0">
      <w:pPr>
        <w:pStyle w:val="1"/>
        <w:spacing w:after="0" w:line="240" w:lineRule="auto"/>
        <w:ind w:firstLine="284"/>
        <w:jc w:val="both"/>
        <w:rPr>
          <w:rFonts w:ascii="Times New Roman" w:hAnsi="Times New Roman"/>
          <w:b/>
          <w:color w:val="auto"/>
          <w:sz w:val="28"/>
          <w:szCs w:val="28"/>
          <w:u w:val="single"/>
        </w:rPr>
      </w:pPr>
      <w:bookmarkStart w:id="2" w:name="_Toc444611852"/>
      <w:r w:rsidRPr="003E07B0">
        <w:rPr>
          <w:rFonts w:ascii="Times New Roman" w:hAnsi="Times New Roman"/>
          <w:b/>
          <w:color w:val="auto"/>
          <w:sz w:val="28"/>
          <w:szCs w:val="28"/>
          <w:u w:val="single"/>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bookmarkEnd w:id="2"/>
    </w:p>
    <w:p w:rsidR="00000378" w:rsidRPr="003E07B0" w:rsidRDefault="00000378" w:rsidP="003E07B0">
      <w:pPr>
        <w:pStyle w:val="af"/>
        <w:spacing w:before="0" w:after="0"/>
        <w:ind w:firstLine="284"/>
        <w:rPr>
          <w:sz w:val="28"/>
          <w:szCs w:val="28"/>
        </w:rPr>
      </w:pPr>
      <w:r w:rsidRPr="003E07B0">
        <w:rPr>
          <w:sz w:val="28"/>
          <w:szCs w:val="28"/>
          <w:lang w:eastAsia="en-US"/>
        </w:rPr>
        <w:t xml:space="preserve">Численность населения сельского поселения согласно фактическим данным за </w:t>
      </w:r>
      <w:r w:rsidR="00027FB4">
        <w:rPr>
          <w:sz w:val="28"/>
          <w:szCs w:val="28"/>
        </w:rPr>
        <w:t>202</w:t>
      </w:r>
      <w:r w:rsidR="00746E2B">
        <w:rPr>
          <w:sz w:val="28"/>
          <w:szCs w:val="28"/>
        </w:rPr>
        <w:t>2</w:t>
      </w:r>
      <w:r w:rsidR="00027FB4">
        <w:rPr>
          <w:sz w:val="28"/>
          <w:szCs w:val="28"/>
        </w:rPr>
        <w:t xml:space="preserve"> г. составила </w:t>
      </w:r>
      <w:r w:rsidR="000370D6">
        <w:rPr>
          <w:sz w:val="28"/>
          <w:szCs w:val="28"/>
        </w:rPr>
        <w:t xml:space="preserve">629 </w:t>
      </w:r>
      <w:r w:rsidRPr="003E07B0">
        <w:rPr>
          <w:sz w:val="28"/>
          <w:szCs w:val="28"/>
        </w:rPr>
        <w:t>человек.</w:t>
      </w:r>
    </w:p>
    <w:p w:rsidR="00000378" w:rsidRPr="003E07B0" w:rsidRDefault="00000378"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Население </w:t>
      </w:r>
      <w:r w:rsidR="004523F7">
        <w:rPr>
          <w:rFonts w:ascii="Times New Roman" w:hAnsi="Times New Roman" w:cs="Times New Roman"/>
          <w:sz w:val="28"/>
          <w:szCs w:val="28"/>
          <w:lang w:eastAsia="en-US"/>
        </w:rPr>
        <w:t>сельского поселения в период 2020-2022</w:t>
      </w:r>
      <w:r w:rsidRPr="003E07B0">
        <w:rPr>
          <w:rFonts w:ascii="Times New Roman" w:hAnsi="Times New Roman" w:cs="Times New Roman"/>
          <w:sz w:val="28"/>
          <w:szCs w:val="28"/>
          <w:lang w:eastAsia="en-US"/>
        </w:rPr>
        <w:t xml:space="preserve"> гг. постоянно снижается. </w:t>
      </w:r>
    </w:p>
    <w:p w:rsidR="00000378" w:rsidRPr="003E07B0" w:rsidRDefault="00000378"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lastRenderedPageBreak/>
        <w:t xml:space="preserve">На территории Голубовского сельского поселения основной экономической деятельностью является сельское хозяйство – растениеводство и животноводство. </w:t>
      </w:r>
    </w:p>
    <w:p w:rsidR="00000378" w:rsidRPr="003E07B0" w:rsidRDefault="00000378" w:rsidP="003E07B0">
      <w:pPr>
        <w:pStyle w:val="1"/>
        <w:spacing w:after="0" w:line="240" w:lineRule="auto"/>
        <w:ind w:firstLine="284"/>
        <w:jc w:val="both"/>
        <w:rPr>
          <w:rFonts w:ascii="Times New Roman" w:hAnsi="Times New Roman"/>
          <w:b/>
          <w:color w:val="auto"/>
          <w:sz w:val="28"/>
          <w:szCs w:val="28"/>
          <w:u w:val="single"/>
        </w:rPr>
      </w:pPr>
      <w:bookmarkStart w:id="3" w:name="_Toc444611853"/>
      <w:r w:rsidRPr="003E07B0">
        <w:rPr>
          <w:rFonts w:ascii="Times New Roman" w:hAnsi="Times New Roman"/>
          <w:b/>
          <w:color w:val="auto"/>
          <w:sz w:val="28"/>
          <w:szCs w:val="28"/>
          <w:u w:val="single"/>
        </w:rPr>
        <w:t>2.3 Характеристика функционирования и показатели работы транспортной инфраструктуры по видам транспорта</w:t>
      </w:r>
      <w:bookmarkEnd w:id="3"/>
    </w:p>
    <w:p w:rsidR="00000378" w:rsidRPr="003E07B0" w:rsidRDefault="00000378" w:rsidP="003E07B0">
      <w:pPr>
        <w:pStyle w:val="11"/>
        <w:ind w:firstLine="284"/>
        <w:jc w:val="both"/>
        <w:rPr>
          <w:i/>
          <w:sz w:val="28"/>
          <w:szCs w:val="28"/>
          <w:u w:val="single"/>
        </w:rPr>
      </w:pPr>
      <w:r w:rsidRPr="003E07B0">
        <w:rPr>
          <w:i/>
          <w:sz w:val="28"/>
          <w:szCs w:val="28"/>
          <w:u w:val="single"/>
        </w:rPr>
        <w:t>Автомобильный транспорт</w:t>
      </w:r>
    </w:p>
    <w:p w:rsidR="00000378" w:rsidRPr="003E07B0" w:rsidRDefault="00746E2B" w:rsidP="003E07B0">
      <w:pPr>
        <w:pStyle w:val="af"/>
        <w:spacing w:before="0" w:after="0"/>
        <w:ind w:firstLine="284"/>
        <w:rPr>
          <w:sz w:val="28"/>
          <w:szCs w:val="28"/>
        </w:rPr>
      </w:pPr>
      <w:r>
        <w:rPr>
          <w:sz w:val="28"/>
          <w:szCs w:val="28"/>
        </w:rPr>
        <w:t>На начало 2023</w:t>
      </w:r>
      <w:r w:rsidR="00000378" w:rsidRPr="003E07B0">
        <w:rPr>
          <w:sz w:val="28"/>
          <w:szCs w:val="28"/>
        </w:rPr>
        <w:t xml:space="preserve"> года общее количество легковых автомобилей на территории поселения составляет 154 ед.</w:t>
      </w:r>
    </w:p>
    <w:p w:rsidR="00000378" w:rsidRPr="003E07B0" w:rsidRDefault="00000378" w:rsidP="003E07B0">
      <w:pPr>
        <w:pStyle w:val="11"/>
        <w:ind w:firstLine="284"/>
        <w:jc w:val="both"/>
        <w:rPr>
          <w:sz w:val="28"/>
          <w:szCs w:val="28"/>
        </w:rPr>
      </w:pPr>
      <w:r w:rsidRPr="003E07B0">
        <w:rPr>
          <w:sz w:val="28"/>
          <w:szCs w:val="28"/>
        </w:rPr>
        <w:t xml:space="preserve">Грузовой автотранспорт в основном представлен автомобилями средней грузоподъемности. </w:t>
      </w:r>
    </w:p>
    <w:p w:rsidR="00000378" w:rsidRPr="003E07B0" w:rsidRDefault="00000378" w:rsidP="003E07B0">
      <w:pPr>
        <w:pStyle w:val="11"/>
        <w:ind w:firstLine="284"/>
        <w:jc w:val="both"/>
        <w:rPr>
          <w:sz w:val="28"/>
          <w:szCs w:val="28"/>
        </w:rPr>
      </w:pPr>
      <w:r w:rsidRPr="003E07B0">
        <w:rPr>
          <w:i/>
          <w:sz w:val="28"/>
          <w:szCs w:val="28"/>
          <w:u w:val="single"/>
        </w:rPr>
        <w:t>Железнодорожный транспорт  и авиасообщение</w:t>
      </w:r>
      <w:r w:rsidRPr="003E07B0">
        <w:rPr>
          <w:sz w:val="28"/>
          <w:szCs w:val="28"/>
        </w:rPr>
        <w:t xml:space="preserve">в </w:t>
      </w:r>
      <w:proofErr w:type="gramStart"/>
      <w:r w:rsidRPr="003E07B0">
        <w:rPr>
          <w:sz w:val="28"/>
          <w:szCs w:val="28"/>
        </w:rPr>
        <w:t>поселении</w:t>
      </w:r>
      <w:proofErr w:type="gramEnd"/>
      <w:r w:rsidRPr="003E07B0">
        <w:rPr>
          <w:sz w:val="28"/>
          <w:szCs w:val="28"/>
        </w:rPr>
        <w:t xml:space="preserve"> отсутствуют.</w:t>
      </w:r>
    </w:p>
    <w:p w:rsidR="00000378" w:rsidRPr="003E07B0" w:rsidRDefault="00000378" w:rsidP="003E07B0">
      <w:pPr>
        <w:pStyle w:val="11"/>
        <w:ind w:firstLine="284"/>
        <w:jc w:val="both"/>
        <w:rPr>
          <w:i/>
          <w:sz w:val="28"/>
          <w:szCs w:val="28"/>
          <w:u w:val="single"/>
        </w:rPr>
      </w:pPr>
      <w:r w:rsidRPr="003E07B0">
        <w:rPr>
          <w:i/>
          <w:sz w:val="28"/>
          <w:szCs w:val="28"/>
          <w:u w:val="single"/>
        </w:rPr>
        <w:t>Улично-дорожная сеть</w:t>
      </w:r>
    </w:p>
    <w:p w:rsidR="00000378" w:rsidRPr="003E07B0" w:rsidRDefault="00000378" w:rsidP="003E07B0">
      <w:pPr>
        <w:pStyle w:val="af"/>
        <w:spacing w:before="0" w:after="0"/>
        <w:ind w:firstLine="284"/>
        <w:rPr>
          <w:sz w:val="28"/>
          <w:szCs w:val="28"/>
        </w:rPr>
      </w:pPr>
      <w:r w:rsidRPr="003E07B0">
        <w:rPr>
          <w:sz w:val="28"/>
          <w:szCs w:val="28"/>
        </w:rPr>
        <w:t xml:space="preserve">Основные показатели существующей улично-дорожной сети населенных пунктов сельского поселения приведены </w:t>
      </w:r>
      <w:proofErr w:type="gramStart"/>
      <w:r w:rsidRPr="003E07B0">
        <w:rPr>
          <w:sz w:val="28"/>
          <w:szCs w:val="28"/>
        </w:rPr>
        <w:t>в</w:t>
      </w:r>
      <w:proofErr w:type="gramEnd"/>
      <w:r w:rsidRPr="003E07B0">
        <w:rPr>
          <w:sz w:val="28"/>
          <w:szCs w:val="28"/>
        </w:rPr>
        <w:t xml:space="preserve"> </w:t>
      </w:r>
      <w:r w:rsidR="005774EE">
        <w:fldChar w:fldCharType="begin"/>
      </w:r>
      <w:r w:rsidR="00B00B68">
        <w:instrText xml:space="preserve"> REF _Ref288027938 \h  \* MERGEFORMAT </w:instrText>
      </w:r>
      <w:r w:rsidR="005774EE">
        <w:fldChar w:fldCharType="separate"/>
      </w:r>
      <w:r w:rsidR="00746E2B">
        <w:rPr>
          <w:b/>
          <w:bCs/>
        </w:rPr>
        <w:t>Ошибка! Источник ссылки не найден.</w:t>
      </w:r>
      <w:r w:rsidR="005774EE">
        <w:fldChar w:fldCharType="end"/>
      </w:r>
      <w:r w:rsidRPr="003E07B0">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4939"/>
        <w:gridCol w:w="1123"/>
        <w:gridCol w:w="1041"/>
      </w:tblGrid>
      <w:tr w:rsidR="00000378" w:rsidRPr="003E07B0" w:rsidTr="00946C12">
        <w:trPr>
          <w:trHeight w:val="262"/>
        </w:trPr>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1"/>
              <w:jc w:val="both"/>
              <w:rPr>
                <w:sz w:val="28"/>
                <w:szCs w:val="28"/>
              </w:rPr>
            </w:pPr>
            <w:r w:rsidRPr="003E07B0">
              <w:rPr>
                <w:sz w:val="28"/>
                <w:szCs w:val="28"/>
              </w:rPr>
              <w:t>Населенный пункт</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1"/>
              <w:ind w:firstLine="284"/>
              <w:jc w:val="both"/>
              <w:rPr>
                <w:sz w:val="28"/>
                <w:szCs w:val="28"/>
              </w:rPr>
            </w:pPr>
            <w:r w:rsidRPr="003E07B0">
              <w:rPr>
                <w:sz w:val="28"/>
                <w:szCs w:val="28"/>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1"/>
              <w:jc w:val="both"/>
              <w:rPr>
                <w:sz w:val="28"/>
                <w:szCs w:val="28"/>
              </w:rPr>
            </w:pPr>
            <w:r w:rsidRPr="003E07B0">
              <w:rPr>
                <w:sz w:val="28"/>
                <w:szCs w:val="2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1"/>
              <w:jc w:val="both"/>
              <w:rPr>
                <w:sz w:val="28"/>
                <w:szCs w:val="28"/>
              </w:rPr>
            </w:pPr>
            <w:r w:rsidRPr="003E07B0">
              <w:rPr>
                <w:sz w:val="28"/>
                <w:szCs w:val="28"/>
              </w:rPr>
              <w:t>Кол-во</w:t>
            </w:r>
          </w:p>
        </w:tc>
      </w:tr>
      <w:tr w:rsidR="00000378" w:rsidRPr="003E07B0" w:rsidTr="00946C12">
        <w:trPr>
          <w:trHeight w:val="375"/>
        </w:trPr>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3"/>
              <w:ind w:firstLine="284"/>
              <w:jc w:val="both"/>
              <w:rPr>
                <w:sz w:val="28"/>
                <w:szCs w:val="28"/>
              </w:rPr>
            </w:pPr>
            <w:proofErr w:type="gramStart"/>
            <w:r w:rsidRPr="003E07B0">
              <w:rPr>
                <w:sz w:val="28"/>
                <w:szCs w:val="28"/>
              </w:rPr>
              <w:t>с</w:t>
            </w:r>
            <w:proofErr w:type="gramEnd"/>
            <w:r w:rsidRPr="003E07B0">
              <w:rPr>
                <w:sz w:val="28"/>
                <w:szCs w:val="28"/>
              </w:rPr>
              <w:t>. Голубовка</w:t>
            </w:r>
          </w:p>
          <w:p w:rsidR="00000378" w:rsidRPr="003E07B0" w:rsidRDefault="00000378" w:rsidP="003E07B0">
            <w:pPr>
              <w:pStyle w:val="af3"/>
              <w:ind w:firstLine="284"/>
              <w:jc w:val="both"/>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2"/>
              <w:ind w:firstLine="284"/>
              <w:jc w:val="both"/>
              <w:rPr>
                <w:sz w:val="28"/>
                <w:szCs w:val="28"/>
              </w:rPr>
            </w:pPr>
            <w:r w:rsidRPr="003E07B0">
              <w:rPr>
                <w:sz w:val="28"/>
                <w:szCs w:val="28"/>
              </w:rPr>
              <w:t>км</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7D4ECB" w:rsidP="003E07B0">
            <w:pPr>
              <w:pStyle w:val="af2"/>
              <w:ind w:firstLine="284"/>
              <w:jc w:val="both"/>
              <w:rPr>
                <w:sz w:val="28"/>
                <w:szCs w:val="28"/>
              </w:rPr>
            </w:pPr>
            <w:r w:rsidRPr="003E07B0">
              <w:rPr>
                <w:sz w:val="28"/>
                <w:szCs w:val="28"/>
              </w:rPr>
              <w:t>4,55</w:t>
            </w:r>
          </w:p>
        </w:tc>
      </w:tr>
      <w:tr w:rsidR="00000378" w:rsidRPr="003E07B0" w:rsidTr="00000378">
        <w:trPr>
          <w:trHeight w:val="408"/>
        </w:trPr>
        <w:tc>
          <w:tcPr>
            <w:tcW w:w="0" w:type="auto"/>
            <w:tcBorders>
              <w:left w:val="single" w:sz="4" w:space="0" w:color="auto"/>
              <w:right w:val="single" w:sz="4" w:space="0" w:color="auto"/>
            </w:tcBorders>
            <w:vAlign w:val="center"/>
          </w:tcPr>
          <w:p w:rsidR="00000378" w:rsidRPr="003E07B0" w:rsidRDefault="00000378"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д.  Хмелевка</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2"/>
              <w:ind w:firstLine="284"/>
              <w:jc w:val="both"/>
              <w:rPr>
                <w:sz w:val="28"/>
                <w:szCs w:val="28"/>
              </w:rPr>
            </w:pPr>
            <w:r w:rsidRPr="003E07B0">
              <w:rPr>
                <w:sz w:val="28"/>
                <w:szCs w:val="28"/>
              </w:rPr>
              <w:t>км</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7D4ECB" w:rsidP="003E07B0">
            <w:pPr>
              <w:pStyle w:val="af2"/>
              <w:ind w:firstLine="284"/>
              <w:jc w:val="both"/>
              <w:rPr>
                <w:sz w:val="28"/>
                <w:szCs w:val="28"/>
              </w:rPr>
            </w:pPr>
            <w:r w:rsidRPr="003E07B0">
              <w:rPr>
                <w:sz w:val="28"/>
                <w:szCs w:val="28"/>
              </w:rPr>
              <w:t>1,8</w:t>
            </w:r>
          </w:p>
        </w:tc>
      </w:tr>
      <w:tr w:rsidR="0013562A" w:rsidRPr="003E07B0" w:rsidTr="008A3881">
        <w:trPr>
          <w:trHeight w:val="408"/>
        </w:trPr>
        <w:tc>
          <w:tcPr>
            <w:tcW w:w="0" w:type="auto"/>
            <w:tcBorders>
              <w:left w:val="single" w:sz="4" w:space="0" w:color="auto"/>
              <w:right w:val="single" w:sz="4" w:space="0" w:color="auto"/>
            </w:tcBorders>
            <w:vAlign w:val="center"/>
          </w:tcPr>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д. Андреевка</w:t>
            </w:r>
          </w:p>
        </w:tc>
        <w:tc>
          <w:tcPr>
            <w:tcW w:w="0" w:type="auto"/>
            <w:tcBorders>
              <w:top w:val="single" w:sz="4" w:space="0" w:color="auto"/>
              <w:left w:val="single" w:sz="4" w:space="0" w:color="auto"/>
              <w:bottom w:val="single" w:sz="4" w:space="0" w:color="auto"/>
              <w:right w:val="single" w:sz="4" w:space="0" w:color="auto"/>
            </w:tcBorders>
            <w:vAlign w:val="center"/>
          </w:tcPr>
          <w:p w:rsidR="0013562A" w:rsidRPr="003E07B0" w:rsidRDefault="0013562A"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tcPr>
          <w:p w:rsidR="0013562A" w:rsidRPr="003E07B0" w:rsidRDefault="0013562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км</w:t>
            </w:r>
          </w:p>
        </w:tc>
        <w:tc>
          <w:tcPr>
            <w:tcW w:w="0" w:type="auto"/>
            <w:tcBorders>
              <w:top w:val="single" w:sz="4" w:space="0" w:color="auto"/>
              <w:left w:val="single" w:sz="4" w:space="0" w:color="auto"/>
              <w:bottom w:val="single" w:sz="4" w:space="0" w:color="auto"/>
              <w:right w:val="single" w:sz="4" w:space="0" w:color="auto"/>
            </w:tcBorders>
            <w:vAlign w:val="center"/>
          </w:tcPr>
          <w:p w:rsidR="0013562A" w:rsidRPr="003E07B0" w:rsidRDefault="0013562A" w:rsidP="003E07B0">
            <w:pPr>
              <w:pStyle w:val="af2"/>
              <w:ind w:firstLine="284"/>
              <w:jc w:val="both"/>
              <w:rPr>
                <w:sz w:val="28"/>
                <w:szCs w:val="28"/>
              </w:rPr>
            </w:pPr>
            <w:r w:rsidRPr="003E07B0">
              <w:rPr>
                <w:sz w:val="28"/>
                <w:szCs w:val="28"/>
              </w:rPr>
              <w:t>0,8</w:t>
            </w:r>
          </w:p>
        </w:tc>
      </w:tr>
      <w:tr w:rsidR="0013562A" w:rsidRPr="003E07B0" w:rsidTr="008A3881">
        <w:trPr>
          <w:trHeight w:val="408"/>
        </w:trPr>
        <w:tc>
          <w:tcPr>
            <w:tcW w:w="0" w:type="auto"/>
            <w:tcBorders>
              <w:left w:val="single" w:sz="4" w:space="0" w:color="auto"/>
              <w:right w:val="single" w:sz="4" w:space="0" w:color="auto"/>
            </w:tcBorders>
            <w:vAlign w:val="center"/>
          </w:tcPr>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д. Павловка </w:t>
            </w:r>
          </w:p>
        </w:tc>
        <w:tc>
          <w:tcPr>
            <w:tcW w:w="0" w:type="auto"/>
            <w:tcBorders>
              <w:top w:val="single" w:sz="4" w:space="0" w:color="auto"/>
              <w:left w:val="single" w:sz="4" w:space="0" w:color="auto"/>
              <w:bottom w:val="single" w:sz="4" w:space="0" w:color="auto"/>
              <w:right w:val="single" w:sz="4" w:space="0" w:color="auto"/>
            </w:tcBorders>
            <w:vAlign w:val="center"/>
          </w:tcPr>
          <w:p w:rsidR="0013562A" w:rsidRPr="003E07B0" w:rsidRDefault="0013562A"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tcPr>
          <w:p w:rsidR="0013562A" w:rsidRPr="003E07B0" w:rsidRDefault="0013562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км</w:t>
            </w:r>
          </w:p>
        </w:tc>
        <w:tc>
          <w:tcPr>
            <w:tcW w:w="0" w:type="auto"/>
            <w:tcBorders>
              <w:top w:val="single" w:sz="4" w:space="0" w:color="auto"/>
              <w:left w:val="single" w:sz="4" w:space="0" w:color="auto"/>
              <w:bottom w:val="single" w:sz="4" w:space="0" w:color="auto"/>
              <w:right w:val="single" w:sz="4" w:space="0" w:color="auto"/>
            </w:tcBorders>
            <w:vAlign w:val="center"/>
          </w:tcPr>
          <w:p w:rsidR="0013562A" w:rsidRPr="003E07B0" w:rsidRDefault="00746E2B" w:rsidP="003E07B0">
            <w:pPr>
              <w:pStyle w:val="af2"/>
              <w:ind w:firstLine="284"/>
              <w:jc w:val="both"/>
              <w:rPr>
                <w:sz w:val="28"/>
                <w:szCs w:val="28"/>
              </w:rPr>
            </w:pPr>
            <w:r>
              <w:rPr>
                <w:sz w:val="28"/>
                <w:szCs w:val="28"/>
              </w:rPr>
              <w:t>1,4</w:t>
            </w:r>
          </w:p>
        </w:tc>
      </w:tr>
      <w:tr w:rsidR="0013562A" w:rsidRPr="003E07B0" w:rsidTr="008A3881">
        <w:trPr>
          <w:trHeight w:val="408"/>
        </w:trPr>
        <w:tc>
          <w:tcPr>
            <w:tcW w:w="0" w:type="auto"/>
            <w:tcBorders>
              <w:left w:val="single" w:sz="4" w:space="0" w:color="auto"/>
              <w:right w:val="single" w:sz="4" w:space="0" w:color="auto"/>
            </w:tcBorders>
            <w:vAlign w:val="center"/>
          </w:tcPr>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д. Михайловка</w:t>
            </w:r>
          </w:p>
        </w:tc>
        <w:tc>
          <w:tcPr>
            <w:tcW w:w="0" w:type="auto"/>
            <w:tcBorders>
              <w:top w:val="single" w:sz="4" w:space="0" w:color="auto"/>
              <w:left w:val="single" w:sz="4" w:space="0" w:color="auto"/>
              <w:right w:val="single" w:sz="4" w:space="0" w:color="auto"/>
            </w:tcBorders>
            <w:vAlign w:val="center"/>
          </w:tcPr>
          <w:p w:rsidR="0013562A" w:rsidRPr="003E07B0" w:rsidRDefault="0013562A"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right w:val="single" w:sz="4" w:space="0" w:color="auto"/>
            </w:tcBorders>
          </w:tcPr>
          <w:p w:rsidR="0013562A" w:rsidRPr="003E07B0" w:rsidRDefault="0013562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км</w:t>
            </w:r>
          </w:p>
        </w:tc>
        <w:tc>
          <w:tcPr>
            <w:tcW w:w="0" w:type="auto"/>
            <w:tcBorders>
              <w:top w:val="single" w:sz="4" w:space="0" w:color="auto"/>
              <w:left w:val="single" w:sz="4" w:space="0" w:color="auto"/>
              <w:right w:val="single" w:sz="4" w:space="0" w:color="auto"/>
            </w:tcBorders>
            <w:vAlign w:val="center"/>
          </w:tcPr>
          <w:p w:rsidR="0013562A" w:rsidRPr="003E07B0" w:rsidRDefault="0013562A" w:rsidP="003E07B0">
            <w:pPr>
              <w:pStyle w:val="af2"/>
              <w:ind w:firstLine="284"/>
              <w:jc w:val="both"/>
              <w:rPr>
                <w:sz w:val="28"/>
                <w:szCs w:val="28"/>
              </w:rPr>
            </w:pPr>
            <w:r w:rsidRPr="003E07B0">
              <w:rPr>
                <w:sz w:val="28"/>
                <w:szCs w:val="28"/>
              </w:rPr>
              <w:t>2,5</w:t>
            </w:r>
          </w:p>
        </w:tc>
      </w:tr>
    </w:tbl>
    <w:p w:rsidR="00000378" w:rsidRPr="003E07B0" w:rsidRDefault="00000378" w:rsidP="003E07B0">
      <w:pPr>
        <w:spacing w:after="0" w:line="240" w:lineRule="auto"/>
        <w:ind w:firstLine="284"/>
        <w:jc w:val="both"/>
        <w:rPr>
          <w:rFonts w:ascii="Times New Roman" w:hAnsi="Times New Roman" w:cs="Times New Roman"/>
          <w:sz w:val="28"/>
          <w:szCs w:val="28"/>
          <w:lang w:eastAsia="en-US"/>
        </w:rPr>
      </w:pPr>
    </w:p>
    <w:p w:rsidR="0013562A" w:rsidRPr="003E07B0" w:rsidRDefault="0013562A" w:rsidP="003E07B0">
      <w:pPr>
        <w:pStyle w:val="af"/>
        <w:spacing w:before="0" w:after="0"/>
        <w:ind w:firstLine="284"/>
        <w:rPr>
          <w:sz w:val="28"/>
          <w:szCs w:val="28"/>
        </w:rPr>
      </w:pPr>
      <w:proofErr w:type="gramStart"/>
      <w:r w:rsidRPr="003E07B0">
        <w:rPr>
          <w:sz w:val="28"/>
          <w:szCs w:val="28"/>
        </w:rPr>
        <w:t>Из объектов транспортной инфраструктуры на территории Голубовского сельского поселения расположены</w:t>
      </w:r>
      <w:r w:rsidR="007D4ECB" w:rsidRPr="003E07B0">
        <w:rPr>
          <w:sz w:val="28"/>
          <w:szCs w:val="28"/>
        </w:rPr>
        <w:t xml:space="preserve"> </w:t>
      </w:r>
      <w:r w:rsidRPr="003E07B0">
        <w:rPr>
          <w:sz w:val="28"/>
          <w:szCs w:val="28"/>
        </w:rPr>
        <w:t>три  остановки автобуса (при въезде в  с. Голубовка на автомобильной дороги общего пользования регионального значения Седельниково – Омск, возле въезда в</w:t>
      </w:r>
      <w:r w:rsidR="007D4ECB" w:rsidRPr="003E07B0">
        <w:rPr>
          <w:sz w:val="28"/>
          <w:szCs w:val="28"/>
        </w:rPr>
        <w:t xml:space="preserve"> д. Михайловка, возле въезда в д</w:t>
      </w:r>
      <w:r w:rsidRPr="003E07B0">
        <w:rPr>
          <w:sz w:val="28"/>
          <w:szCs w:val="28"/>
        </w:rPr>
        <w:t xml:space="preserve">. Павловка). </w:t>
      </w:r>
      <w:proofErr w:type="gramEnd"/>
    </w:p>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Уличная сеть в поселении является достаточной в количественном исчислении, в тоже время главной проблемой остается наличие качественного дорожного покрытия.</w:t>
      </w:r>
    </w:p>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Основной задачей в планируемом периоде будет являться сохранение уличной сети и содержание ее в соответствии с нормативами.</w:t>
      </w:r>
    </w:p>
    <w:p w:rsidR="0013562A" w:rsidRPr="003E07B0" w:rsidRDefault="0013562A" w:rsidP="003E07B0">
      <w:pPr>
        <w:pStyle w:val="11"/>
        <w:ind w:firstLine="284"/>
        <w:jc w:val="both"/>
        <w:rPr>
          <w:sz w:val="28"/>
          <w:szCs w:val="28"/>
          <w:u w:val="single"/>
        </w:rPr>
      </w:pPr>
      <w:bookmarkStart w:id="4" w:name="_Toc444611854"/>
      <w:r w:rsidRPr="003E07B0">
        <w:rPr>
          <w:sz w:val="28"/>
          <w:szCs w:val="28"/>
          <w:u w:val="single"/>
        </w:rPr>
        <w:t>2.4 Характеристика сети дорог поселка, параметры дорожного движения, оценка качества содержания дорог</w:t>
      </w:r>
      <w:bookmarkEnd w:id="4"/>
    </w:p>
    <w:p w:rsidR="00D17B73" w:rsidRPr="003E07B0" w:rsidRDefault="0013562A" w:rsidP="003E07B0">
      <w:pPr>
        <w:pStyle w:val="11"/>
        <w:ind w:firstLine="284"/>
        <w:jc w:val="both"/>
        <w:rPr>
          <w:sz w:val="28"/>
          <w:szCs w:val="28"/>
        </w:rPr>
      </w:pPr>
      <w:r w:rsidRPr="003E07B0">
        <w:rPr>
          <w:sz w:val="28"/>
          <w:szCs w:val="28"/>
        </w:rPr>
        <w:t xml:space="preserve">Дорожно-транспортная сеть сельского поселения состоит из дорог класс </w:t>
      </w:r>
      <w:r w:rsidRPr="003E07B0">
        <w:rPr>
          <w:sz w:val="28"/>
          <w:szCs w:val="28"/>
          <w:lang w:val="en-US"/>
        </w:rPr>
        <w:t>IV</w:t>
      </w:r>
      <w:r w:rsidRPr="003E07B0">
        <w:rPr>
          <w:sz w:val="28"/>
          <w:szCs w:val="28"/>
        </w:rPr>
        <w:t xml:space="preserve">. </w:t>
      </w:r>
      <w:r w:rsidR="00D17B73" w:rsidRPr="003E07B0">
        <w:rPr>
          <w:sz w:val="28"/>
          <w:szCs w:val="28"/>
        </w:rPr>
        <w:t xml:space="preserve">Дороги расположены в границах населенных пунктов в связи с этим скоростной режим движения, в соответствии с п. 10.2 ПДД, составляет </w:t>
      </w:r>
      <w:smartTag w:uri="urn:schemas-microsoft-com:office:smarttags" w:element="metricconverter">
        <w:smartTagPr>
          <w:attr w:name="ProductID" w:val="60 км/ч"/>
        </w:smartTagPr>
        <w:r w:rsidR="00D17B73" w:rsidRPr="003E07B0">
          <w:rPr>
            <w:sz w:val="28"/>
            <w:szCs w:val="28"/>
          </w:rPr>
          <w:t>60 км/ч</w:t>
        </w:r>
      </w:smartTag>
      <w:r w:rsidR="00D17B73" w:rsidRPr="003E07B0">
        <w:rPr>
          <w:sz w:val="28"/>
          <w:szCs w:val="28"/>
        </w:rPr>
        <w:t xml:space="preserve"> с ограничением на отдельных участках до </w:t>
      </w:r>
      <w:smartTag w:uri="urn:schemas-microsoft-com:office:smarttags" w:element="metricconverter">
        <w:smartTagPr>
          <w:attr w:name="ProductID" w:val="20 км/ч"/>
        </w:smartTagPr>
        <w:r w:rsidR="00D17B73" w:rsidRPr="003E07B0">
          <w:rPr>
            <w:sz w:val="28"/>
            <w:szCs w:val="28"/>
          </w:rPr>
          <w:t>20 км/ч</w:t>
        </w:r>
      </w:smartTag>
      <w:r w:rsidR="00D17B73" w:rsidRPr="003E07B0">
        <w:rPr>
          <w:sz w:val="28"/>
          <w:szCs w:val="28"/>
        </w:rPr>
        <w:t>. Основной состав транспортных сре</w:t>
      </w:r>
      <w:proofErr w:type="gramStart"/>
      <w:r w:rsidR="00D17B73" w:rsidRPr="003E07B0">
        <w:rPr>
          <w:sz w:val="28"/>
          <w:szCs w:val="28"/>
        </w:rPr>
        <w:t>дств пр</w:t>
      </w:r>
      <w:proofErr w:type="gramEnd"/>
      <w:r w:rsidR="00D17B73" w:rsidRPr="003E07B0">
        <w:rPr>
          <w:sz w:val="28"/>
          <w:szCs w:val="28"/>
        </w:rPr>
        <w:t xml:space="preserve">едставлен легковыми автомобилями, находящимися </w:t>
      </w:r>
      <w:r w:rsidR="00D17B73" w:rsidRPr="003E07B0">
        <w:rPr>
          <w:sz w:val="28"/>
          <w:szCs w:val="28"/>
        </w:rPr>
        <w:lastRenderedPageBreak/>
        <w:t>в собственности у населения. Содержание дорог осуществляет администрация сельского поселения с помощью заключения договоров.</w:t>
      </w: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5" w:name="_Toc444611855"/>
      <w:r w:rsidRPr="003E07B0">
        <w:rPr>
          <w:rFonts w:ascii="Times New Roman" w:hAnsi="Times New Roman"/>
          <w:b/>
          <w:color w:val="auto"/>
          <w:sz w:val="28"/>
          <w:szCs w:val="28"/>
          <w:u w:val="single"/>
        </w:rPr>
        <w:t>2.5 Анализ состава парка транспортных средств и уровня автомобилизации в сельском поселении, обеспеченность парковками (парковочными местами)</w:t>
      </w:r>
      <w:bookmarkEnd w:id="5"/>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Автомобильный парк в поселении преимущественно состоит из легковых автомобилей, в подавляющем большинстве принадлежащих частным лицам. Специализированные парковочные и гаражные комплексы в поселении отсутствуют. </w:t>
      </w: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6" w:name="_Toc444611856"/>
      <w:r w:rsidRPr="003E07B0">
        <w:rPr>
          <w:rFonts w:ascii="Times New Roman" w:hAnsi="Times New Roman"/>
          <w:b/>
          <w:color w:val="auto"/>
          <w:sz w:val="28"/>
          <w:szCs w:val="28"/>
          <w:u w:val="single"/>
        </w:rPr>
        <w:t>2.6 Характеристика работы транспортных средств общего пользования, включая анализ пассажиропотока</w:t>
      </w:r>
      <w:bookmarkEnd w:id="6"/>
    </w:p>
    <w:p w:rsidR="00D17B73" w:rsidRPr="003E07B0" w:rsidRDefault="00D17B73" w:rsidP="003E07B0">
      <w:pPr>
        <w:pStyle w:val="11"/>
        <w:ind w:firstLine="284"/>
        <w:jc w:val="both"/>
        <w:rPr>
          <w:sz w:val="28"/>
          <w:szCs w:val="28"/>
        </w:rPr>
      </w:pPr>
      <w:r w:rsidRPr="003E07B0">
        <w:rPr>
          <w:sz w:val="28"/>
          <w:szCs w:val="28"/>
        </w:rPr>
        <w:t>Внутрипоселенческие перемещения населения реализуется с использованием личного автотранспорта. Межселенные перемещения осуществляются с использованием маршрутного транспорта, такси.</w:t>
      </w:r>
    </w:p>
    <w:p w:rsidR="0013562A" w:rsidRPr="003E07B0" w:rsidRDefault="0013562A" w:rsidP="003E07B0">
      <w:pPr>
        <w:spacing w:after="0" w:line="240" w:lineRule="auto"/>
        <w:ind w:firstLine="284"/>
        <w:jc w:val="both"/>
        <w:rPr>
          <w:rFonts w:ascii="Times New Roman" w:hAnsi="Times New Roman" w:cs="Times New Roman"/>
          <w:color w:val="FF0000"/>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7" w:name="_Toc444611857"/>
      <w:r w:rsidRPr="003E07B0">
        <w:rPr>
          <w:rFonts w:ascii="Times New Roman" w:hAnsi="Times New Roman"/>
          <w:b/>
          <w:color w:val="auto"/>
          <w:sz w:val="28"/>
          <w:szCs w:val="28"/>
          <w:u w:val="single"/>
        </w:rPr>
        <w:t>2.7 Характеристика условий пешеходного и велосипедного передвижения</w:t>
      </w:r>
      <w:bookmarkEnd w:id="7"/>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13562A" w:rsidRPr="003E07B0" w:rsidRDefault="0013562A" w:rsidP="003E07B0">
      <w:pPr>
        <w:pStyle w:val="af"/>
        <w:spacing w:before="0" w:after="0"/>
        <w:ind w:firstLine="284"/>
        <w:rPr>
          <w:color w:val="FF0000"/>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8" w:name="_Toc444611858"/>
      <w:r w:rsidRPr="003E07B0">
        <w:rPr>
          <w:rFonts w:ascii="Times New Roman" w:hAnsi="Times New Roman"/>
          <w:b/>
          <w:color w:val="auto"/>
          <w:sz w:val="28"/>
          <w:szCs w:val="28"/>
          <w:u w:val="single"/>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8"/>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Основные пути доставки грузов к сельскохозяйственным предприятиям осуществляется по  дороге в с</w:t>
      </w:r>
      <w:proofErr w:type="gramStart"/>
      <w:r w:rsidRPr="003E07B0">
        <w:rPr>
          <w:rFonts w:ascii="Times New Roman" w:hAnsi="Times New Roman" w:cs="Times New Roman"/>
          <w:sz w:val="28"/>
          <w:szCs w:val="28"/>
        </w:rPr>
        <w:t>.Г</w:t>
      </w:r>
      <w:proofErr w:type="gramEnd"/>
      <w:r w:rsidRPr="003E07B0">
        <w:rPr>
          <w:rFonts w:ascii="Times New Roman" w:hAnsi="Times New Roman" w:cs="Times New Roman"/>
          <w:sz w:val="28"/>
          <w:szCs w:val="28"/>
        </w:rPr>
        <w:t>олубовка.</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r w:rsidRPr="003E07B0">
        <w:rPr>
          <w:rFonts w:ascii="Times New Roman" w:hAnsi="Times New Roman"/>
          <w:b/>
          <w:color w:val="auto"/>
          <w:sz w:val="28"/>
          <w:szCs w:val="28"/>
          <w:u w:val="single"/>
        </w:rPr>
        <w:t>2.9 Анализ уровня безопасности дорожного движения</w:t>
      </w:r>
    </w:p>
    <w:p w:rsidR="00D17B73" w:rsidRPr="003E07B0" w:rsidRDefault="00D17B73" w:rsidP="003E07B0">
      <w:pPr>
        <w:pStyle w:val="ConsPlusNormal"/>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3E07B0">
        <w:rPr>
          <w:rFonts w:ascii="Times New Roman" w:hAnsi="Times New Roman" w:cs="Times New Roman"/>
          <w:sz w:val="28"/>
          <w:szCs w:val="28"/>
        </w:rPr>
        <w:t>функционирования системы обеспечения безопасности дорожного движения</w:t>
      </w:r>
      <w:proofErr w:type="gramEnd"/>
      <w:r w:rsidRPr="003E07B0">
        <w:rPr>
          <w:rFonts w:ascii="Times New Roman" w:hAnsi="Times New Roman" w:cs="Times New Roman"/>
          <w:sz w:val="28"/>
          <w:szCs w:val="28"/>
        </w:rPr>
        <w:t>.</w:t>
      </w:r>
    </w:p>
    <w:p w:rsidR="00D17B73" w:rsidRPr="003E07B0" w:rsidRDefault="00D17B73" w:rsidP="003E07B0">
      <w:pPr>
        <w:pStyle w:val="ConsPlusNormal"/>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D17B73" w:rsidRPr="003E07B0" w:rsidRDefault="00746E2B" w:rsidP="003E07B0">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По итогам 2023</w:t>
      </w:r>
      <w:r w:rsidR="00D17B73" w:rsidRPr="003E07B0">
        <w:rPr>
          <w:rFonts w:ascii="Times New Roman" w:hAnsi="Times New Roman" w:cs="Times New Roman"/>
          <w:sz w:val="28"/>
          <w:szCs w:val="28"/>
        </w:rPr>
        <w:t xml:space="preserve"> года на территории поселения не зарегистрировано дорожно-транспортных происшествий, что в целом положительно характеризует ситуацию в области организации дорожного движения.</w:t>
      </w:r>
    </w:p>
    <w:p w:rsidR="00D17B73" w:rsidRPr="003E07B0" w:rsidRDefault="00D17B73" w:rsidP="003E07B0">
      <w:pPr>
        <w:pStyle w:val="ConsPlusNormal"/>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r w:rsidRPr="003E07B0">
        <w:rPr>
          <w:rFonts w:ascii="Times New Roman" w:hAnsi="Times New Roman"/>
          <w:b/>
          <w:color w:val="auto"/>
          <w:sz w:val="28"/>
          <w:szCs w:val="28"/>
          <w:u w:val="single"/>
        </w:rPr>
        <w:t>2.10 Оценка уровня негативного воздействия транспортной инфраструктуры на окружающую среду, безопасность и здоровье населения</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lastRenderedPageBreak/>
        <w:t xml:space="preserve">Количество автомобильного транспорта в сельском поселении увеличивается ежегодно. Предполагается дальнейший рост пассажирского и грузового транспорта. </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Рассмотрим отдельные характерные факторы, неблагоприятно влияющие на здоровье.</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i/>
          <w:sz w:val="28"/>
          <w:szCs w:val="28"/>
          <w:u w:val="single"/>
        </w:rPr>
        <w:t>Загрязнение атмосферы</w:t>
      </w:r>
      <w:r w:rsidRPr="003E07B0">
        <w:rPr>
          <w:rFonts w:ascii="Times New Roman" w:hAnsi="Times New Roman" w:cs="Times New Roman"/>
          <w:sz w:val="28"/>
          <w:szCs w:val="28"/>
        </w:rPr>
        <w:t>. Выбросы в воздух дыма и газообразных загрязняющих веществ (диоксид азота (NO2), диоксид серы (SO2) и озон (О3)) приводят вредным проявлениям для здоровья, особенно к респираторным аллергическим заболеваниям.</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i/>
          <w:sz w:val="28"/>
          <w:szCs w:val="28"/>
          <w:u w:val="single"/>
        </w:rPr>
        <w:t>Воздействие шума</w:t>
      </w:r>
      <w:r w:rsidRPr="003E07B0">
        <w:rPr>
          <w:rFonts w:ascii="Times New Roman" w:hAnsi="Times New Roman" w:cs="Times New Roman"/>
          <w:sz w:val="28"/>
          <w:szCs w:val="28"/>
        </w:rPr>
        <w:t xml:space="preserve">.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w:t>
      </w:r>
      <w:proofErr w:type="gramStart"/>
      <w:r w:rsidRPr="003E07B0">
        <w:rPr>
          <w:rFonts w:ascii="Times New Roman" w:hAnsi="Times New Roman" w:cs="Times New Roman"/>
          <w:sz w:val="28"/>
          <w:szCs w:val="28"/>
        </w:rPr>
        <w:t>сердечно-сосудистых</w:t>
      </w:r>
      <w:proofErr w:type="gramEnd"/>
      <w:r w:rsidRPr="003E07B0">
        <w:rPr>
          <w:rFonts w:ascii="Times New Roman" w:hAnsi="Times New Roman" w:cs="Times New Roman"/>
          <w:sz w:val="28"/>
          <w:szCs w:val="28"/>
        </w:rPr>
        <w:t xml:space="preserve"> и эндокринных заболеваний. Воздействие шума влияет на познавательные способности людей, мотивацию, вызывает раздражительность.</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i/>
          <w:sz w:val="28"/>
          <w:szCs w:val="28"/>
          <w:u w:val="single"/>
        </w:rPr>
        <w:t>Снижение двигательной активности</w:t>
      </w:r>
      <w:r w:rsidRPr="003E07B0">
        <w:rPr>
          <w:rFonts w:ascii="Times New Roman" w:hAnsi="Times New Roman" w:cs="Times New Roman"/>
          <w:sz w:val="28"/>
          <w:szCs w:val="28"/>
        </w:rPr>
        <w:t xml:space="preserve">.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proofErr w:type="gramStart"/>
      <w:r w:rsidRPr="003E07B0">
        <w:rPr>
          <w:rFonts w:ascii="Times New Roman" w:hAnsi="Times New Roman" w:cs="Times New Roman"/>
          <w:sz w:val="28"/>
          <w:szCs w:val="28"/>
        </w:rPr>
        <w:t>сердечно-сосудистые</w:t>
      </w:r>
      <w:proofErr w:type="gramEnd"/>
      <w:r w:rsidRPr="003E07B0">
        <w:rPr>
          <w:rFonts w:ascii="Times New Roman" w:hAnsi="Times New Roman" w:cs="Times New Roman"/>
          <w:sz w:val="28"/>
          <w:szCs w:val="28"/>
        </w:rPr>
        <w:t xml:space="preserve"> заболевания, инсульт, диабет типа II, ожирение, некоторые типы рака, остеопороз и вызывают депрессию.</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Учитывая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поселения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9" w:name="_Toc444611861"/>
      <w:r w:rsidRPr="003E07B0">
        <w:rPr>
          <w:rFonts w:ascii="Times New Roman" w:hAnsi="Times New Roman"/>
          <w:b/>
          <w:color w:val="auto"/>
          <w:sz w:val="28"/>
          <w:szCs w:val="28"/>
          <w:u w:val="single"/>
        </w:rPr>
        <w:t>2.11 Характеристика существующих условий и перспектив развития и размещения транспортной инфраструктуры поселения</w:t>
      </w:r>
      <w:bookmarkEnd w:id="9"/>
    </w:p>
    <w:p w:rsidR="00D17B73" w:rsidRPr="003E07B0" w:rsidRDefault="00D17B73" w:rsidP="003E07B0">
      <w:pPr>
        <w:shd w:val="clear" w:color="auto" w:fill="FFFFFF"/>
        <w:spacing w:after="0" w:line="240" w:lineRule="auto"/>
        <w:ind w:firstLine="284"/>
        <w:jc w:val="both"/>
        <w:rPr>
          <w:rFonts w:ascii="Times New Roman" w:hAnsi="Times New Roman" w:cs="Times New Roman"/>
          <w:spacing w:val="-4"/>
          <w:sz w:val="28"/>
          <w:szCs w:val="28"/>
        </w:rPr>
      </w:pPr>
      <w:r w:rsidRPr="003E07B0">
        <w:rPr>
          <w:rFonts w:ascii="Times New Roman" w:hAnsi="Times New Roman" w:cs="Times New Roman"/>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D17B73" w:rsidRPr="003E07B0" w:rsidRDefault="00D17B73" w:rsidP="003E07B0">
      <w:pPr>
        <w:pStyle w:val="a"/>
        <w:spacing w:after="0"/>
        <w:ind w:left="0" w:firstLine="284"/>
        <w:rPr>
          <w:sz w:val="28"/>
          <w:szCs w:val="28"/>
        </w:rPr>
      </w:pPr>
      <w:r w:rsidRPr="003E07B0">
        <w:rPr>
          <w:sz w:val="28"/>
          <w:szCs w:val="28"/>
        </w:rPr>
        <w:t>неудовлетворительное техническое состояние поселковых дорог;</w:t>
      </w:r>
    </w:p>
    <w:p w:rsidR="00D17B73" w:rsidRPr="003E07B0" w:rsidRDefault="00D17B73" w:rsidP="003E07B0">
      <w:pPr>
        <w:pStyle w:val="a"/>
        <w:spacing w:after="0"/>
        <w:ind w:left="0" w:firstLine="284"/>
        <w:rPr>
          <w:sz w:val="28"/>
          <w:szCs w:val="28"/>
        </w:rPr>
      </w:pPr>
      <w:r w:rsidRPr="003E07B0">
        <w:rPr>
          <w:sz w:val="28"/>
          <w:szCs w:val="28"/>
        </w:rPr>
        <w:t>низкое развитие автомобильного сервиса (СТО, мойки);</w:t>
      </w:r>
    </w:p>
    <w:p w:rsidR="00D17B73" w:rsidRPr="003E07B0" w:rsidRDefault="00D17B73" w:rsidP="003E07B0">
      <w:pPr>
        <w:pStyle w:val="a"/>
        <w:spacing w:after="0"/>
        <w:ind w:left="0" w:firstLine="284"/>
        <w:rPr>
          <w:sz w:val="28"/>
          <w:szCs w:val="28"/>
        </w:rPr>
      </w:pPr>
      <w:r w:rsidRPr="003E07B0">
        <w:rPr>
          <w:sz w:val="28"/>
          <w:szCs w:val="28"/>
        </w:rPr>
        <w:t>отсутствие тротуаров на улицах.</w:t>
      </w:r>
    </w:p>
    <w:p w:rsidR="00D17B73" w:rsidRPr="003E07B0" w:rsidRDefault="00D17B73" w:rsidP="003E07B0">
      <w:pPr>
        <w:pStyle w:val="af"/>
        <w:spacing w:before="0" w:after="0"/>
        <w:ind w:firstLine="284"/>
        <w:rPr>
          <w:sz w:val="28"/>
          <w:szCs w:val="28"/>
        </w:rPr>
      </w:pPr>
      <w:r w:rsidRPr="003E07B0">
        <w:rPr>
          <w:sz w:val="28"/>
          <w:szCs w:val="28"/>
        </w:rPr>
        <w:t xml:space="preserve">Одной из основных проблем автодорожной сети Голубовского сельского поселения является то, что большая часть автомобильных дорог общего </w:t>
      </w:r>
      <w:r w:rsidRPr="003E07B0">
        <w:rPr>
          <w:sz w:val="28"/>
          <w:szCs w:val="28"/>
        </w:rPr>
        <w:lastRenderedPageBreak/>
        <w:t>пользования местного значения не соответствует требуемому техническому уровню.</w:t>
      </w: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0" w:name="_Toc444611862"/>
      <w:r w:rsidRPr="003E07B0">
        <w:rPr>
          <w:rFonts w:ascii="Times New Roman" w:hAnsi="Times New Roman"/>
          <w:b/>
          <w:color w:val="auto"/>
          <w:sz w:val="28"/>
          <w:szCs w:val="28"/>
          <w:u w:val="single"/>
        </w:rPr>
        <w:t>2.12 Оценка нормативно-правовой базы, необходимой для функционирования и развития транспортной инфраструктуры поселения</w:t>
      </w:r>
      <w:bookmarkEnd w:id="10"/>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Основными документами, определяющими порядок функционирования и развития транспортной инфраструктуры, являются:</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1.Градостроительный кодекс Российской Ф</w:t>
      </w:r>
      <w:r w:rsidR="00027FB4">
        <w:rPr>
          <w:rFonts w:eastAsia="Times New Roman"/>
          <w:sz w:val="28"/>
          <w:szCs w:val="28"/>
          <w:lang w:eastAsia="en-US"/>
        </w:rPr>
        <w:t>едерации от 29.12.2004 № 190-ФЗ;</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2.Воздушный кодекс Российской Федерации от 19.03.1997 № 60-ФЗ</w:t>
      </w:r>
      <w:r w:rsidR="00027FB4">
        <w:rPr>
          <w:rFonts w:eastAsia="Times New Roman"/>
          <w:sz w:val="28"/>
          <w:szCs w:val="28"/>
          <w:lang w:eastAsia="en-US"/>
        </w:rPr>
        <w:t>;</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3.Федеральный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4.Федеральны</w:t>
      </w:r>
      <w:r w:rsidR="00027FB4">
        <w:rPr>
          <w:rFonts w:eastAsia="Times New Roman"/>
          <w:sz w:val="28"/>
          <w:szCs w:val="28"/>
          <w:lang w:eastAsia="en-US"/>
        </w:rPr>
        <w:t xml:space="preserve">й закон от 10.12.1995 № 196-ФЗ </w:t>
      </w:r>
      <w:r w:rsidRPr="003E07B0">
        <w:rPr>
          <w:rFonts w:eastAsia="Times New Roman"/>
          <w:sz w:val="28"/>
          <w:szCs w:val="28"/>
          <w:lang w:eastAsia="en-US"/>
        </w:rPr>
        <w:t xml:space="preserve"> «О безопасности дорожного движения»</w:t>
      </w:r>
      <w:r w:rsidR="00027FB4">
        <w:rPr>
          <w:rFonts w:eastAsia="Times New Roman"/>
          <w:sz w:val="28"/>
          <w:szCs w:val="28"/>
          <w:lang w:eastAsia="en-US"/>
        </w:rPr>
        <w:t>;</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5.Федеральный закон от 10.01.2003 № 17-ФЗ «О железнодорожном транспорте в Российской Федерации»;</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6.Постановление Правительства РФ от 23.10.1993 № 1090  «О Правилах дорожного движения»;</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7.Постановление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8.Постановление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D17B73" w:rsidRPr="003E07B0" w:rsidRDefault="00D17B73" w:rsidP="003E07B0">
      <w:pPr>
        <w:pStyle w:val="12"/>
        <w:ind w:left="0" w:firstLine="284"/>
        <w:jc w:val="both"/>
        <w:rPr>
          <w:rFonts w:eastAsia="Times New Roman"/>
          <w:sz w:val="28"/>
          <w:szCs w:val="28"/>
          <w:highlight w:val="yellow"/>
          <w:lang w:eastAsia="en-US"/>
        </w:rPr>
      </w:pPr>
      <w:r w:rsidRPr="003E07B0">
        <w:rPr>
          <w:rFonts w:eastAsia="Times New Roman"/>
          <w:sz w:val="28"/>
          <w:szCs w:val="28"/>
          <w:lang w:eastAsia="en-US"/>
        </w:rPr>
        <w:t>9.Генеральный план, Правила землепользования и застройки, утвержденные решением Совета депутатов сельского поселения.</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roofErr w:type="gramStart"/>
      <w:r w:rsidRPr="003E07B0">
        <w:rPr>
          <w:rFonts w:ascii="Times New Roman" w:hAnsi="Times New Roman" w:cs="Times New Roman"/>
          <w:sz w:val="28"/>
          <w:szCs w:val="28"/>
          <w:lang w:eastAsia="en-US"/>
        </w:rPr>
        <w:t>В соответствии с Федеральным законом «Об общих принципах местного самоуправления в Российской Федерации» №131-ФЗ от 6 октября 2003 года, а также п. 8 статьи 8 «Градостроительного кодекса Российской Федерации» №190-ФЗ от 29 декабря 2004 года,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u w:val="single"/>
          <w:lang w:eastAsia="en-US"/>
        </w:rPr>
        <w:t>Программы комплексного развития транспортной инфраструктуры поселения, городского округа</w:t>
      </w:r>
      <w:r w:rsidRPr="003E07B0">
        <w:rPr>
          <w:rFonts w:ascii="Times New Roman" w:hAnsi="Times New Roman" w:cs="Times New Roman"/>
          <w:sz w:val="28"/>
          <w:szCs w:val="28"/>
          <w:lang w:eastAsia="en-US"/>
        </w:rPr>
        <w:t xml:space="preserve">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1" w:name="_Toc444611863"/>
      <w:r w:rsidRPr="003E07B0">
        <w:rPr>
          <w:rFonts w:ascii="Times New Roman" w:hAnsi="Times New Roman"/>
          <w:b/>
          <w:color w:val="auto"/>
          <w:sz w:val="28"/>
          <w:szCs w:val="28"/>
          <w:u w:val="single"/>
        </w:rPr>
        <w:lastRenderedPageBreak/>
        <w:t>2.13 Оценка финансирования транспортной инфраструктуры</w:t>
      </w:r>
      <w:bookmarkEnd w:id="11"/>
    </w:p>
    <w:p w:rsidR="00D17B73" w:rsidRPr="003E07B0" w:rsidRDefault="00D17B73" w:rsidP="003E07B0">
      <w:pPr>
        <w:shd w:val="clear" w:color="auto" w:fill="FFFFFF"/>
        <w:spacing w:after="0" w:line="240" w:lineRule="auto"/>
        <w:ind w:firstLine="284"/>
        <w:jc w:val="both"/>
        <w:rPr>
          <w:rFonts w:ascii="Times New Roman" w:hAnsi="Times New Roman" w:cs="Times New Roman"/>
          <w:spacing w:val="-4"/>
          <w:sz w:val="28"/>
          <w:szCs w:val="28"/>
        </w:rPr>
      </w:pPr>
      <w:r w:rsidRPr="003E07B0">
        <w:rPr>
          <w:rFonts w:ascii="Times New Roman" w:hAnsi="Times New Roman" w:cs="Times New Roman"/>
          <w:spacing w:val="-4"/>
          <w:sz w:val="28"/>
          <w:szCs w:val="28"/>
        </w:rPr>
        <w:t>Финансирование работ по содержанию и ремонту улично-дорожной сети поселения осуществляется из муниципального бюджета и областного бюджета в виде субсидий в долевом соотношении.</w:t>
      </w:r>
    </w:p>
    <w:p w:rsidR="00D17B73" w:rsidRPr="003E07B0" w:rsidRDefault="00D17B73" w:rsidP="003E07B0">
      <w:pPr>
        <w:shd w:val="clear" w:color="auto" w:fill="FFFFFF"/>
        <w:spacing w:after="0" w:line="240" w:lineRule="auto"/>
        <w:ind w:firstLine="284"/>
        <w:jc w:val="both"/>
        <w:rPr>
          <w:rFonts w:ascii="Times New Roman" w:hAnsi="Times New Roman" w:cs="Times New Roman"/>
          <w:spacing w:val="-4"/>
          <w:sz w:val="28"/>
          <w:szCs w:val="28"/>
        </w:rPr>
      </w:pPr>
      <w:r w:rsidRPr="003E07B0">
        <w:rPr>
          <w:rFonts w:ascii="Times New Roman" w:hAnsi="Times New Roman" w:cs="Times New Roman"/>
          <w:spacing w:val="-4"/>
          <w:sz w:val="28"/>
          <w:szCs w:val="28"/>
        </w:rPr>
        <w:t>Содержание и ремонт муниципальных дорог осуществляется по договорам, заключенным по результатам проведения аукционов,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D17B73" w:rsidRPr="003E07B0" w:rsidRDefault="00D17B73" w:rsidP="003E07B0">
      <w:pPr>
        <w:spacing w:after="0" w:line="240" w:lineRule="auto"/>
        <w:ind w:firstLine="284"/>
        <w:jc w:val="center"/>
        <w:rPr>
          <w:rFonts w:ascii="Times New Roman" w:hAnsi="Times New Roman" w:cs="Times New Roman"/>
          <w:b/>
          <w:sz w:val="28"/>
          <w:szCs w:val="28"/>
        </w:rPr>
      </w:pPr>
      <w:r w:rsidRPr="003E07B0">
        <w:rPr>
          <w:rFonts w:ascii="Times New Roman" w:hAnsi="Times New Roman" w:cs="Times New Roman"/>
          <w:b/>
          <w:sz w:val="28"/>
          <w:szCs w:val="28"/>
        </w:rPr>
        <w:t>3. Прогноз транспортного спроса, изменения объемов и характера передвижения населения и перевозов грузов на территории поселения</w:t>
      </w:r>
    </w:p>
    <w:p w:rsidR="00D17B73" w:rsidRPr="003E07B0" w:rsidRDefault="00D17B73" w:rsidP="003E07B0">
      <w:pPr>
        <w:pStyle w:val="1"/>
        <w:spacing w:after="0" w:line="240" w:lineRule="auto"/>
        <w:ind w:firstLine="284"/>
        <w:jc w:val="both"/>
        <w:rPr>
          <w:rFonts w:ascii="Times New Roman" w:hAnsi="Times New Roman"/>
          <w:b/>
          <w:color w:val="auto"/>
          <w:sz w:val="28"/>
          <w:szCs w:val="28"/>
        </w:rPr>
      </w:pPr>
      <w:bookmarkStart w:id="12" w:name="_Toc444611865"/>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r w:rsidRPr="003E07B0">
        <w:rPr>
          <w:rFonts w:ascii="Times New Roman" w:hAnsi="Times New Roman"/>
          <w:b/>
          <w:color w:val="auto"/>
          <w:sz w:val="28"/>
          <w:szCs w:val="28"/>
          <w:u w:val="single"/>
        </w:rPr>
        <w:t>3.1 Прогноз социально-экономического и градостроительного развития поселения</w:t>
      </w:r>
      <w:bookmarkEnd w:id="12"/>
    </w:p>
    <w:p w:rsidR="00D17B73" w:rsidRPr="003E07B0" w:rsidRDefault="004523F7" w:rsidP="003E07B0">
      <w:pPr>
        <w:pStyle w:val="af"/>
        <w:spacing w:before="0" w:after="0"/>
        <w:ind w:firstLine="284"/>
        <w:rPr>
          <w:sz w:val="28"/>
          <w:szCs w:val="28"/>
        </w:rPr>
      </w:pPr>
      <w:r>
        <w:rPr>
          <w:sz w:val="28"/>
          <w:szCs w:val="28"/>
        </w:rPr>
        <w:t>По состоянию на начало 2022</w:t>
      </w:r>
      <w:r w:rsidR="00463949" w:rsidRPr="003E07B0">
        <w:rPr>
          <w:sz w:val="28"/>
          <w:szCs w:val="28"/>
        </w:rPr>
        <w:t xml:space="preserve"> </w:t>
      </w:r>
      <w:r w:rsidR="00D17B73" w:rsidRPr="003E07B0">
        <w:rPr>
          <w:sz w:val="28"/>
          <w:szCs w:val="28"/>
        </w:rPr>
        <w:t xml:space="preserve">г. общая численность населения </w:t>
      </w:r>
      <w:r w:rsidR="00463949" w:rsidRPr="003E07B0">
        <w:rPr>
          <w:sz w:val="28"/>
          <w:szCs w:val="28"/>
        </w:rPr>
        <w:t>Голубовского</w:t>
      </w:r>
      <w:r w:rsidR="00D17B73" w:rsidRPr="003E07B0">
        <w:rPr>
          <w:sz w:val="28"/>
          <w:szCs w:val="28"/>
        </w:rPr>
        <w:t xml:space="preserve"> се</w:t>
      </w:r>
      <w:r w:rsidR="00CD0A42">
        <w:rPr>
          <w:sz w:val="28"/>
          <w:szCs w:val="28"/>
        </w:rPr>
        <w:t xml:space="preserve">льского поселения составляла </w:t>
      </w:r>
      <w:r w:rsidR="000370D6">
        <w:rPr>
          <w:sz w:val="28"/>
          <w:szCs w:val="28"/>
        </w:rPr>
        <w:t xml:space="preserve">629 </w:t>
      </w:r>
      <w:r w:rsidR="00D17B73" w:rsidRPr="003E07B0">
        <w:rPr>
          <w:sz w:val="28"/>
          <w:szCs w:val="28"/>
        </w:rPr>
        <w:t xml:space="preserve"> чел</w:t>
      </w:r>
      <w:r w:rsidR="00463949" w:rsidRPr="003E07B0">
        <w:rPr>
          <w:sz w:val="28"/>
          <w:szCs w:val="28"/>
        </w:rPr>
        <w:t>овек.</w:t>
      </w:r>
    </w:p>
    <w:p w:rsidR="00D17B73" w:rsidRPr="003E07B0" w:rsidRDefault="00D17B73" w:rsidP="003E07B0">
      <w:pPr>
        <w:autoSpaceDE w:val="0"/>
        <w:autoSpaceDN w:val="0"/>
        <w:adjustRightInd w:val="0"/>
        <w:spacing w:after="0" w:line="240" w:lineRule="auto"/>
        <w:ind w:firstLine="284"/>
        <w:jc w:val="both"/>
        <w:rPr>
          <w:rFonts w:ascii="Times New Roman" w:hAnsi="Times New Roman" w:cs="Times New Roman"/>
          <w:sz w:val="28"/>
          <w:szCs w:val="28"/>
          <w:highlight w:val="white"/>
          <w:lang w:eastAsia="en-US"/>
        </w:rPr>
      </w:pPr>
      <w:r w:rsidRPr="003E07B0">
        <w:rPr>
          <w:rFonts w:ascii="Times New Roman" w:hAnsi="Times New Roman" w:cs="Times New Roman"/>
          <w:sz w:val="28"/>
          <w:szCs w:val="28"/>
          <w:highlight w:val="white"/>
          <w:lang w:eastAsia="en-US"/>
        </w:rPr>
        <w:t>В период реализации Программы тенденция небольшого роста численности населения</w:t>
      </w:r>
      <w:r w:rsidR="004523F7">
        <w:rPr>
          <w:rFonts w:ascii="Times New Roman" w:hAnsi="Times New Roman" w:cs="Times New Roman"/>
          <w:sz w:val="28"/>
          <w:szCs w:val="28"/>
          <w:highlight w:val="white"/>
          <w:lang w:eastAsia="en-US"/>
        </w:rPr>
        <w:t xml:space="preserve"> не ожидается</w:t>
      </w:r>
      <w:r w:rsidRPr="003E07B0">
        <w:rPr>
          <w:rFonts w:ascii="Times New Roman" w:hAnsi="Times New Roman" w:cs="Times New Roman"/>
          <w:sz w:val="28"/>
          <w:szCs w:val="28"/>
          <w:highlight w:val="white"/>
          <w:lang w:eastAsia="en-US"/>
        </w:rPr>
        <w:t xml:space="preserve">, </w:t>
      </w:r>
      <w:r w:rsidR="004523F7">
        <w:rPr>
          <w:rFonts w:ascii="Times New Roman" w:hAnsi="Times New Roman" w:cs="Times New Roman"/>
          <w:sz w:val="28"/>
          <w:szCs w:val="28"/>
          <w:highlight w:val="white"/>
          <w:lang w:eastAsia="en-US"/>
        </w:rPr>
        <w:t>возможна при создании более</w:t>
      </w:r>
      <w:r w:rsidRPr="003E07B0">
        <w:rPr>
          <w:rFonts w:ascii="Times New Roman" w:hAnsi="Times New Roman" w:cs="Times New Roman"/>
          <w:sz w:val="28"/>
          <w:szCs w:val="28"/>
          <w:highlight w:val="white"/>
          <w:lang w:eastAsia="en-US"/>
        </w:rPr>
        <w:t xml:space="preserve">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D17B73" w:rsidRPr="003E07B0" w:rsidRDefault="00D17B73" w:rsidP="003E07B0">
      <w:pPr>
        <w:autoSpaceDE w:val="0"/>
        <w:autoSpaceDN w:val="0"/>
        <w:adjustRightInd w:val="0"/>
        <w:spacing w:after="0" w:line="240" w:lineRule="auto"/>
        <w:ind w:firstLine="284"/>
        <w:jc w:val="both"/>
        <w:rPr>
          <w:rFonts w:ascii="Times New Roman" w:hAnsi="Times New Roman" w:cs="Times New Roman"/>
          <w:sz w:val="28"/>
          <w:szCs w:val="28"/>
          <w:highlight w:val="white"/>
          <w:lang w:eastAsia="en-US"/>
        </w:rPr>
      </w:pPr>
      <w:r w:rsidRPr="003E07B0">
        <w:rPr>
          <w:rFonts w:ascii="Times New Roman" w:hAnsi="Times New Roman" w:cs="Times New Roman"/>
          <w:sz w:val="28"/>
          <w:szCs w:val="28"/>
          <w:highlight w:val="white"/>
          <w:lang w:eastAsia="en-US"/>
        </w:rPr>
        <w:t>Выбытие из эксплуатации существующих объектов социальной инфраструктуры в поселении не планируется. Строительство нового жилья не планируется.</w:t>
      </w:r>
    </w:p>
    <w:p w:rsidR="00D17B73" w:rsidRPr="003E07B0" w:rsidRDefault="00D17B73" w:rsidP="003E07B0">
      <w:pPr>
        <w:autoSpaceDE w:val="0"/>
        <w:autoSpaceDN w:val="0"/>
        <w:adjustRightInd w:val="0"/>
        <w:spacing w:after="0" w:line="240" w:lineRule="auto"/>
        <w:ind w:firstLine="284"/>
        <w:jc w:val="both"/>
        <w:rPr>
          <w:rFonts w:ascii="Times New Roman" w:hAnsi="Times New Roman" w:cs="Times New Roman"/>
          <w:sz w:val="28"/>
          <w:szCs w:val="28"/>
          <w:highlight w:val="white"/>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3" w:name="_Toc444611866"/>
      <w:r w:rsidRPr="003E07B0">
        <w:rPr>
          <w:rFonts w:ascii="Times New Roman" w:hAnsi="Times New Roman"/>
          <w:b/>
          <w:color w:val="auto"/>
          <w:sz w:val="28"/>
          <w:szCs w:val="28"/>
          <w:u w:val="single"/>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13"/>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Потенциально возможно незначительное изменение количества грузового автотранспорта, что связано с планируемой покупкой новых машин. В целом, с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4" w:name="_Toc444611867"/>
      <w:r w:rsidRPr="003E07B0">
        <w:rPr>
          <w:rFonts w:ascii="Times New Roman" w:hAnsi="Times New Roman"/>
          <w:b/>
          <w:color w:val="auto"/>
          <w:sz w:val="28"/>
          <w:szCs w:val="28"/>
          <w:u w:val="single"/>
        </w:rPr>
        <w:t>3.3 Прогноз развития транспортной инфраструктуры по видам транспорта</w:t>
      </w:r>
      <w:bookmarkEnd w:id="14"/>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5" w:name="_Toc444611868"/>
      <w:r w:rsidRPr="003E07B0">
        <w:rPr>
          <w:rFonts w:ascii="Times New Roman" w:hAnsi="Times New Roman"/>
          <w:b/>
          <w:color w:val="auto"/>
          <w:sz w:val="28"/>
          <w:szCs w:val="28"/>
          <w:u w:val="single"/>
        </w:rPr>
        <w:t>3.4 Прогноз развития дорожной сети поселения</w:t>
      </w:r>
      <w:bookmarkEnd w:id="15"/>
    </w:p>
    <w:p w:rsidR="00D17B73" w:rsidRPr="003E07B0" w:rsidRDefault="00D17B73" w:rsidP="003E07B0">
      <w:pPr>
        <w:spacing w:after="0" w:line="240" w:lineRule="auto"/>
        <w:ind w:firstLine="284"/>
        <w:jc w:val="both"/>
        <w:rPr>
          <w:rFonts w:ascii="Times New Roman" w:hAnsi="Times New Roman" w:cs="Times New Roman"/>
          <w:sz w:val="28"/>
          <w:szCs w:val="28"/>
        </w:rPr>
      </w:pPr>
      <w:proofErr w:type="gramStart"/>
      <w:r w:rsidRPr="003E07B0">
        <w:rPr>
          <w:rFonts w:ascii="Times New Roman" w:hAnsi="Times New Roman" w:cs="Times New Roman"/>
          <w:sz w:val="28"/>
          <w:szCs w:val="28"/>
        </w:rPr>
        <w:lastRenderedPageBreak/>
        <w:t>Учитывая экономическую ситуацию и сложившиеся условия, необходимо разработать и реализовать мероприятия по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 и пассажиропотоков, а также пешеходной доступности объектов соцкультбыта и мест приложения труда.</w:t>
      </w:r>
      <w:proofErr w:type="gramEnd"/>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Основным направлением развития дорожной сети сельского поселения, в период реализации Программы, будет являться обеспечение транспортной доступности и повышение качества, а также безопасности существующей дорожной сети.</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Общая протяженность вновь реконструированных дорог составит </w:t>
      </w:r>
      <w:r w:rsidR="00CD0A42">
        <w:rPr>
          <w:rFonts w:ascii="Times New Roman" w:hAnsi="Times New Roman" w:cs="Times New Roman"/>
          <w:sz w:val="28"/>
          <w:szCs w:val="28"/>
        </w:rPr>
        <w:t>2000 кв</w:t>
      </w:r>
      <w:r w:rsidRPr="00CD0A42">
        <w:rPr>
          <w:rFonts w:ascii="Times New Roman" w:hAnsi="Times New Roman" w:cs="Times New Roman"/>
          <w:sz w:val="28"/>
          <w:szCs w:val="28"/>
        </w:rPr>
        <w:t>.</w:t>
      </w:r>
      <w:r w:rsidR="00CD0A42">
        <w:rPr>
          <w:rFonts w:ascii="Times New Roman" w:hAnsi="Times New Roman" w:cs="Times New Roman"/>
          <w:sz w:val="28"/>
          <w:szCs w:val="28"/>
        </w:rPr>
        <w:t>м.</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6" w:name="_Toc444611869"/>
      <w:r w:rsidRPr="003E07B0">
        <w:rPr>
          <w:rFonts w:ascii="Times New Roman" w:hAnsi="Times New Roman"/>
          <w:b/>
          <w:color w:val="auto"/>
          <w:sz w:val="28"/>
          <w:szCs w:val="28"/>
          <w:u w:val="single"/>
        </w:rPr>
        <w:t>3.5 Прогноз уровня автомобилизации, параметров дорожного движения</w:t>
      </w:r>
      <w:bookmarkEnd w:id="16"/>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При сохранении сложившейся тенденции изменения</w:t>
      </w:r>
      <w:r w:rsidR="00746E2B">
        <w:rPr>
          <w:rFonts w:ascii="Times New Roman" w:hAnsi="Times New Roman" w:cs="Times New Roman"/>
          <w:sz w:val="28"/>
          <w:szCs w:val="28"/>
        </w:rPr>
        <w:t xml:space="preserve"> уровня автомобилизации, к 2033</w:t>
      </w:r>
      <w:r w:rsidRPr="003E07B0">
        <w:rPr>
          <w:rFonts w:ascii="Times New Roman" w:hAnsi="Times New Roman" w:cs="Times New Roman"/>
          <w:sz w:val="28"/>
          <w:szCs w:val="28"/>
        </w:rPr>
        <w:t xml:space="preserve"> году наступит стабилизация с дальнейшим сохранением в пределах 219 единиц на 1000 человек населения. С учетом прогноза изменения численности населения количество автомобилей у населения к расчетному сроку составит 230 единиц, </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С учетом прогнозируемого увеличения количества транспортных средств, без изменения пропускной способности дорог, возможно, повышение интенсивности движения на отдельных участках дорог с образованием незначительных заторов. </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7" w:name="_Toc444611870"/>
      <w:r w:rsidRPr="003E07B0">
        <w:rPr>
          <w:rFonts w:ascii="Times New Roman" w:hAnsi="Times New Roman"/>
          <w:b/>
          <w:color w:val="auto"/>
          <w:sz w:val="28"/>
          <w:szCs w:val="28"/>
          <w:u w:val="single"/>
        </w:rPr>
        <w:t>3.6 Прогноз показателей безопасности дорожного движения</w:t>
      </w:r>
      <w:bookmarkEnd w:id="17"/>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rPr>
        <w:t>При сохранении сложившейся тенденции на снижение количества аварий, в том числе с участием пешеходов, предполагается стабилизация</w:t>
      </w:r>
      <w:r w:rsidR="004523F7">
        <w:rPr>
          <w:rFonts w:ascii="Times New Roman" w:hAnsi="Times New Roman" w:cs="Times New Roman"/>
          <w:sz w:val="28"/>
          <w:szCs w:val="28"/>
        </w:rPr>
        <w:t xml:space="preserve"> аварийности в целом н</w:t>
      </w:r>
      <w:r w:rsidR="00746E2B">
        <w:rPr>
          <w:rFonts w:ascii="Times New Roman" w:hAnsi="Times New Roman" w:cs="Times New Roman"/>
          <w:sz w:val="28"/>
          <w:szCs w:val="28"/>
        </w:rPr>
        <w:t>а уровне 0 случаев в год (к 2033</w:t>
      </w:r>
      <w:r w:rsidRPr="003E07B0">
        <w:rPr>
          <w:rFonts w:ascii="Times New Roman" w:hAnsi="Times New Roman" w:cs="Times New Roman"/>
          <w:sz w:val="28"/>
          <w:szCs w:val="28"/>
        </w:rPr>
        <w:t xml:space="preserve"> году) с незначительным ростом, связанным с увеличением количества транспортных средств. Факторами, влияющими на снижение аварийности, станут реализация разработанного проекта организации дорожного движения (ПОДД), выполнение предписаний, </w:t>
      </w:r>
      <w:r w:rsidRPr="003E07B0">
        <w:rPr>
          <w:rFonts w:ascii="Times New Roman" w:hAnsi="Times New Roman" w:cs="Times New Roman"/>
          <w:sz w:val="28"/>
          <w:szCs w:val="28"/>
          <w:lang w:eastAsia="en-US"/>
        </w:rPr>
        <w:t xml:space="preserve">а также выполнение работ по содержанию, текущему и капитальному ремонту дорог в сельском поселении. </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Активная разъяснительная и пропагандистская работа среди населения позволит сохранить уровень участия пешеходов в ДТП не более 1 случая в год.</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8" w:name="_Toc444611871"/>
      <w:r w:rsidRPr="003E07B0">
        <w:rPr>
          <w:rFonts w:ascii="Times New Roman" w:hAnsi="Times New Roman"/>
          <w:b/>
          <w:color w:val="auto"/>
          <w:sz w:val="28"/>
          <w:szCs w:val="28"/>
          <w:u w:val="single"/>
        </w:rPr>
        <w:t>3.7 Прогноз негативного воздействия транспортной инфраструктуры на окружающую среду и здоровье населения</w:t>
      </w:r>
      <w:bookmarkEnd w:id="18"/>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w:t>
      </w:r>
      <w:r w:rsidRPr="003E07B0">
        <w:rPr>
          <w:rFonts w:ascii="Times New Roman" w:hAnsi="Times New Roman" w:cs="Times New Roman"/>
          <w:sz w:val="28"/>
          <w:szCs w:val="28"/>
          <w:lang w:eastAsia="en-US"/>
        </w:rPr>
        <w:lastRenderedPageBreak/>
        <w:t>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w:t>
      </w:r>
    </w:p>
    <w:p w:rsidR="00D17B73" w:rsidRPr="003E07B0" w:rsidRDefault="00D17B73" w:rsidP="003E07B0">
      <w:pPr>
        <w:pStyle w:val="1"/>
        <w:spacing w:after="0" w:line="240" w:lineRule="auto"/>
        <w:ind w:firstLine="284"/>
        <w:jc w:val="both"/>
        <w:rPr>
          <w:rFonts w:ascii="Times New Roman" w:hAnsi="Times New Roman"/>
          <w:b/>
          <w:color w:val="auto"/>
          <w:sz w:val="28"/>
          <w:szCs w:val="28"/>
        </w:rPr>
      </w:pPr>
      <w:bookmarkStart w:id="19" w:name="_Toc444611872"/>
    </w:p>
    <w:p w:rsidR="00D17B73" w:rsidRPr="003E07B0" w:rsidRDefault="00D17B73" w:rsidP="003E07B0">
      <w:pPr>
        <w:pStyle w:val="1"/>
        <w:spacing w:after="0" w:line="240" w:lineRule="auto"/>
        <w:ind w:firstLine="284"/>
        <w:rPr>
          <w:rFonts w:ascii="Times New Roman" w:hAnsi="Times New Roman"/>
          <w:color w:val="auto"/>
          <w:sz w:val="28"/>
          <w:szCs w:val="28"/>
        </w:rPr>
      </w:pPr>
      <w:r w:rsidRPr="003E07B0">
        <w:rPr>
          <w:rFonts w:ascii="Times New Roman" w:hAnsi="Times New Roman"/>
          <w:color w:val="auto"/>
          <w:sz w:val="28"/>
          <w:szCs w:val="28"/>
        </w:rPr>
        <w:t>4. Укрупненная оценка принципиальных вариантов развития транспортной инфраструктуры и выбор предлагаемого к реализации варианта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w:t>
      </w:r>
    </w:p>
    <w:bookmarkEnd w:id="19"/>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Анализируя сложившуюся ситуацию можно выделить три принципиальных варианта развития транспортной инфраструктуры: </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 </w:t>
      </w:r>
      <w:proofErr w:type="gramStart"/>
      <w:r w:rsidRPr="003E07B0">
        <w:rPr>
          <w:rFonts w:ascii="Times New Roman" w:hAnsi="Times New Roman" w:cs="Times New Roman"/>
          <w:sz w:val="28"/>
          <w:szCs w:val="28"/>
          <w:u w:val="single"/>
          <w:lang w:eastAsia="en-US"/>
        </w:rPr>
        <w:t>оптимистичный</w:t>
      </w:r>
      <w:proofErr w:type="gramEnd"/>
      <w:r w:rsidRPr="003E07B0">
        <w:rPr>
          <w:rFonts w:ascii="Times New Roman" w:hAnsi="Times New Roman" w:cs="Times New Roman"/>
          <w:sz w:val="28"/>
          <w:szCs w:val="28"/>
          <w:lang w:eastAsia="en-US"/>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 </w:t>
      </w:r>
      <w:proofErr w:type="gramStart"/>
      <w:r w:rsidRPr="003E07B0">
        <w:rPr>
          <w:rFonts w:ascii="Times New Roman" w:hAnsi="Times New Roman" w:cs="Times New Roman"/>
          <w:sz w:val="28"/>
          <w:szCs w:val="28"/>
          <w:u w:val="single"/>
          <w:lang w:eastAsia="en-US"/>
        </w:rPr>
        <w:t>реалистичный</w:t>
      </w:r>
      <w:proofErr w:type="gramEnd"/>
      <w:r w:rsidRPr="003E07B0">
        <w:rPr>
          <w:rFonts w:ascii="Times New Roman" w:hAnsi="Times New Roman" w:cs="Times New Roman"/>
          <w:sz w:val="28"/>
          <w:szCs w:val="28"/>
          <w:lang w:eastAsia="en-US"/>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сельского поселения центров тяготения. Вариант предполагает реконструкцию существующей улично-дорожной сети и строительство отдельных участков дорог;</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 </w:t>
      </w:r>
      <w:proofErr w:type="gramStart"/>
      <w:r w:rsidRPr="003E07B0">
        <w:rPr>
          <w:rFonts w:ascii="Times New Roman" w:hAnsi="Times New Roman" w:cs="Times New Roman"/>
          <w:sz w:val="28"/>
          <w:szCs w:val="28"/>
          <w:u w:val="single"/>
          <w:lang w:eastAsia="en-US"/>
        </w:rPr>
        <w:t>пессимистичный</w:t>
      </w:r>
      <w:proofErr w:type="gramEnd"/>
      <w:r w:rsidRPr="003E07B0">
        <w:rPr>
          <w:rFonts w:ascii="Times New Roman" w:hAnsi="Times New Roman" w:cs="Times New Roman"/>
          <w:sz w:val="28"/>
          <w:szCs w:val="28"/>
          <w:lang w:eastAsia="en-US"/>
        </w:rPr>
        <w:t xml:space="preserve"> – обеспечение безопасности передвижения на уровне выполнения локальных ремонтно-восстановительных работ.</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В рамках реализации данной программы, предлагается принять второй вариант как наиболее вероятный в сложившейся ситуации. </w:t>
      </w:r>
    </w:p>
    <w:p w:rsidR="00D17B73" w:rsidRPr="003E07B0" w:rsidRDefault="00D17B73" w:rsidP="003E07B0">
      <w:pPr>
        <w:spacing w:after="0" w:line="240" w:lineRule="auto"/>
        <w:ind w:firstLine="284"/>
        <w:jc w:val="center"/>
        <w:rPr>
          <w:rFonts w:ascii="Times New Roman" w:hAnsi="Times New Roman" w:cs="Times New Roman"/>
          <w:b/>
          <w:sz w:val="28"/>
          <w:szCs w:val="28"/>
          <w:u w:val="single"/>
        </w:rPr>
      </w:pPr>
      <w:r w:rsidRPr="003E07B0">
        <w:rPr>
          <w:rFonts w:ascii="Times New Roman" w:hAnsi="Times New Roman" w:cs="Times New Roman"/>
          <w:b/>
          <w:sz w:val="28"/>
          <w:szCs w:val="28"/>
          <w:u w:val="single"/>
        </w:rPr>
        <w:t>5. Перечень и очередность реализации мероприятий по развитию транспортной инфраструктуры поселения</w:t>
      </w:r>
    </w:p>
    <w:p w:rsidR="00D17B73" w:rsidRPr="003E07B0" w:rsidRDefault="00D17B73" w:rsidP="003E07B0">
      <w:pPr>
        <w:spacing w:after="0" w:line="240" w:lineRule="auto"/>
        <w:ind w:firstLine="284"/>
        <w:jc w:val="center"/>
        <w:rPr>
          <w:rFonts w:ascii="Times New Roman" w:hAnsi="Times New Roman" w:cs="Times New Roman"/>
          <w:b/>
          <w:sz w:val="28"/>
          <w:szCs w:val="28"/>
          <w:u w:val="single"/>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0" w:name="_Toc444611874"/>
      <w:r w:rsidRPr="003E07B0">
        <w:rPr>
          <w:rFonts w:ascii="Times New Roman" w:hAnsi="Times New Roman"/>
          <w:b/>
          <w:color w:val="auto"/>
          <w:sz w:val="28"/>
          <w:szCs w:val="28"/>
          <w:u w:val="single"/>
        </w:rPr>
        <w:t>5.1 Мероприятия по развитию транспортной инфраструктуры по видам транспорта</w:t>
      </w:r>
      <w:bookmarkEnd w:id="20"/>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Мероприятия по развитию транспортной инфраструктуры по видам транспорта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1" w:name="_Toc444611875"/>
      <w:r w:rsidRPr="003E07B0">
        <w:rPr>
          <w:rFonts w:ascii="Times New Roman" w:hAnsi="Times New Roman"/>
          <w:b/>
          <w:color w:val="auto"/>
          <w:sz w:val="28"/>
          <w:szCs w:val="28"/>
          <w:u w:val="single"/>
        </w:rPr>
        <w:t>5.2 Мероприятия по развитию транспорта общего пользования, созданию транспортно-пересадочных узлов</w:t>
      </w:r>
      <w:bookmarkEnd w:id="21"/>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Мероприятия по развитию транспорта общего пользования, созданию транспортно – пересадочных узлов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2" w:name="_Toc444611876"/>
      <w:r w:rsidRPr="003E07B0">
        <w:rPr>
          <w:rFonts w:ascii="Times New Roman" w:hAnsi="Times New Roman"/>
          <w:b/>
          <w:color w:val="auto"/>
          <w:sz w:val="28"/>
          <w:szCs w:val="28"/>
          <w:u w:val="single"/>
        </w:rPr>
        <w:t>5.3 Мероприятия по развитию инфраструктуры для легкового автомобильного транспорта, включая развитие единого парковочного пространства</w:t>
      </w:r>
      <w:bookmarkEnd w:id="22"/>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lastRenderedPageBreak/>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3" w:name="_Toc444611877"/>
      <w:r w:rsidRPr="003E07B0">
        <w:rPr>
          <w:rFonts w:ascii="Times New Roman" w:hAnsi="Times New Roman"/>
          <w:b/>
          <w:color w:val="auto"/>
          <w:sz w:val="28"/>
          <w:szCs w:val="28"/>
          <w:u w:val="single"/>
        </w:rPr>
        <w:t>5.4 Мероприятия по развитию инфраструктуры пешеходного и велосипедного передвижения</w:t>
      </w:r>
      <w:bookmarkEnd w:id="23"/>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4" w:name="_Toc444611878"/>
      <w:r w:rsidRPr="003E07B0">
        <w:rPr>
          <w:rFonts w:ascii="Times New Roman" w:hAnsi="Times New Roman"/>
          <w:b/>
          <w:color w:val="auto"/>
          <w:sz w:val="28"/>
          <w:szCs w:val="28"/>
          <w:u w:val="single"/>
        </w:rPr>
        <w:t>5.5 Мероприятия по развитию инфраструктуры для грузового транспорта, транспортных средств коммунальных и дорожных служб</w:t>
      </w:r>
      <w:bookmarkEnd w:id="24"/>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5" w:name="_Toc444611879"/>
      <w:r w:rsidRPr="003E07B0">
        <w:rPr>
          <w:rFonts w:ascii="Times New Roman" w:hAnsi="Times New Roman"/>
          <w:b/>
          <w:color w:val="auto"/>
          <w:sz w:val="28"/>
          <w:szCs w:val="28"/>
          <w:u w:val="single"/>
        </w:rPr>
        <w:t xml:space="preserve">5.6 Мероприятия по развитию сети дорог </w:t>
      </w:r>
      <w:bookmarkEnd w:id="25"/>
      <w:r w:rsidRPr="003E07B0">
        <w:rPr>
          <w:rFonts w:ascii="Times New Roman" w:hAnsi="Times New Roman"/>
          <w:b/>
          <w:color w:val="auto"/>
          <w:sz w:val="28"/>
          <w:szCs w:val="28"/>
          <w:u w:val="single"/>
        </w:rPr>
        <w:t>поселения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В целях повышения качественного уровня улично-дорожной сети сельского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реконструкции дорог сельского поселения (таблица 2.). </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796BBF" w:rsidRDefault="00D17B73" w:rsidP="003E07B0">
      <w:pPr>
        <w:spacing w:after="0" w:line="240" w:lineRule="auto"/>
        <w:ind w:firstLine="284"/>
        <w:jc w:val="right"/>
        <w:rPr>
          <w:rFonts w:ascii="Times New Roman" w:hAnsi="Times New Roman" w:cs="Times New Roman"/>
          <w:sz w:val="28"/>
          <w:szCs w:val="28"/>
        </w:rPr>
      </w:pPr>
      <w:r w:rsidRPr="00796BBF">
        <w:rPr>
          <w:rFonts w:ascii="Times New Roman" w:hAnsi="Times New Roman" w:cs="Times New Roman"/>
          <w:sz w:val="28"/>
          <w:szCs w:val="28"/>
        </w:rPr>
        <w:t>Таблица 2.</w:t>
      </w:r>
    </w:p>
    <w:p w:rsidR="00D17B73" w:rsidRPr="00796BBF" w:rsidRDefault="00D17B73" w:rsidP="003E07B0">
      <w:pPr>
        <w:spacing w:after="0" w:line="240" w:lineRule="auto"/>
        <w:ind w:firstLine="284"/>
        <w:jc w:val="center"/>
        <w:rPr>
          <w:rFonts w:ascii="Times New Roman" w:hAnsi="Times New Roman" w:cs="Times New Roman"/>
          <w:sz w:val="28"/>
          <w:szCs w:val="28"/>
        </w:rPr>
      </w:pPr>
      <w:r w:rsidRPr="00796BBF">
        <w:rPr>
          <w:rFonts w:ascii="Times New Roman" w:hAnsi="Times New Roman" w:cs="Times New Roman"/>
          <w:sz w:val="28"/>
          <w:szCs w:val="28"/>
        </w:rPr>
        <w:t xml:space="preserve">Перечень мероприятий Программы комплексного развития транспортной инфраструктуры </w:t>
      </w:r>
      <w:r w:rsidR="00463949" w:rsidRPr="00796BBF">
        <w:rPr>
          <w:rFonts w:ascii="Times New Roman" w:hAnsi="Times New Roman" w:cs="Times New Roman"/>
          <w:sz w:val="28"/>
          <w:szCs w:val="28"/>
        </w:rPr>
        <w:t>Голубовского</w:t>
      </w:r>
      <w:r w:rsidRPr="00796BBF">
        <w:rPr>
          <w:rFonts w:ascii="Times New Roman" w:hAnsi="Times New Roman" w:cs="Times New Roman"/>
          <w:sz w:val="28"/>
          <w:szCs w:val="28"/>
        </w:rPr>
        <w:t xml:space="preserve"> сельского поселения</w:t>
      </w:r>
    </w:p>
    <w:p w:rsidR="00D17B73" w:rsidRPr="00796BBF" w:rsidRDefault="00D17B73" w:rsidP="003E07B0">
      <w:pPr>
        <w:spacing w:after="0" w:line="240" w:lineRule="auto"/>
        <w:ind w:firstLine="284"/>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2685"/>
        <w:gridCol w:w="916"/>
        <w:gridCol w:w="894"/>
        <w:gridCol w:w="847"/>
        <w:gridCol w:w="847"/>
        <w:gridCol w:w="847"/>
        <w:gridCol w:w="776"/>
        <w:gridCol w:w="74"/>
        <w:gridCol w:w="931"/>
      </w:tblGrid>
      <w:tr w:rsidR="00D17B73" w:rsidRPr="00796BBF" w:rsidTr="00946C12">
        <w:tc>
          <w:tcPr>
            <w:tcW w:w="406" w:type="pct"/>
            <w:vMerge w:val="restart"/>
            <w:shd w:val="clear" w:color="auto" w:fill="auto"/>
          </w:tcPr>
          <w:p w:rsidR="00D17B73" w:rsidRPr="00796BBF" w:rsidRDefault="00D17B73" w:rsidP="003E07B0">
            <w:pPr>
              <w:spacing w:after="0" w:line="240" w:lineRule="auto"/>
              <w:ind w:firstLine="284"/>
              <w:rPr>
                <w:rFonts w:ascii="Times New Roman" w:hAnsi="Times New Roman" w:cs="Times New Roman"/>
                <w:sz w:val="28"/>
                <w:szCs w:val="28"/>
              </w:rPr>
            </w:pPr>
            <w:r w:rsidRPr="00796BBF">
              <w:rPr>
                <w:rFonts w:ascii="Times New Roman" w:hAnsi="Times New Roman" w:cs="Times New Roman"/>
                <w:sz w:val="28"/>
                <w:szCs w:val="28"/>
              </w:rPr>
              <w:t xml:space="preserve">№ </w:t>
            </w:r>
            <w:proofErr w:type="gramStart"/>
            <w:r w:rsidRPr="00796BBF">
              <w:rPr>
                <w:rFonts w:ascii="Times New Roman" w:hAnsi="Times New Roman" w:cs="Times New Roman"/>
                <w:sz w:val="28"/>
                <w:szCs w:val="28"/>
              </w:rPr>
              <w:t>п</w:t>
            </w:r>
            <w:proofErr w:type="gramEnd"/>
            <w:r w:rsidRPr="00796BBF">
              <w:rPr>
                <w:rFonts w:ascii="Times New Roman" w:hAnsi="Times New Roman" w:cs="Times New Roman"/>
                <w:sz w:val="28"/>
                <w:szCs w:val="28"/>
              </w:rPr>
              <w:t>/п</w:t>
            </w:r>
          </w:p>
        </w:tc>
        <w:tc>
          <w:tcPr>
            <w:tcW w:w="1310" w:type="pct"/>
            <w:vMerge w:val="restart"/>
            <w:shd w:val="clear" w:color="auto" w:fill="auto"/>
          </w:tcPr>
          <w:p w:rsidR="00D17B73" w:rsidRPr="00796BBF" w:rsidRDefault="00D17B73" w:rsidP="003E07B0">
            <w:pPr>
              <w:spacing w:after="0" w:line="240" w:lineRule="auto"/>
              <w:ind w:firstLine="284"/>
              <w:rPr>
                <w:rFonts w:ascii="Times New Roman" w:hAnsi="Times New Roman" w:cs="Times New Roman"/>
                <w:sz w:val="28"/>
                <w:szCs w:val="28"/>
              </w:rPr>
            </w:pPr>
            <w:r w:rsidRPr="00796BBF">
              <w:rPr>
                <w:rFonts w:ascii="Times New Roman" w:hAnsi="Times New Roman" w:cs="Times New Roman"/>
                <w:sz w:val="28"/>
                <w:szCs w:val="28"/>
              </w:rPr>
              <w:t xml:space="preserve">Наименование </w:t>
            </w:r>
          </w:p>
          <w:p w:rsidR="00D17B73" w:rsidRPr="00796BBF" w:rsidRDefault="00D17B73" w:rsidP="003E07B0">
            <w:pPr>
              <w:spacing w:after="0" w:line="240" w:lineRule="auto"/>
              <w:ind w:firstLine="284"/>
              <w:rPr>
                <w:rFonts w:ascii="Times New Roman" w:hAnsi="Times New Roman" w:cs="Times New Roman"/>
                <w:sz w:val="28"/>
                <w:szCs w:val="28"/>
              </w:rPr>
            </w:pPr>
            <w:r w:rsidRPr="00796BBF">
              <w:rPr>
                <w:rFonts w:ascii="Times New Roman" w:hAnsi="Times New Roman" w:cs="Times New Roman"/>
                <w:sz w:val="28"/>
                <w:szCs w:val="28"/>
              </w:rPr>
              <w:t>мероприятия</w:t>
            </w:r>
          </w:p>
        </w:tc>
        <w:tc>
          <w:tcPr>
            <w:tcW w:w="3283" w:type="pct"/>
            <w:gridSpan w:val="8"/>
            <w:shd w:val="clear" w:color="auto" w:fill="auto"/>
          </w:tcPr>
          <w:p w:rsidR="00D17B73" w:rsidRPr="00796BBF" w:rsidRDefault="00D17B73"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Потребность в финансировании, тыс. рублей</w:t>
            </w:r>
          </w:p>
        </w:tc>
      </w:tr>
      <w:tr w:rsidR="00D17B73" w:rsidRPr="00796BBF" w:rsidTr="00946C12">
        <w:tc>
          <w:tcPr>
            <w:tcW w:w="406" w:type="pct"/>
            <w:vMerge/>
            <w:shd w:val="clear" w:color="auto" w:fill="auto"/>
          </w:tcPr>
          <w:p w:rsidR="00D17B73" w:rsidRPr="00796BBF" w:rsidRDefault="00D17B73" w:rsidP="003E07B0">
            <w:pPr>
              <w:spacing w:after="0" w:line="240" w:lineRule="auto"/>
              <w:ind w:firstLine="284"/>
              <w:rPr>
                <w:rFonts w:ascii="Times New Roman" w:hAnsi="Times New Roman" w:cs="Times New Roman"/>
                <w:sz w:val="28"/>
                <w:szCs w:val="28"/>
              </w:rPr>
            </w:pPr>
          </w:p>
        </w:tc>
        <w:tc>
          <w:tcPr>
            <w:tcW w:w="1310" w:type="pct"/>
            <w:vMerge/>
            <w:shd w:val="clear" w:color="auto" w:fill="auto"/>
          </w:tcPr>
          <w:p w:rsidR="00D17B73" w:rsidRPr="00796BBF" w:rsidRDefault="00D17B73" w:rsidP="003E07B0">
            <w:pPr>
              <w:spacing w:after="0" w:line="240" w:lineRule="auto"/>
              <w:ind w:firstLine="284"/>
              <w:rPr>
                <w:rFonts w:ascii="Times New Roman" w:hAnsi="Times New Roman" w:cs="Times New Roman"/>
                <w:sz w:val="28"/>
                <w:szCs w:val="28"/>
              </w:rPr>
            </w:pPr>
          </w:p>
        </w:tc>
        <w:tc>
          <w:tcPr>
            <w:tcW w:w="485" w:type="pct"/>
            <w:shd w:val="clear" w:color="auto" w:fill="auto"/>
            <w:vAlign w:val="center"/>
          </w:tcPr>
          <w:p w:rsidR="00D17B73" w:rsidRPr="00796BBF" w:rsidRDefault="00D17B73"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итого</w:t>
            </w:r>
          </w:p>
        </w:tc>
        <w:tc>
          <w:tcPr>
            <w:tcW w:w="485" w:type="pct"/>
            <w:shd w:val="clear" w:color="auto" w:fill="auto"/>
            <w:vAlign w:val="center"/>
          </w:tcPr>
          <w:p w:rsidR="00D17B73" w:rsidRPr="00796BBF" w:rsidRDefault="00463949"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w:t>
            </w:r>
            <w:r w:rsidR="00746E2B" w:rsidRPr="00796BBF">
              <w:rPr>
                <w:rFonts w:ascii="Times New Roman" w:hAnsi="Times New Roman" w:cs="Times New Roman"/>
                <w:sz w:val="28"/>
                <w:szCs w:val="28"/>
              </w:rPr>
              <w:t>4</w:t>
            </w:r>
          </w:p>
        </w:tc>
        <w:tc>
          <w:tcPr>
            <w:tcW w:w="454" w:type="pct"/>
            <w:shd w:val="clear" w:color="auto" w:fill="auto"/>
            <w:vAlign w:val="center"/>
          </w:tcPr>
          <w:p w:rsidR="00D17B73" w:rsidRPr="00796BBF" w:rsidRDefault="00463949"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w:t>
            </w:r>
            <w:r w:rsidR="00746E2B" w:rsidRPr="00796BBF">
              <w:rPr>
                <w:rFonts w:ascii="Times New Roman" w:hAnsi="Times New Roman" w:cs="Times New Roman"/>
                <w:sz w:val="28"/>
                <w:szCs w:val="28"/>
              </w:rPr>
              <w:t>5</w:t>
            </w:r>
          </w:p>
        </w:tc>
        <w:tc>
          <w:tcPr>
            <w:tcW w:w="454" w:type="pct"/>
            <w:shd w:val="clear" w:color="auto" w:fill="auto"/>
            <w:vAlign w:val="center"/>
          </w:tcPr>
          <w:p w:rsidR="00D17B73" w:rsidRPr="00796BBF" w:rsidRDefault="00463949"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w:t>
            </w:r>
            <w:r w:rsidR="00746E2B" w:rsidRPr="00796BBF">
              <w:rPr>
                <w:rFonts w:ascii="Times New Roman" w:hAnsi="Times New Roman" w:cs="Times New Roman"/>
                <w:sz w:val="28"/>
                <w:szCs w:val="28"/>
              </w:rPr>
              <w:t>6</w:t>
            </w:r>
          </w:p>
        </w:tc>
        <w:tc>
          <w:tcPr>
            <w:tcW w:w="454" w:type="pct"/>
            <w:shd w:val="clear" w:color="auto" w:fill="auto"/>
            <w:vAlign w:val="center"/>
          </w:tcPr>
          <w:p w:rsidR="00D17B73" w:rsidRPr="00796BBF" w:rsidRDefault="00463949"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w:t>
            </w:r>
            <w:r w:rsidR="00746E2B" w:rsidRPr="00796BBF">
              <w:rPr>
                <w:rFonts w:ascii="Times New Roman" w:hAnsi="Times New Roman" w:cs="Times New Roman"/>
                <w:sz w:val="28"/>
                <w:szCs w:val="28"/>
              </w:rPr>
              <w:t>7</w:t>
            </w:r>
          </w:p>
        </w:tc>
        <w:tc>
          <w:tcPr>
            <w:tcW w:w="454" w:type="pct"/>
            <w:gridSpan w:val="2"/>
            <w:shd w:val="clear" w:color="auto" w:fill="auto"/>
            <w:vAlign w:val="center"/>
          </w:tcPr>
          <w:p w:rsidR="00D17B73" w:rsidRPr="00796BBF" w:rsidRDefault="00463949"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w:t>
            </w:r>
            <w:r w:rsidR="00746E2B" w:rsidRPr="00796BBF">
              <w:rPr>
                <w:rFonts w:ascii="Times New Roman" w:hAnsi="Times New Roman" w:cs="Times New Roman"/>
                <w:sz w:val="28"/>
                <w:szCs w:val="28"/>
              </w:rPr>
              <w:t>8</w:t>
            </w:r>
          </w:p>
        </w:tc>
        <w:tc>
          <w:tcPr>
            <w:tcW w:w="498" w:type="pct"/>
            <w:shd w:val="clear" w:color="auto" w:fill="auto"/>
            <w:vAlign w:val="center"/>
          </w:tcPr>
          <w:p w:rsidR="00D17B73" w:rsidRPr="00796BBF" w:rsidRDefault="00746E2B"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2029</w:t>
            </w:r>
            <w:r w:rsidR="00D17B73" w:rsidRPr="00796BBF">
              <w:rPr>
                <w:rFonts w:ascii="Times New Roman" w:hAnsi="Times New Roman" w:cs="Times New Roman"/>
                <w:sz w:val="28"/>
                <w:szCs w:val="28"/>
              </w:rPr>
              <w:t>-20</w:t>
            </w:r>
            <w:r w:rsidR="00463949" w:rsidRPr="00796BBF">
              <w:rPr>
                <w:rFonts w:ascii="Times New Roman" w:hAnsi="Times New Roman" w:cs="Times New Roman"/>
                <w:sz w:val="28"/>
                <w:szCs w:val="28"/>
              </w:rPr>
              <w:t>3</w:t>
            </w:r>
            <w:r w:rsidRPr="00796BBF">
              <w:rPr>
                <w:rFonts w:ascii="Times New Roman" w:hAnsi="Times New Roman" w:cs="Times New Roman"/>
                <w:sz w:val="28"/>
                <w:szCs w:val="28"/>
              </w:rPr>
              <w:t>3</w:t>
            </w:r>
          </w:p>
        </w:tc>
      </w:tr>
      <w:tr w:rsidR="00D17B73" w:rsidRPr="00796BBF" w:rsidTr="00946C12">
        <w:tc>
          <w:tcPr>
            <w:tcW w:w="5000" w:type="pct"/>
            <w:gridSpan w:val="10"/>
            <w:shd w:val="clear" w:color="auto" w:fill="auto"/>
          </w:tcPr>
          <w:p w:rsidR="00D17B73" w:rsidRPr="00796BBF" w:rsidRDefault="00D17B73"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 Ремонт, содержание, реконструкция, строительство автомобильных дорог общего пользования</w:t>
            </w:r>
          </w:p>
        </w:tc>
      </w:tr>
      <w:tr w:rsidR="00D17B73" w:rsidRPr="00796BBF" w:rsidTr="00463949">
        <w:tc>
          <w:tcPr>
            <w:tcW w:w="406" w:type="pct"/>
            <w:shd w:val="clear" w:color="auto" w:fill="auto"/>
          </w:tcPr>
          <w:p w:rsidR="00D17B73" w:rsidRPr="00796BBF" w:rsidRDefault="00D17B73"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1.1.</w:t>
            </w:r>
          </w:p>
        </w:tc>
        <w:tc>
          <w:tcPr>
            <w:tcW w:w="1310" w:type="pct"/>
            <w:shd w:val="clear" w:color="auto" w:fill="auto"/>
          </w:tcPr>
          <w:p w:rsidR="00D17B73" w:rsidRPr="00796BBF" w:rsidRDefault="00D17B73"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Содержание и уборка дорог</w:t>
            </w:r>
          </w:p>
        </w:tc>
        <w:tc>
          <w:tcPr>
            <w:tcW w:w="485" w:type="pct"/>
            <w:shd w:val="clear" w:color="auto" w:fill="auto"/>
            <w:vAlign w:val="center"/>
          </w:tcPr>
          <w:p w:rsidR="00D17B73" w:rsidRPr="00796BBF" w:rsidRDefault="000F194A"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1000</w:t>
            </w:r>
          </w:p>
        </w:tc>
        <w:tc>
          <w:tcPr>
            <w:tcW w:w="485"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0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548" w:type="pct"/>
            <w:gridSpan w:val="2"/>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500</w:t>
            </w:r>
          </w:p>
        </w:tc>
      </w:tr>
      <w:tr w:rsidR="00D17B73" w:rsidRPr="00796BBF" w:rsidTr="00463949">
        <w:tc>
          <w:tcPr>
            <w:tcW w:w="406" w:type="pct"/>
            <w:shd w:val="clear" w:color="auto" w:fill="auto"/>
          </w:tcPr>
          <w:p w:rsidR="00D17B73" w:rsidRPr="00796BBF" w:rsidRDefault="00463949"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1.2</w:t>
            </w:r>
            <w:r w:rsidR="00D17B73" w:rsidRPr="00796BBF">
              <w:rPr>
                <w:rFonts w:ascii="Times New Roman" w:hAnsi="Times New Roman" w:cs="Times New Roman"/>
                <w:sz w:val="28"/>
                <w:szCs w:val="28"/>
              </w:rPr>
              <w:t>.</w:t>
            </w:r>
          </w:p>
        </w:tc>
        <w:tc>
          <w:tcPr>
            <w:tcW w:w="1310" w:type="pct"/>
            <w:shd w:val="clear" w:color="auto" w:fill="auto"/>
          </w:tcPr>
          <w:p w:rsidR="00D17B73" w:rsidRPr="00796BBF" w:rsidRDefault="00D17B73"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Ямочный ремонт асфальтового покрытия дорог</w:t>
            </w:r>
            <w:r w:rsidR="00463949" w:rsidRPr="00796BBF">
              <w:rPr>
                <w:rFonts w:ascii="Times New Roman" w:hAnsi="Times New Roman" w:cs="Times New Roman"/>
                <w:sz w:val="28"/>
                <w:szCs w:val="28"/>
              </w:rPr>
              <w:t xml:space="preserve">, реконструкция  </w:t>
            </w:r>
          </w:p>
        </w:tc>
        <w:tc>
          <w:tcPr>
            <w:tcW w:w="485" w:type="pct"/>
            <w:shd w:val="clear" w:color="auto" w:fill="auto"/>
            <w:vAlign w:val="center"/>
          </w:tcPr>
          <w:p w:rsidR="00D17B73" w:rsidRPr="00796BBF" w:rsidRDefault="007D4ECB"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15000</w:t>
            </w:r>
          </w:p>
        </w:tc>
        <w:tc>
          <w:tcPr>
            <w:tcW w:w="485"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5000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5000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1000</w:t>
            </w:r>
          </w:p>
        </w:tc>
        <w:tc>
          <w:tcPr>
            <w:tcW w:w="40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1000</w:t>
            </w:r>
          </w:p>
        </w:tc>
        <w:tc>
          <w:tcPr>
            <w:tcW w:w="548" w:type="pct"/>
            <w:gridSpan w:val="2"/>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1000</w:t>
            </w:r>
          </w:p>
        </w:tc>
      </w:tr>
      <w:tr w:rsidR="00D17B73" w:rsidRPr="00796BBF" w:rsidTr="00463949">
        <w:tc>
          <w:tcPr>
            <w:tcW w:w="406" w:type="pct"/>
            <w:shd w:val="clear" w:color="auto" w:fill="auto"/>
          </w:tcPr>
          <w:p w:rsidR="00D17B73" w:rsidRPr="00796BBF" w:rsidRDefault="00463949"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1.3</w:t>
            </w:r>
            <w:r w:rsidR="00D17B73" w:rsidRPr="00796BBF">
              <w:rPr>
                <w:rFonts w:ascii="Times New Roman" w:hAnsi="Times New Roman" w:cs="Times New Roman"/>
                <w:sz w:val="28"/>
                <w:szCs w:val="28"/>
              </w:rPr>
              <w:t>.</w:t>
            </w:r>
          </w:p>
        </w:tc>
        <w:tc>
          <w:tcPr>
            <w:tcW w:w="1310" w:type="pct"/>
            <w:shd w:val="clear" w:color="auto" w:fill="auto"/>
          </w:tcPr>
          <w:p w:rsidR="00D17B73" w:rsidRPr="00796BBF" w:rsidRDefault="00463949"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Грейдирование улиц</w:t>
            </w:r>
          </w:p>
        </w:tc>
        <w:tc>
          <w:tcPr>
            <w:tcW w:w="485" w:type="pct"/>
            <w:shd w:val="clear" w:color="auto" w:fill="auto"/>
            <w:vAlign w:val="center"/>
          </w:tcPr>
          <w:p w:rsidR="00D17B73" w:rsidRPr="00796BBF" w:rsidRDefault="000F194A"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1000</w:t>
            </w:r>
          </w:p>
        </w:tc>
        <w:tc>
          <w:tcPr>
            <w:tcW w:w="485"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5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04"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548" w:type="pct"/>
            <w:gridSpan w:val="2"/>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500</w:t>
            </w:r>
          </w:p>
        </w:tc>
      </w:tr>
      <w:tr w:rsidR="00D17B73" w:rsidRPr="00796BBF" w:rsidTr="00946C12">
        <w:tc>
          <w:tcPr>
            <w:tcW w:w="5000" w:type="pct"/>
            <w:gridSpan w:val="10"/>
            <w:shd w:val="clear" w:color="auto" w:fill="auto"/>
          </w:tcPr>
          <w:p w:rsidR="00D17B73" w:rsidRPr="00796BBF" w:rsidRDefault="00463949"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2</w:t>
            </w:r>
            <w:r w:rsidR="00D17B73" w:rsidRPr="00796BBF">
              <w:rPr>
                <w:rFonts w:ascii="Times New Roman" w:hAnsi="Times New Roman" w:cs="Times New Roman"/>
                <w:sz w:val="28"/>
                <w:szCs w:val="28"/>
              </w:rPr>
              <w:t>. Уличное освещение (строительство, содержание)</w:t>
            </w:r>
          </w:p>
        </w:tc>
      </w:tr>
      <w:tr w:rsidR="00D17B73" w:rsidRPr="00796BBF" w:rsidTr="00946C12">
        <w:tc>
          <w:tcPr>
            <w:tcW w:w="406" w:type="pct"/>
            <w:shd w:val="clear" w:color="auto" w:fill="auto"/>
          </w:tcPr>
          <w:p w:rsidR="00D17B73" w:rsidRPr="00796BBF" w:rsidRDefault="00463949"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2</w:t>
            </w:r>
            <w:r w:rsidR="00D17B73" w:rsidRPr="00796BBF">
              <w:rPr>
                <w:rFonts w:ascii="Times New Roman" w:hAnsi="Times New Roman" w:cs="Times New Roman"/>
                <w:sz w:val="28"/>
                <w:szCs w:val="28"/>
              </w:rPr>
              <w:t>.1.</w:t>
            </w:r>
          </w:p>
        </w:tc>
        <w:tc>
          <w:tcPr>
            <w:tcW w:w="1310" w:type="pct"/>
            <w:shd w:val="clear" w:color="auto" w:fill="auto"/>
          </w:tcPr>
          <w:p w:rsidR="00D17B73" w:rsidRPr="00796BBF" w:rsidRDefault="00D17B73"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 xml:space="preserve">Обслуживание уличного </w:t>
            </w:r>
            <w:r w:rsidRPr="00796BBF">
              <w:rPr>
                <w:rFonts w:ascii="Times New Roman" w:hAnsi="Times New Roman" w:cs="Times New Roman"/>
                <w:sz w:val="28"/>
                <w:szCs w:val="28"/>
              </w:rPr>
              <w:lastRenderedPageBreak/>
              <w:t>освещения</w:t>
            </w:r>
          </w:p>
        </w:tc>
        <w:tc>
          <w:tcPr>
            <w:tcW w:w="485" w:type="pct"/>
            <w:shd w:val="clear" w:color="auto" w:fill="auto"/>
            <w:vAlign w:val="center"/>
          </w:tcPr>
          <w:p w:rsidR="00D17B73" w:rsidRPr="00796BBF" w:rsidRDefault="000F194A"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lastRenderedPageBreak/>
              <w:t>100</w:t>
            </w:r>
          </w:p>
        </w:tc>
        <w:tc>
          <w:tcPr>
            <w:tcW w:w="485"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54"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54"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54"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54" w:type="pct"/>
            <w:gridSpan w:val="2"/>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98"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50</w:t>
            </w:r>
          </w:p>
        </w:tc>
      </w:tr>
      <w:tr w:rsidR="00D17B73" w:rsidRPr="00796BBF" w:rsidTr="00946C12">
        <w:tc>
          <w:tcPr>
            <w:tcW w:w="406" w:type="pct"/>
            <w:shd w:val="clear" w:color="auto" w:fill="auto"/>
          </w:tcPr>
          <w:p w:rsidR="00D17B73" w:rsidRPr="00796BBF" w:rsidRDefault="00463949"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lastRenderedPageBreak/>
              <w:t>2</w:t>
            </w:r>
            <w:r w:rsidR="00D17B73" w:rsidRPr="00796BBF">
              <w:rPr>
                <w:rFonts w:ascii="Times New Roman" w:hAnsi="Times New Roman" w:cs="Times New Roman"/>
                <w:sz w:val="28"/>
                <w:szCs w:val="28"/>
              </w:rPr>
              <w:t>.2.</w:t>
            </w:r>
          </w:p>
        </w:tc>
        <w:tc>
          <w:tcPr>
            <w:tcW w:w="1310" w:type="pct"/>
            <w:shd w:val="clear" w:color="auto" w:fill="auto"/>
          </w:tcPr>
          <w:p w:rsidR="00D17B73" w:rsidRPr="00796BBF" w:rsidRDefault="00D17B73"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Внедрение энергосберегающих, технологий, замена светильников</w:t>
            </w:r>
          </w:p>
        </w:tc>
        <w:tc>
          <w:tcPr>
            <w:tcW w:w="485" w:type="pct"/>
            <w:shd w:val="clear" w:color="auto" w:fill="auto"/>
            <w:vAlign w:val="center"/>
          </w:tcPr>
          <w:p w:rsidR="00D17B73" w:rsidRPr="00796BBF" w:rsidRDefault="000F194A"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100</w:t>
            </w:r>
          </w:p>
        </w:tc>
        <w:tc>
          <w:tcPr>
            <w:tcW w:w="485"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54"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20</w:t>
            </w:r>
          </w:p>
        </w:tc>
        <w:tc>
          <w:tcPr>
            <w:tcW w:w="454"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30</w:t>
            </w:r>
            <w:bookmarkStart w:id="26" w:name="_GoBack"/>
            <w:bookmarkEnd w:id="26"/>
          </w:p>
        </w:tc>
        <w:tc>
          <w:tcPr>
            <w:tcW w:w="454"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20</w:t>
            </w:r>
          </w:p>
        </w:tc>
        <w:tc>
          <w:tcPr>
            <w:tcW w:w="454" w:type="pct"/>
            <w:gridSpan w:val="2"/>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98" w:type="pct"/>
            <w:shd w:val="clear" w:color="auto" w:fill="auto"/>
            <w:vAlign w:val="center"/>
          </w:tcPr>
          <w:p w:rsidR="00D17B73" w:rsidRPr="00796BBF" w:rsidRDefault="00D446CD"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r>
    </w:tbl>
    <w:p w:rsidR="00D17B73" w:rsidRPr="00796BBF" w:rsidRDefault="00D17B73" w:rsidP="003E07B0">
      <w:pPr>
        <w:spacing w:after="0" w:line="240" w:lineRule="auto"/>
        <w:ind w:firstLine="284"/>
        <w:jc w:val="both"/>
        <w:rPr>
          <w:rFonts w:ascii="Times New Roman" w:hAnsi="Times New Roman" w:cs="Times New Roman"/>
          <w:sz w:val="28"/>
          <w:szCs w:val="28"/>
        </w:rPr>
      </w:pPr>
    </w:p>
    <w:p w:rsidR="00D17B73" w:rsidRPr="00796BBF" w:rsidRDefault="00D17B73" w:rsidP="003E07B0">
      <w:pPr>
        <w:spacing w:after="0" w:line="240" w:lineRule="auto"/>
        <w:ind w:firstLine="284"/>
        <w:jc w:val="center"/>
        <w:rPr>
          <w:rFonts w:ascii="Times New Roman" w:hAnsi="Times New Roman" w:cs="Times New Roman"/>
          <w:b/>
          <w:sz w:val="28"/>
          <w:szCs w:val="28"/>
          <w:u w:val="single"/>
        </w:rPr>
      </w:pPr>
      <w:r w:rsidRPr="00796BBF">
        <w:rPr>
          <w:rFonts w:ascii="Times New Roman" w:hAnsi="Times New Roman" w:cs="Times New Roman"/>
          <w:b/>
          <w:sz w:val="28"/>
          <w:szCs w:val="28"/>
          <w:u w:val="single"/>
        </w:rPr>
        <w:t xml:space="preserve">6. </w:t>
      </w:r>
      <w:bookmarkStart w:id="27" w:name="_Toc444611880"/>
      <w:r w:rsidRPr="00796BBF">
        <w:rPr>
          <w:rFonts w:ascii="Times New Roman" w:hAnsi="Times New Roman" w:cs="Times New Roman"/>
          <w:b/>
          <w:sz w:val="28"/>
          <w:szCs w:val="28"/>
          <w:u w:val="single"/>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w:t>
      </w:r>
      <w:bookmarkEnd w:id="27"/>
      <w:r w:rsidRPr="00796BBF">
        <w:rPr>
          <w:rFonts w:ascii="Times New Roman" w:hAnsi="Times New Roman" w:cs="Times New Roman"/>
          <w:b/>
          <w:sz w:val="28"/>
          <w:szCs w:val="28"/>
          <w:u w:val="single"/>
        </w:rPr>
        <w:t>сельского поселения</w:t>
      </w:r>
    </w:p>
    <w:p w:rsidR="00D17B73" w:rsidRPr="00796BBF" w:rsidRDefault="00D17B73"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 xml:space="preserve">Потребность в финансовых ресурсах для реализации мероприятий программы в полном объеме на весь период составляет </w:t>
      </w:r>
      <w:r w:rsidR="007D4ECB" w:rsidRPr="00796BBF">
        <w:rPr>
          <w:rFonts w:ascii="Times New Roman" w:hAnsi="Times New Roman" w:cs="Times New Roman"/>
          <w:sz w:val="28"/>
          <w:szCs w:val="28"/>
        </w:rPr>
        <w:t>17200</w:t>
      </w:r>
      <w:r w:rsidRPr="00796BBF">
        <w:rPr>
          <w:rFonts w:ascii="Times New Roman" w:hAnsi="Times New Roman" w:cs="Times New Roman"/>
          <w:sz w:val="28"/>
          <w:szCs w:val="28"/>
        </w:rPr>
        <w:t xml:space="preserve"> тыс. рублей, в том числе по годам реализации:</w:t>
      </w:r>
    </w:p>
    <w:p w:rsidR="00D17B73" w:rsidRPr="00796BBF" w:rsidRDefault="00746E2B" w:rsidP="003E07B0">
      <w:pPr>
        <w:spacing w:after="0" w:line="240" w:lineRule="auto"/>
        <w:ind w:firstLine="284"/>
        <w:jc w:val="both"/>
        <w:rPr>
          <w:rFonts w:ascii="Times New Roman" w:hAnsi="Times New Roman" w:cs="Times New Roman"/>
          <w:b/>
          <w:sz w:val="28"/>
          <w:szCs w:val="28"/>
        </w:rPr>
      </w:pPr>
      <w:r w:rsidRPr="00796BBF">
        <w:rPr>
          <w:rFonts w:ascii="Times New Roman" w:hAnsi="Times New Roman" w:cs="Times New Roman"/>
          <w:b/>
          <w:sz w:val="28"/>
          <w:szCs w:val="28"/>
        </w:rPr>
        <w:t>2024</w:t>
      </w:r>
      <w:r w:rsidR="00D17B73" w:rsidRPr="00796BBF">
        <w:rPr>
          <w:rFonts w:ascii="Times New Roman" w:hAnsi="Times New Roman" w:cs="Times New Roman"/>
          <w:b/>
          <w:sz w:val="28"/>
          <w:szCs w:val="28"/>
        </w:rPr>
        <w:t xml:space="preserve"> год – </w:t>
      </w:r>
      <w:r w:rsidR="000D6B51" w:rsidRPr="00796BBF">
        <w:rPr>
          <w:rFonts w:ascii="Times New Roman" w:hAnsi="Times New Roman" w:cs="Times New Roman"/>
          <w:b/>
          <w:sz w:val="28"/>
          <w:szCs w:val="28"/>
        </w:rPr>
        <w:t xml:space="preserve">5220 </w:t>
      </w:r>
      <w:r w:rsidRPr="00796BBF">
        <w:rPr>
          <w:rFonts w:ascii="Times New Roman" w:hAnsi="Times New Roman" w:cs="Times New Roman"/>
          <w:b/>
          <w:sz w:val="28"/>
          <w:szCs w:val="28"/>
        </w:rPr>
        <w:t xml:space="preserve"> тыс. рублей; 2025 </w:t>
      </w:r>
      <w:r w:rsidR="00D17B73" w:rsidRPr="00796BBF">
        <w:rPr>
          <w:rFonts w:ascii="Times New Roman" w:hAnsi="Times New Roman" w:cs="Times New Roman"/>
          <w:b/>
          <w:sz w:val="28"/>
          <w:szCs w:val="28"/>
        </w:rPr>
        <w:t xml:space="preserve">год – </w:t>
      </w:r>
      <w:r w:rsidR="000D6B51" w:rsidRPr="00796BBF">
        <w:rPr>
          <w:rFonts w:ascii="Times New Roman" w:hAnsi="Times New Roman" w:cs="Times New Roman"/>
          <w:b/>
          <w:sz w:val="28"/>
          <w:szCs w:val="28"/>
        </w:rPr>
        <w:t xml:space="preserve">5230 </w:t>
      </w:r>
      <w:r w:rsidR="00D17B73" w:rsidRPr="00796BBF">
        <w:rPr>
          <w:rFonts w:ascii="Times New Roman" w:hAnsi="Times New Roman" w:cs="Times New Roman"/>
          <w:b/>
          <w:sz w:val="28"/>
          <w:szCs w:val="28"/>
        </w:rPr>
        <w:t xml:space="preserve"> тыс. рублей;</w:t>
      </w:r>
    </w:p>
    <w:p w:rsidR="00D17B73" w:rsidRPr="00796BBF" w:rsidRDefault="00746E2B" w:rsidP="003E07B0">
      <w:pPr>
        <w:spacing w:after="0" w:line="240" w:lineRule="auto"/>
        <w:ind w:firstLine="284"/>
        <w:jc w:val="both"/>
        <w:rPr>
          <w:rFonts w:ascii="Times New Roman" w:hAnsi="Times New Roman" w:cs="Times New Roman"/>
          <w:b/>
          <w:sz w:val="28"/>
          <w:szCs w:val="28"/>
        </w:rPr>
      </w:pPr>
      <w:r w:rsidRPr="00796BBF">
        <w:rPr>
          <w:rFonts w:ascii="Times New Roman" w:hAnsi="Times New Roman" w:cs="Times New Roman"/>
          <w:b/>
          <w:sz w:val="28"/>
          <w:szCs w:val="28"/>
        </w:rPr>
        <w:t xml:space="preserve">2026 </w:t>
      </w:r>
      <w:r w:rsidR="00D17B73" w:rsidRPr="00796BBF">
        <w:rPr>
          <w:rFonts w:ascii="Times New Roman" w:hAnsi="Times New Roman" w:cs="Times New Roman"/>
          <w:b/>
          <w:sz w:val="28"/>
          <w:szCs w:val="28"/>
        </w:rPr>
        <w:t xml:space="preserve">год – </w:t>
      </w:r>
      <w:r w:rsidR="000D6B51" w:rsidRPr="00796BBF">
        <w:rPr>
          <w:rFonts w:ascii="Times New Roman" w:hAnsi="Times New Roman" w:cs="Times New Roman"/>
          <w:b/>
          <w:sz w:val="28"/>
          <w:szCs w:val="28"/>
        </w:rPr>
        <w:t xml:space="preserve">2240 </w:t>
      </w:r>
      <w:r w:rsidR="00463949" w:rsidRPr="00796BBF">
        <w:rPr>
          <w:rFonts w:ascii="Times New Roman" w:hAnsi="Times New Roman" w:cs="Times New Roman"/>
          <w:b/>
          <w:sz w:val="28"/>
          <w:szCs w:val="28"/>
        </w:rPr>
        <w:t xml:space="preserve">тыс. рублей; </w:t>
      </w:r>
      <w:r w:rsidRPr="00796BBF">
        <w:rPr>
          <w:rFonts w:ascii="Times New Roman" w:hAnsi="Times New Roman" w:cs="Times New Roman"/>
          <w:b/>
          <w:sz w:val="28"/>
          <w:szCs w:val="28"/>
        </w:rPr>
        <w:t>2027</w:t>
      </w:r>
      <w:r w:rsidR="00D17B73" w:rsidRPr="00796BBF">
        <w:rPr>
          <w:rFonts w:ascii="Times New Roman" w:hAnsi="Times New Roman" w:cs="Times New Roman"/>
          <w:b/>
          <w:sz w:val="28"/>
          <w:szCs w:val="28"/>
        </w:rPr>
        <w:t xml:space="preserve"> год – </w:t>
      </w:r>
      <w:r w:rsidR="000D6B51" w:rsidRPr="00796BBF">
        <w:rPr>
          <w:rFonts w:ascii="Times New Roman" w:hAnsi="Times New Roman" w:cs="Times New Roman"/>
          <w:b/>
          <w:sz w:val="28"/>
          <w:szCs w:val="28"/>
        </w:rPr>
        <w:t>1230</w:t>
      </w:r>
      <w:r w:rsidR="00D17B73" w:rsidRPr="00796BBF">
        <w:rPr>
          <w:rFonts w:ascii="Times New Roman" w:hAnsi="Times New Roman" w:cs="Times New Roman"/>
          <w:b/>
          <w:sz w:val="28"/>
          <w:szCs w:val="28"/>
        </w:rPr>
        <w:t xml:space="preserve"> тыс. рублей;</w:t>
      </w:r>
    </w:p>
    <w:p w:rsidR="00D17B73" w:rsidRPr="003E07B0" w:rsidRDefault="00746E2B"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b/>
          <w:sz w:val="28"/>
          <w:szCs w:val="28"/>
        </w:rPr>
        <w:t>2028</w:t>
      </w:r>
      <w:r w:rsidR="00D17B73" w:rsidRPr="00796BBF">
        <w:rPr>
          <w:rFonts w:ascii="Times New Roman" w:hAnsi="Times New Roman" w:cs="Times New Roman"/>
          <w:b/>
          <w:sz w:val="28"/>
          <w:szCs w:val="28"/>
        </w:rPr>
        <w:t xml:space="preserve"> год – </w:t>
      </w:r>
      <w:r w:rsidR="000D6B51" w:rsidRPr="00796BBF">
        <w:rPr>
          <w:rFonts w:ascii="Times New Roman" w:hAnsi="Times New Roman" w:cs="Times New Roman"/>
          <w:b/>
          <w:sz w:val="28"/>
          <w:szCs w:val="28"/>
        </w:rPr>
        <w:t>1220</w:t>
      </w:r>
      <w:r w:rsidR="00463949" w:rsidRPr="00796BBF">
        <w:rPr>
          <w:rFonts w:ascii="Times New Roman" w:hAnsi="Times New Roman" w:cs="Times New Roman"/>
          <w:b/>
          <w:sz w:val="28"/>
          <w:szCs w:val="28"/>
        </w:rPr>
        <w:t xml:space="preserve"> тыс</w:t>
      </w:r>
      <w:r w:rsidRPr="00796BBF">
        <w:rPr>
          <w:rFonts w:ascii="Times New Roman" w:hAnsi="Times New Roman" w:cs="Times New Roman"/>
          <w:b/>
          <w:sz w:val="28"/>
          <w:szCs w:val="28"/>
        </w:rPr>
        <w:t>. рублей; 2029-2033</w:t>
      </w:r>
      <w:r w:rsidR="00D17B73" w:rsidRPr="00796BBF">
        <w:rPr>
          <w:rFonts w:ascii="Times New Roman" w:hAnsi="Times New Roman" w:cs="Times New Roman"/>
          <w:b/>
          <w:sz w:val="28"/>
          <w:szCs w:val="28"/>
        </w:rPr>
        <w:t xml:space="preserve"> годы – 2 </w:t>
      </w:r>
      <w:r w:rsidR="000D6B51" w:rsidRPr="00796BBF">
        <w:rPr>
          <w:rFonts w:ascii="Times New Roman" w:hAnsi="Times New Roman" w:cs="Times New Roman"/>
          <w:b/>
          <w:sz w:val="28"/>
          <w:szCs w:val="28"/>
        </w:rPr>
        <w:t>060</w:t>
      </w:r>
      <w:r w:rsidR="00D17B73" w:rsidRPr="00796BBF">
        <w:rPr>
          <w:rFonts w:ascii="Times New Roman" w:hAnsi="Times New Roman" w:cs="Times New Roman"/>
          <w:b/>
          <w:sz w:val="28"/>
          <w:szCs w:val="28"/>
        </w:rPr>
        <w:t xml:space="preserve"> тыс. рублей</w:t>
      </w:r>
      <w:r w:rsidR="00D17B73" w:rsidRPr="00796BBF">
        <w:rPr>
          <w:rFonts w:ascii="Times New Roman" w:hAnsi="Times New Roman" w:cs="Times New Roman"/>
          <w:sz w:val="28"/>
          <w:szCs w:val="28"/>
        </w:rPr>
        <w:t>.</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Финансирование мероприятий программы будет осуществляться за счет средств бюджета </w:t>
      </w:r>
      <w:r w:rsidR="00463949" w:rsidRPr="003E07B0">
        <w:rPr>
          <w:rFonts w:ascii="Times New Roman" w:hAnsi="Times New Roman" w:cs="Times New Roman"/>
          <w:sz w:val="28"/>
          <w:szCs w:val="28"/>
        </w:rPr>
        <w:t>Голубовского</w:t>
      </w:r>
      <w:r w:rsidRPr="003E07B0">
        <w:rPr>
          <w:rFonts w:ascii="Times New Roman" w:hAnsi="Times New Roman" w:cs="Times New Roman"/>
          <w:sz w:val="28"/>
          <w:szCs w:val="28"/>
        </w:rPr>
        <w:t xml:space="preserve"> сельского поселения</w:t>
      </w:r>
      <w:r w:rsidR="00463949" w:rsidRPr="003E07B0">
        <w:rPr>
          <w:rFonts w:ascii="Times New Roman" w:hAnsi="Times New Roman" w:cs="Times New Roman"/>
          <w:sz w:val="28"/>
          <w:szCs w:val="28"/>
        </w:rPr>
        <w:t>.</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Объемы финансирования ежегодно уточняются в соответствии с решением Совета депутатов поселения о бюджете </w:t>
      </w:r>
      <w:r w:rsidR="00463949" w:rsidRPr="003E07B0">
        <w:rPr>
          <w:rFonts w:ascii="Times New Roman" w:hAnsi="Times New Roman" w:cs="Times New Roman"/>
          <w:sz w:val="28"/>
          <w:szCs w:val="28"/>
        </w:rPr>
        <w:t>Голубовского</w:t>
      </w:r>
      <w:r w:rsidRPr="003E07B0">
        <w:rPr>
          <w:rFonts w:ascii="Times New Roman" w:hAnsi="Times New Roman" w:cs="Times New Roman"/>
          <w:sz w:val="28"/>
          <w:szCs w:val="28"/>
        </w:rPr>
        <w:t xml:space="preserve"> сельского поселения на очередной финансовый год. Привлечение средств </w:t>
      </w:r>
      <w:proofErr w:type="gramStart"/>
      <w:r w:rsidRPr="003E07B0">
        <w:rPr>
          <w:rFonts w:ascii="Times New Roman" w:hAnsi="Times New Roman" w:cs="Times New Roman"/>
          <w:sz w:val="28"/>
          <w:szCs w:val="28"/>
        </w:rPr>
        <w:t>федерального</w:t>
      </w:r>
      <w:proofErr w:type="gramEnd"/>
      <w:r w:rsidRPr="003E07B0">
        <w:rPr>
          <w:rFonts w:ascii="Times New Roman" w:hAnsi="Times New Roman" w:cs="Times New Roman"/>
          <w:sz w:val="28"/>
          <w:szCs w:val="28"/>
        </w:rPr>
        <w:t>, областного бюджетов и внебюджетных средств, предполагается в соответствии с действующим законодательством.</w:t>
      </w:r>
    </w:p>
    <w:p w:rsidR="00D17B73" w:rsidRPr="003E07B0" w:rsidRDefault="00D17B73" w:rsidP="003E07B0">
      <w:pPr>
        <w:pStyle w:val="1"/>
        <w:spacing w:after="0" w:line="240" w:lineRule="auto"/>
        <w:ind w:firstLine="284"/>
        <w:rPr>
          <w:rFonts w:ascii="Times New Roman" w:hAnsi="Times New Roman"/>
          <w:b/>
          <w:color w:val="auto"/>
          <w:sz w:val="28"/>
          <w:szCs w:val="28"/>
          <w:u w:val="single"/>
        </w:rPr>
      </w:pPr>
      <w:bookmarkStart w:id="28" w:name="_Toc444611881"/>
      <w:r w:rsidRPr="003E07B0">
        <w:rPr>
          <w:rFonts w:ascii="Times New Roman" w:hAnsi="Times New Roman"/>
          <w:b/>
          <w:color w:val="auto"/>
          <w:sz w:val="28"/>
          <w:szCs w:val="28"/>
          <w:u w:val="single"/>
        </w:rPr>
        <w:t xml:space="preserve">7.Оценка эффективности мероприятий (инвестиционных проектов) по проектированию, строительству, реконструкции объектов транспортной инфраструктуры </w:t>
      </w:r>
      <w:bookmarkEnd w:id="28"/>
      <w:r w:rsidRPr="003E07B0">
        <w:rPr>
          <w:rFonts w:ascii="Times New Roman" w:hAnsi="Times New Roman"/>
          <w:b/>
          <w:color w:val="auto"/>
          <w:sz w:val="28"/>
          <w:szCs w:val="28"/>
          <w:u w:val="single"/>
        </w:rPr>
        <w:t>сельского поселения</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Эффективность реализации мероприятий Программы развития транспортной инфраструктуры, в целом оценивается в конце реализации программы по степени достижения поставленной цели, а также решением задач программы.</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Промежуточная оценка эффективности реализации программы производится администрацией </w:t>
      </w:r>
      <w:r w:rsidR="00463949" w:rsidRPr="003E07B0">
        <w:rPr>
          <w:rFonts w:ascii="Times New Roman" w:hAnsi="Times New Roman" w:cs="Times New Roman"/>
          <w:sz w:val="28"/>
          <w:szCs w:val="28"/>
        </w:rPr>
        <w:t>Голубовского</w:t>
      </w:r>
      <w:r w:rsidRPr="003E07B0">
        <w:rPr>
          <w:rFonts w:ascii="Times New Roman" w:hAnsi="Times New Roman" w:cs="Times New Roman"/>
          <w:sz w:val="28"/>
          <w:szCs w:val="28"/>
        </w:rPr>
        <w:t xml:space="preserve"> сельского поселения ежегодно, до 15 мая года следующего за отчетным годом, путем оценки достижения показателей развития транспортной инфраструктуры, определенных в таблице 3.</w:t>
      </w:r>
    </w:p>
    <w:p w:rsidR="00D17B73" w:rsidRPr="003E07B0" w:rsidRDefault="00D17B73" w:rsidP="003E07B0">
      <w:pPr>
        <w:spacing w:after="0" w:line="240" w:lineRule="auto"/>
        <w:ind w:firstLine="284"/>
        <w:jc w:val="right"/>
        <w:rPr>
          <w:rFonts w:ascii="Times New Roman" w:hAnsi="Times New Roman" w:cs="Times New Roman"/>
          <w:color w:val="000000"/>
          <w:sz w:val="28"/>
          <w:szCs w:val="28"/>
        </w:rPr>
      </w:pPr>
      <w:r w:rsidRPr="003E07B0">
        <w:rPr>
          <w:rFonts w:ascii="Times New Roman" w:hAnsi="Times New Roman" w:cs="Times New Roman"/>
          <w:color w:val="000000"/>
          <w:sz w:val="28"/>
          <w:szCs w:val="28"/>
        </w:rPr>
        <w:t>Таблица 3.</w:t>
      </w:r>
    </w:p>
    <w:p w:rsidR="00D17B73" w:rsidRPr="003E07B0" w:rsidRDefault="00D17B73" w:rsidP="003E07B0">
      <w:pPr>
        <w:spacing w:after="0" w:line="240" w:lineRule="auto"/>
        <w:ind w:firstLine="284"/>
        <w:jc w:val="center"/>
        <w:rPr>
          <w:rFonts w:ascii="Times New Roman" w:hAnsi="Times New Roman" w:cs="Times New Roman"/>
          <w:sz w:val="28"/>
          <w:szCs w:val="28"/>
        </w:rPr>
      </w:pPr>
      <w:r w:rsidRPr="003E07B0">
        <w:rPr>
          <w:rFonts w:ascii="Times New Roman" w:hAnsi="Times New Roman" w:cs="Times New Roman"/>
          <w:sz w:val="28"/>
          <w:szCs w:val="28"/>
        </w:rPr>
        <w:t>Перечень показатели развития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992"/>
        <w:gridCol w:w="850"/>
        <w:gridCol w:w="851"/>
        <w:gridCol w:w="850"/>
        <w:gridCol w:w="851"/>
        <w:gridCol w:w="850"/>
        <w:gridCol w:w="958"/>
      </w:tblGrid>
      <w:tr w:rsidR="000D6B51" w:rsidRPr="004523F7" w:rsidTr="000D6B51">
        <w:tc>
          <w:tcPr>
            <w:tcW w:w="675" w:type="dxa"/>
            <w:shd w:val="clear" w:color="auto" w:fill="auto"/>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 xml:space="preserve">№ </w:t>
            </w:r>
            <w:proofErr w:type="gramStart"/>
            <w:r w:rsidRPr="002E3D4F">
              <w:rPr>
                <w:rFonts w:ascii="Times New Roman" w:hAnsi="Times New Roman" w:cs="Times New Roman"/>
                <w:sz w:val="28"/>
                <w:szCs w:val="28"/>
              </w:rPr>
              <w:t>п</w:t>
            </w:r>
            <w:proofErr w:type="gramEnd"/>
            <w:r w:rsidRPr="002E3D4F">
              <w:rPr>
                <w:rFonts w:ascii="Times New Roman" w:hAnsi="Times New Roman" w:cs="Times New Roman"/>
                <w:sz w:val="28"/>
                <w:szCs w:val="28"/>
              </w:rPr>
              <w:t>/п</w:t>
            </w:r>
          </w:p>
        </w:tc>
        <w:tc>
          <w:tcPr>
            <w:tcW w:w="1985" w:type="dxa"/>
            <w:shd w:val="clear" w:color="auto" w:fill="auto"/>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Наименование</w:t>
            </w:r>
          </w:p>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показателя</w:t>
            </w:r>
          </w:p>
        </w:tc>
        <w:tc>
          <w:tcPr>
            <w:tcW w:w="709" w:type="dxa"/>
            <w:shd w:val="clear" w:color="auto" w:fill="auto"/>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Ед. изм.</w:t>
            </w:r>
          </w:p>
        </w:tc>
        <w:tc>
          <w:tcPr>
            <w:tcW w:w="992"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итого</w:t>
            </w:r>
          </w:p>
        </w:tc>
        <w:tc>
          <w:tcPr>
            <w:tcW w:w="850" w:type="dxa"/>
            <w:shd w:val="clear" w:color="auto" w:fill="auto"/>
            <w:vAlign w:val="center"/>
          </w:tcPr>
          <w:p w:rsidR="00D17B73" w:rsidRPr="002E3D4F" w:rsidRDefault="0079087A"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sidR="00746E2B">
              <w:rPr>
                <w:rFonts w:ascii="Times New Roman" w:hAnsi="Times New Roman" w:cs="Times New Roman"/>
                <w:sz w:val="28"/>
                <w:szCs w:val="28"/>
              </w:rPr>
              <w:t>4</w:t>
            </w:r>
          </w:p>
        </w:tc>
        <w:tc>
          <w:tcPr>
            <w:tcW w:w="851" w:type="dxa"/>
            <w:shd w:val="clear" w:color="auto" w:fill="auto"/>
            <w:vAlign w:val="center"/>
          </w:tcPr>
          <w:p w:rsidR="00D17B73" w:rsidRPr="002E3D4F" w:rsidRDefault="0079087A"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sidR="00746E2B">
              <w:rPr>
                <w:rFonts w:ascii="Times New Roman" w:hAnsi="Times New Roman" w:cs="Times New Roman"/>
                <w:sz w:val="28"/>
                <w:szCs w:val="28"/>
              </w:rPr>
              <w:t>5</w:t>
            </w:r>
          </w:p>
        </w:tc>
        <w:tc>
          <w:tcPr>
            <w:tcW w:w="850" w:type="dxa"/>
            <w:shd w:val="clear" w:color="auto" w:fill="auto"/>
            <w:vAlign w:val="center"/>
          </w:tcPr>
          <w:p w:rsidR="00D17B73" w:rsidRPr="002E3D4F" w:rsidRDefault="0079087A"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sidR="00746E2B">
              <w:rPr>
                <w:rFonts w:ascii="Times New Roman" w:hAnsi="Times New Roman" w:cs="Times New Roman"/>
                <w:sz w:val="28"/>
                <w:szCs w:val="28"/>
              </w:rPr>
              <w:t>6</w:t>
            </w:r>
          </w:p>
        </w:tc>
        <w:tc>
          <w:tcPr>
            <w:tcW w:w="851" w:type="dxa"/>
            <w:shd w:val="clear" w:color="auto" w:fill="auto"/>
            <w:vAlign w:val="center"/>
          </w:tcPr>
          <w:p w:rsidR="00D17B73" w:rsidRPr="002E3D4F" w:rsidRDefault="0079087A"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sidR="00746E2B">
              <w:rPr>
                <w:rFonts w:ascii="Times New Roman" w:hAnsi="Times New Roman" w:cs="Times New Roman"/>
                <w:sz w:val="28"/>
                <w:szCs w:val="28"/>
              </w:rPr>
              <w:t>7</w:t>
            </w:r>
          </w:p>
        </w:tc>
        <w:tc>
          <w:tcPr>
            <w:tcW w:w="850" w:type="dxa"/>
            <w:shd w:val="clear" w:color="auto" w:fill="auto"/>
            <w:vAlign w:val="center"/>
          </w:tcPr>
          <w:p w:rsidR="00D17B73" w:rsidRPr="002E3D4F" w:rsidRDefault="0079087A"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sidR="00746E2B">
              <w:rPr>
                <w:rFonts w:ascii="Times New Roman" w:hAnsi="Times New Roman" w:cs="Times New Roman"/>
                <w:sz w:val="28"/>
                <w:szCs w:val="28"/>
              </w:rPr>
              <w:t>8</w:t>
            </w:r>
          </w:p>
        </w:tc>
        <w:tc>
          <w:tcPr>
            <w:tcW w:w="958" w:type="dxa"/>
            <w:shd w:val="clear" w:color="auto" w:fill="auto"/>
            <w:vAlign w:val="center"/>
          </w:tcPr>
          <w:p w:rsidR="00D17B73" w:rsidRPr="002E3D4F" w:rsidRDefault="00746E2B" w:rsidP="000D6B51">
            <w:pPr>
              <w:spacing w:after="0" w:line="240" w:lineRule="auto"/>
              <w:rPr>
                <w:rFonts w:ascii="Times New Roman" w:hAnsi="Times New Roman" w:cs="Times New Roman"/>
                <w:sz w:val="28"/>
                <w:szCs w:val="28"/>
              </w:rPr>
            </w:pPr>
            <w:r>
              <w:rPr>
                <w:rFonts w:ascii="Times New Roman" w:hAnsi="Times New Roman" w:cs="Times New Roman"/>
                <w:sz w:val="28"/>
                <w:szCs w:val="28"/>
              </w:rPr>
              <w:t>2029</w:t>
            </w:r>
            <w:r w:rsidR="00D17B73" w:rsidRPr="002E3D4F">
              <w:rPr>
                <w:rFonts w:ascii="Times New Roman" w:hAnsi="Times New Roman" w:cs="Times New Roman"/>
                <w:sz w:val="28"/>
                <w:szCs w:val="28"/>
              </w:rPr>
              <w:t>-20</w:t>
            </w:r>
            <w:r w:rsidR="0079087A" w:rsidRPr="002E3D4F">
              <w:rPr>
                <w:rFonts w:ascii="Times New Roman" w:hAnsi="Times New Roman" w:cs="Times New Roman"/>
                <w:sz w:val="28"/>
                <w:szCs w:val="28"/>
              </w:rPr>
              <w:t>3</w:t>
            </w:r>
            <w:r>
              <w:rPr>
                <w:rFonts w:ascii="Times New Roman" w:hAnsi="Times New Roman" w:cs="Times New Roman"/>
                <w:sz w:val="28"/>
                <w:szCs w:val="28"/>
              </w:rPr>
              <w:t>3</w:t>
            </w:r>
          </w:p>
        </w:tc>
      </w:tr>
      <w:tr w:rsidR="000D6B51" w:rsidRPr="004523F7" w:rsidTr="000D6B51">
        <w:tc>
          <w:tcPr>
            <w:tcW w:w="675" w:type="dxa"/>
            <w:shd w:val="clear" w:color="auto" w:fill="auto"/>
          </w:tcPr>
          <w:p w:rsidR="00D17B73" w:rsidRPr="002E3D4F" w:rsidRDefault="00D17B73" w:rsidP="003E07B0">
            <w:pPr>
              <w:spacing w:after="0" w:line="240" w:lineRule="auto"/>
              <w:ind w:firstLine="284"/>
              <w:jc w:val="both"/>
              <w:rPr>
                <w:rFonts w:ascii="Times New Roman" w:hAnsi="Times New Roman" w:cs="Times New Roman"/>
                <w:sz w:val="28"/>
                <w:szCs w:val="28"/>
              </w:rPr>
            </w:pPr>
            <w:r w:rsidRPr="002E3D4F">
              <w:rPr>
                <w:rFonts w:ascii="Times New Roman" w:hAnsi="Times New Roman" w:cs="Times New Roman"/>
                <w:sz w:val="28"/>
                <w:szCs w:val="28"/>
              </w:rPr>
              <w:t>1</w:t>
            </w:r>
          </w:p>
        </w:tc>
        <w:tc>
          <w:tcPr>
            <w:tcW w:w="1985" w:type="dxa"/>
            <w:shd w:val="clear" w:color="auto" w:fill="auto"/>
          </w:tcPr>
          <w:p w:rsidR="00D17B73" w:rsidRPr="002E3D4F" w:rsidRDefault="00D17B73" w:rsidP="003E07B0">
            <w:pPr>
              <w:spacing w:after="0" w:line="240" w:lineRule="auto"/>
              <w:ind w:firstLine="284"/>
              <w:jc w:val="both"/>
              <w:rPr>
                <w:rFonts w:ascii="Times New Roman" w:hAnsi="Times New Roman" w:cs="Times New Roman"/>
                <w:sz w:val="28"/>
                <w:szCs w:val="28"/>
              </w:rPr>
            </w:pPr>
            <w:r w:rsidRPr="002E3D4F">
              <w:rPr>
                <w:rFonts w:ascii="Times New Roman" w:hAnsi="Times New Roman" w:cs="Times New Roman"/>
                <w:sz w:val="28"/>
                <w:szCs w:val="28"/>
              </w:rPr>
              <w:t xml:space="preserve">Количество отремонтированных дорог (ямочный </w:t>
            </w:r>
            <w:r w:rsidRPr="002E3D4F">
              <w:rPr>
                <w:rFonts w:ascii="Times New Roman" w:hAnsi="Times New Roman" w:cs="Times New Roman"/>
                <w:sz w:val="28"/>
                <w:szCs w:val="28"/>
              </w:rPr>
              <w:lastRenderedPageBreak/>
              <w:t>ремонт)</w:t>
            </w:r>
          </w:p>
        </w:tc>
        <w:tc>
          <w:tcPr>
            <w:tcW w:w="709"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lastRenderedPageBreak/>
              <w:t>кв.</w:t>
            </w:r>
            <w:r w:rsidR="000D6B51" w:rsidRPr="002E3D4F">
              <w:rPr>
                <w:rFonts w:ascii="Times New Roman" w:hAnsi="Times New Roman" w:cs="Times New Roman"/>
                <w:sz w:val="28"/>
                <w:szCs w:val="28"/>
              </w:rPr>
              <w:t>м.</w:t>
            </w:r>
          </w:p>
        </w:tc>
        <w:tc>
          <w:tcPr>
            <w:tcW w:w="992"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2000</w:t>
            </w:r>
          </w:p>
        </w:tc>
        <w:tc>
          <w:tcPr>
            <w:tcW w:w="850"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851"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850"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851"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850"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958"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1000</w:t>
            </w:r>
          </w:p>
        </w:tc>
      </w:tr>
      <w:tr w:rsidR="000D6B51" w:rsidRPr="003E07B0" w:rsidTr="000D6B51">
        <w:tc>
          <w:tcPr>
            <w:tcW w:w="675" w:type="dxa"/>
            <w:shd w:val="clear" w:color="auto" w:fill="auto"/>
          </w:tcPr>
          <w:p w:rsidR="00D17B73" w:rsidRPr="002E3D4F" w:rsidRDefault="00D17B73" w:rsidP="003E07B0">
            <w:pPr>
              <w:spacing w:after="0" w:line="240" w:lineRule="auto"/>
              <w:ind w:firstLine="284"/>
              <w:jc w:val="both"/>
              <w:rPr>
                <w:rFonts w:ascii="Times New Roman" w:hAnsi="Times New Roman" w:cs="Times New Roman"/>
                <w:sz w:val="28"/>
                <w:szCs w:val="28"/>
              </w:rPr>
            </w:pPr>
            <w:r w:rsidRPr="002E3D4F">
              <w:rPr>
                <w:rFonts w:ascii="Times New Roman" w:hAnsi="Times New Roman" w:cs="Times New Roman"/>
                <w:sz w:val="28"/>
                <w:szCs w:val="28"/>
              </w:rPr>
              <w:lastRenderedPageBreak/>
              <w:t>2</w:t>
            </w:r>
          </w:p>
        </w:tc>
        <w:tc>
          <w:tcPr>
            <w:tcW w:w="1985" w:type="dxa"/>
            <w:shd w:val="clear" w:color="auto" w:fill="auto"/>
          </w:tcPr>
          <w:p w:rsidR="00D17B73" w:rsidRPr="002E3D4F" w:rsidRDefault="00D17B73" w:rsidP="003E07B0">
            <w:pPr>
              <w:spacing w:after="0" w:line="240" w:lineRule="auto"/>
              <w:ind w:firstLine="284"/>
              <w:jc w:val="both"/>
              <w:rPr>
                <w:rFonts w:ascii="Times New Roman" w:hAnsi="Times New Roman" w:cs="Times New Roman"/>
                <w:sz w:val="28"/>
                <w:szCs w:val="28"/>
              </w:rPr>
            </w:pPr>
            <w:r w:rsidRPr="002E3D4F">
              <w:rPr>
                <w:rFonts w:ascii="Times New Roman" w:hAnsi="Times New Roman" w:cs="Times New Roman"/>
                <w:sz w:val="28"/>
                <w:szCs w:val="28"/>
              </w:rPr>
              <w:t>Количество реконструированных улиц</w:t>
            </w:r>
          </w:p>
        </w:tc>
        <w:tc>
          <w:tcPr>
            <w:tcW w:w="709"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шт.</w:t>
            </w:r>
          </w:p>
        </w:tc>
        <w:tc>
          <w:tcPr>
            <w:tcW w:w="992"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7</w:t>
            </w:r>
          </w:p>
        </w:tc>
        <w:tc>
          <w:tcPr>
            <w:tcW w:w="850" w:type="dxa"/>
            <w:shd w:val="clear" w:color="auto" w:fill="auto"/>
            <w:vAlign w:val="center"/>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1</w:t>
            </w:r>
          </w:p>
        </w:tc>
        <w:tc>
          <w:tcPr>
            <w:tcW w:w="851" w:type="dxa"/>
            <w:shd w:val="clear" w:color="auto" w:fill="auto"/>
            <w:vAlign w:val="center"/>
          </w:tcPr>
          <w:p w:rsidR="00D17B73" w:rsidRPr="002E3D4F" w:rsidRDefault="00D17B73" w:rsidP="000D6B51">
            <w:pPr>
              <w:spacing w:after="0" w:line="240" w:lineRule="auto"/>
              <w:ind w:firstLine="284"/>
              <w:rPr>
                <w:rFonts w:ascii="Times New Roman" w:hAnsi="Times New Roman" w:cs="Times New Roman"/>
                <w:sz w:val="28"/>
                <w:szCs w:val="28"/>
              </w:rPr>
            </w:pPr>
            <w:r w:rsidRPr="002E3D4F">
              <w:rPr>
                <w:rFonts w:ascii="Times New Roman" w:hAnsi="Times New Roman" w:cs="Times New Roman"/>
                <w:sz w:val="28"/>
                <w:szCs w:val="28"/>
              </w:rPr>
              <w:t>1</w:t>
            </w:r>
          </w:p>
        </w:tc>
        <w:tc>
          <w:tcPr>
            <w:tcW w:w="850" w:type="dxa"/>
            <w:shd w:val="clear" w:color="auto" w:fill="auto"/>
            <w:vAlign w:val="center"/>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1</w:t>
            </w:r>
          </w:p>
        </w:tc>
        <w:tc>
          <w:tcPr>
            <w:tcW w:w="851" w:type="dxa"/>
            <w:shd w:val="clear" w:color="auto" w:fill="auto"/>
            <w:vAlign w:val="center"/>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1</w:t>
            </w:r>
          </w:p>
        </w:tc>
        <w:tc>
          <w:tcPr>
            <w:tcW w:w="850" w:type="dxa"/>
            <w:shd w:val="clear" w:color="auto" w:fill="auto"/>
            <w:vAlign w:val="center"/>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1</w:t>
            </w:r>
          </w:p>
        </w:tc>
        <w:tc>
          <w:tcPr>
            <w:tcW w:w="958" w:type="dxa"/>
            <w:shd w:val="clear" w:color="auto" w:fill="auto"/>
            <w:vAlign w:val="center"/>
          </w:tcPr>
          <w:p w:rsidR="00D17B73" w:rsidRPr="002E3D4F" w:rsidRDefault="007D4ECB"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2</w:t>
            </w:r>
          </w:p>
        </w:tc>
      </w:tr>
    </w:tbl>
    <w:p w:rsidR="00D17B73" w:rsidRPr="003E07B0" w:rsidRDefault="00D17B73" w:rsidP="003E07B0">
      <w:pPr>
        <w:spacing w:after="0" w:line="240" w:lineRule="auto"/>
        <w:ind w:firstLine="284"/>
        <w:jc w:val="center"/>
        <w:rPr>
          <w:rFonts w:ascii="Times New Roman" w:hAnsi="Times New Roman" w:cs="Times New Roman"/>
          <w:color w:val="000000"/>
          <w:sz w:val="28"/>
          <w:szCs w:val="28"/>
        </w:rPr>
      </w:pP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Каждому показателю присваиваются баллы по следующей схеме:</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при выполнении целевого индикатора - 0 баллов;</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при увеличении целевого индикатора - плюс 1 балл;</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при снижении целевого индикатора - минус 1 балл.</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Эффективность реализации определяется как итоговая сумма балов по показателям и оформляется в соответствии с таблицей 4.</w:t>
      </w:r>
    </w:p>
    <w:p w:rsidR="00D17B73" w:rsidRPr="003E07B0" w:rsidRDefault="00D17B73" w:rsidP="003E07B0">
      <w:pPr>
        <w:spacing w:after="0" w:line="240" w:lineRule="auto"/>
        <w:ind w:firstLine="284"/>
        <w:jc w:val="right"/>
        <w:rPr>
          <w:rFonts w:ascii="Times New Roman" w:hAnsi="Times New Roman" w:cs="Times New Roman"/>
          <w:sz w:val="28"/>
          <w:szCs w:val="28"/>
        </w:rPr>
      </w:pPr>
      <w:r w:rsidRPr="003E07B0">
        <w:rPr>
          <w:rFonts w:ascii="Times New Roman" w:hAnsi="Times New Roman" w:cs="Times New Roman"/>
          <w:sz w:val="28"/>
          <w:szCs w:val="28"/>
        </w:rPr>
        <w:t>Таблица 4.</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Промежуточная оценка эффективности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17B73" w:rsidRPr="003E07B0" w:rsidTr="00946C12">
        <w:tc>
          <w:tcPr>
            <w:tcW w:w="3190" w:type="dxa"/>
            <w:shd w:val="clear" w:color="auto" w:fill="auto"/>
            <w:vAlign w:val="center"/>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Вывод об эффективности реализации программы</w:t>
            </w:r>
          </w:p>
        </w:tc>
        <w:tc>
          <w:tcPr>
            <w:tcW w:w="3190" w:type="dxa"/>
            <w:shd w:val="clear" w:color="auto" w:fill="auto"/>
            <w:vAlign w:val="center"/>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Итоговая сводная оценка (баллов)</w:t>
            </w:r>
          </w:p>
        </w:tc>
        <w:tc>
          <w:tcPr>
            <w:tcW w:w="3191" w:type="dxa"/>
            <w:shd w:val="clear" w:color="auto" w:fill="auto"/>
            <w:vAlign w:val="center"/>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Предложения подальнейшей реализации целевой программы</w:t>
            </w:r>
          </w:p>
        </w:tc>
      </w:tr>
      <w:tr w:rsidR="00D17B73" w:rsidRPr="003E07B0" w:rsidTr="00946C12">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Эффективность </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реализации возросла</w:t>
            </w:r>
          </w:p>
        </w:tc>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Положительное</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значение</w:t>
            </w:r>
          </w:p>
        </w:tc>
        <w:tc>
          <w:tcPr>
            <w:tcW w:w="3191"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p>
        </w:tc>
      </w:tr>
      <w:tr w:rsidR="00D17B73" w:rsidRPr="003E07B0" w:rsidTr="00946C12">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Эффективность </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реализации на уровне</w:t>
            </w:r>
          </w:p>
        </w:tc>
        <w:tc>
          <w:tcPr>
            <w:tcW w:w="3190" w:type="dxa"/>
            <w:shd w:val="clear" w:color="auto" w:fill="auto"/>
            <w:vAlign w:val="center"/>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0</w:t>
            </w:r>
          </w:p>
        </w:tc>
        <w:tc>
          <w:tcPr>
            <w:tcW w:w="3191"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p>
        </w:tc>
      </w:tr>
      <w:tr w:rsidR="00D17B73" w:rsidRPr="003E07B0" w:rsidTr="00946C12">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Эффективность </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реализации снизилась</w:t>
            </w:r>
          </w:p>
        </w:tc>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Отрицательное </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значение</w:t>
            </w:r>
          </w:p>
        </w:tc>
        <w:tc>
          <w:tcPr>
            <w:tcW w:w="3191"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p>
        </w:tc>
      </w:tr>
    </w:tbl>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rPr>
          <w:rFonts w:ascii="Times New Roman" w:hAnsi="Times New Roman"/>
          <w:color w:val="auto"/>
          <w:sz w:val="28"/>
          <w:szCs w:val="28"/>
          <w:u w:val="single"/>
        </w:rPr>
      </w:pPr>
      <w:bookmarkStart w:id="29" w:name="_Toc444611882"/>
      <w:r w:rsidRPr="003E07B0">
        <w:rPr>
          <w:rFonts w:ascii="Times New Roman" w:hAnsi="Times New Roman"/>
          <w:color w:val="auto"/>
          <w:sz w:val="28"/>
          <w:szCs w:val="28"/>
          <w:u w:val="single"/>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bookmarkEnd w:id="29"/>
      <w:r w:rsidRPr="003E07B0">
        <w:rPr>
          <w:rFonts w:ascii="Times New Roman" w:hAnsi="Times New Roman"/>
          <w:color w:val="auto"/>
          <w:sz w:val="28"/>
          <w:szCs w:val="28"/>
          <w:u w:val="single"/>
        </w:rPr>
        <w:t>поселения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000378" w:rsidRPr="003E07B0" w:rsidRDefault="00D17B73" w:rsidP="003E07B0">
      <w:pPr>
        <w:spacing w:after="0" w:line="240" w:lineRule="auto"/>
        <w:ind w:firstLine="284"/>
        <w:jc w:val="both"/>
        <w:rPr>
          <w:rFonts w:ascii="Times New Roman" w:hAnsi="Times New Roman" w:cs="Times New Roman"/>
          <w:sz w:val="28"/>
          <w:szCs w:val="28"/>
          <w:lang w:eastAsia="en-US"/>
        </w:rPr>
      </w:pPr>
      <w:proofErr w:type="gramStart"/>
      <w:r w:rsidRPr="003E07B0">
        <w:rPr>
          <w:rFonts w:ascii="Times New Roman" w:hAnsi="Times New Roman" w:cs="Times New Roman"/>
          <w:sz w:val="28"/>
          <w:szCs w:val="28"/>
          <w:lang w:eastAsia="en-US"/>
        </w:rPr>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городских округов, утвержденных до дня вступления в силу настоящего </w:t>
      </w:r>
      <w:r w:rsidRPr="003E07B0">
        <w:rPr>
          <w:rFonts w:ascii="Times New Roman" w:hAnsi="Times New Roman" w:cs="Times New Roman"/>
          <w:sz w:val="28"/>
          <w:szCs w:val="28"/>
          <w:lang w:eastAsia="en-US"/>
        </w:rPr>
        <w:lastRenderedPageBreak/>
        <w:t>Федерального закона, не позднее 25 июня 2016 года должны быть разработаны и утверждены программы комплексного</w:t>
      </w:r>
      <w:proofErr w:type="gramEnd"/>
      <w:r w:rsidRPr="003E07B0">
        <w:rPr>
          <w:rFonts w:ascii="Times New Roman" w:hAnsi="Times New Roman" w:cs="Times New Roman"/>
          <w:sz w:val="28"/>
          <w:szCs w:val="28"/>
          <w:lang w:eastAsia="en-US"/>
        </w:rPr>
        <w:t xml:space="preserve"> развития транспортной инфраструктуры поселений, городских округов</w:t>
      </w:r>
      <w:bookmarkEnd w:id="0"/>
    </w:p>
    <w:sectPr w:rsidR="00000378" w:rsidRPr="003E07B0" w:rsidSect="00A75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B7060CA"/>
    <w:multiLevelType w:val="hybridMultilevel"/>
    <w:tmpl w:val="08DC3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36D237D"/>
    <w:multiLevelType w:val="multilevel"/>
    <w:tmpl w:val="D1985C50"/>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num w:numId="1">
    <w:abstractNumId w:val="0"/>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70F0"/>
    <w:rsid w:val="00000378"/>
    <w:rsid w:val="00026809"/>
    <w:rsid w:val="00027FB4"/>
    <w:rsid w:val="000370D6"/>
    <w:rsid w:val="000D6B51"/>
    <w:rsid w:val="000F194A"/>
    <w:rsid w:val="00131F5A"/>
    <w:rsid w:val="0013562A"/>
    <w:rsid w:val="0019079B"/>
    <w:rsid w:val="001E451D"/>
    <w:rsid w:val="001F5DF8"/>
    <w:rsid w:val="00233D03"/>
    <w:rsid w:val="002B29E7"/>
    <w:rsid w:val="002E3D4F"/>
    <w:rsid w:val="00310599"/>
    <w:rsid w:val="003666EB"/>
    <w:rsid w:val="003B2AFC"/>
    <w:rsid w:val="003E07B0"/>
    <w:rsid w:val="00416A57"/>
    <w:rsid w:val="00420262"/>
    <w:rsid w:val="004430E3"/>
    <w:rsid w:val="004523F7"/>
    <w:rsid w:val="00463949"/>
    <w:rsid w:val="004B66EF"/>
    <w:rsid w:val="004C6B30"/>
    <w:rsid w:val="004E1A38"/>
    <w:rsid w:val="005111F9"/>
    <w:rsid w:val="00523A3D"/>
    <w:rsid w:val="005774EE"/>
    <w:rsid w:val="005E1E65"/>
    <w:rsid w:val="006876A7"/>
    <w:rsid w:val="006A6312"/>
    <w:rsid w:val="006C5FC2"/>
    <w:rsid w:val="00746E2B"/>
    <w:rsid w:val="00774E51"/>
    <w:rsid w:val="0079087A"/>
    <w:rsid w:val="00796BBF"/>
    <w:rsid w:val="007D4ECB"/>
    <w:rsid w:val="007F599F"/>
    <w:rsid w:val="008C255F"/>
    <w:rsid w:val="00925859"/>
    <w:rsid w:val="00945C69"/>
    <w:rsid w:val="00965070"/>
    <w:rsid w:val="00972810"/>
    <w:rsid w:val="00A045F5"/>
    <w:rsid w:val="00A05BC7"/>
    <w:rsid w:val="00A759FF"/>
    <w:rsid w:val="00A82649"/>
    <w:rsid w:val="00A872A3"/>
    <w:rsid w:val="00AD2FA9"/>
    <w:rsid w:val="00B00B68"/>
    <w:rsid w:val="00B075AC"/>
    <w:rsid w:val="00B6330B"/>
    <w:rsid w:val="00C13F45"/>
    <w:rsid w:val="00C170F0"/>
    <w:rsid w:val="00C3153B"/>
    <w:rsid w:val="00C351E9"/>
    <w:rsid w:val="00CD0A42"/>
    <w:rsid w:val="00D17B73"/>
    <w:rsid w:val="00D17FC8"/>
    <w:rsid w:val="00D22289"/>
    <w:rsid w:val="00D446CD"/>
    <w:rsid w:val="00D467DD"/>
    <w:rsid w:val="00D51344"/>
    <w:rsid w:val="00E24CA1"/>
    <w:rsid w:val="00E46EE9"/>
    <w:rsid w:val="00E9265A"/>
    <w:rsid w:val="00F759A2"/>
    <w:rsid w:val="00F7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59FF"/>
  </w:style>
  <w:style w:type="paragraph" w:styleId="1">
    <w:name w:val="heading 1"/>
    <w:basedOn w:val="a0"/>
    <w:link w:val="10"/>
    <w:uiPriority w:val="9"/>
    <w:qFormat/>
    <w:rsid w:val="001F5DF8"/>
    <w:pPr>
      <w:spacing w:after="136" w:line="288" w:lineRule="atLeast"/>
      <w:outlineLvl w:val="0"/>
    </w:pPr>
    <w:rPr>
      <w:rFonts w:ascii="Tahoma" w:eastAsia="Times New Roman" w:hAnsi="Tahoma" w:cs="Times New Roman"/>
      <w:color w:val="2E3432"/>
      <w:kern w:val="36"/>
      <w:sz w:val="38"/>
      <w:szCs w:val="3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F5DF8"/>
    <w:rPr>
      <w:rFonts w:ascii="Tahoma" w:eastAsia="Times New Roman" w:hAnsi="Tahoma" w:cs="Times New Roman"/>
      <w:color w:val="2E3432"/>
      <w:kern w:val="36"/>
      <w:sz w:val="38"/>
      <w:szCs w:val="38"/>
    </w:rPr>
  </w:style>
  <w:style w:type="paragraph" w:styleId="a4">
    <w:name w:val="Body Text"/>
    <w:basedOn w:val="a0"/>
    <w:link w:val="a5"/>
    <w:uiPriority w:val="99"/>
    <w:unhideWhenUsed/>
    <w:rsid w:val="001F5DF8"/>
    <w:pPr>
      <w:spacing w:after="120"/>
    </w:pPr>
    <w:rPr>
      <w:rFonts w:ascii="Calibri" w:eastAsia="Calibri" w:hAnsi="Calibri" w:cs="Times New Roman"/>
      <w:lang w:eastAsia="en-US"/>
    </w:rPr>
  </w:style>
  <w:style w:type="character" w:customStyle="1" w:styleId="a5">
    <w:name w:val="Основной текст Знак"/>
    <w:basedOn w:val="a1"/>
    <w:link w:val="a4"/>
    <w:uiPriority w:val="99"/>
    <w:rsid w:val="001F5DF8"/>
    <w:rPr>
      <w:rFonts w:ascii="Calibri" w:eastAsia="Calibri" w:hAnsi="Calibri" w:cs="Times New Roman"/>
      <w:lang w:eastAsia="en-US"/>
    </w:rPr>
  </w:style>
  <w:style w:type="paragraph" w:styleId="a6">
    <w:name w:val="List Paragraph"/>
    <w:basedOn w:val="a0"/>
    <w:link w:val="a7"/>
    <w:uiPriority w:val="34"/>
    <w:qFormat/>
    <w:rsid w:val="001F5DF8"/>
    <w:pPr>
      <w:ind w:left="720"/>
    </w:pPr>
    <w:rPr>
      <w:rFonts w:ascii="Calibri" w:eastAsia="Calibri" w:hAnsi="Calibri" w:cs="Times New Roman"/>
      <w:lang w:eastAsia="ar-SA"/>
    </w:rPr>
  </w:style>
  <w:style w:type="paragraph" w:styleId="a8">
    <w:name w:val="No Spacing"/>
    <w:link w:val="a9"/>
    <w:uiPriority w:val="1"/>
    <w:qFormat/>
    <w:rsid w:val="001F5DF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pple-style-span">
    <w:name w:val="apple-style-span"/>
    <w:basedOn w:val="a1"/>
    <w:rsid w:val="001F5DF8"/>
  </w:style>
  <w:style w:type="paragraph" w:customStyle="1" w:styleId="ConsPlusNormal">
    <w:name w:val="ConsPlusNormal"/>
    <w:rsid w:val="001F5DF8"/>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0"/>
    <w:rsid w:val="001F5DF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
    <w:rsid w:val="001F5DF8"/>
    <w:rPr>
      <w:rFonts w:ascii="Times New Roman" w:eastAsia="Times New Roman" w:hAnsi="Times New Roman" w:cs="Times New Roman"/>
      <w:sz w:val="24"/>
      <w:szCs w:val="24"/>
    </w:rPr>
  </w:style>
  <w:style w:type="paragraph" w:customStyle="1" w:styleId="21">
    <w:name w:val="Список_маркир.2"/>
    <w:basedOn w:val="a0"/>
    <w:rsid w:val="001F5DF8"/>
    <w:pPr>
      <w:tabs>
        <w:tab w:val="num" w:pos="1021"/>
      </w:tabs>
      <w:spacing w:after="0" w:line="360" w:lineRule="auto"/>
      <w:ind w:firstLine="567"/>
      <w:jc w:val="both"/>
    </w:pPr>
    <w:rPr>
      <w:rFonts w:ascii="Times New Roman" w:eastAsia="Times New Roman" w:hAnsi="Times New Roman" w:cs="Times New Roman"/>
      <w:sz w:val="24"/>
      <w:szCs w:val="24"/>
    </w:rPr>
  </w:style>
  <w:style w:type="paragraph" w:styleId="aa">
    <w:name w:val="Balloon Text"/>
    <w:basedOn w:val="a0"/>
    <w:link w:val="ab"/>
    <w:uiPriority w:val="99"/>
    <w:semiHidden/>
    <w:unhideWhenUsed/>
    <w:rsid w:val="001F5DF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F5DF8"/>
    <w:rPr>
      <w:rFonts w:ascii="Tahoma" w:hAnsi="Tahoma" w:cs="Tahoma"/>
      <w:sz w:val="16"/>
      <w:szCs w:val="16"/>
    </w:rPr>
  </w:style>
  <w:style w:type="character" w:customStyle="1" w:styleId="a9">
    <w:name w:val="Без интервала Знак"/>
    <w:link w:val="a8"/>
    <w:uiPriority w:val="1"/>
    <w:locked/>
    <w:rsid w:val="00A872A3"/>
    <w:rPr>
      <w:rFonts w:ascii="Times New Roman CYR" w:eastAsia="Times New Roman" w:hAnsi="Times New Roman CYR" w:cs="Times New Roman CYR"/>
      <w:sz w:val="24"/>
      <w:szCs w:val="24"/>
    </w:rPr>
  </w:style>
  <w:style w:type="paragraph" w:customStyle="1" w:styleId="ac">
    <w:name w:val="+таб"/>
    <w:basedOn w:val="a0"/>
    <w:link w:val="ad"/>
    <w:qFormat/>
    <w:rsid w:val="00A872A3"/>
    <w:pPr>
      <w:spacing w:after="0" w:line="240" w:lineRule="auto"/>
      <w:jc w:val="center"/>
    </w:pPr>
    <w:rPr>
      <w:rFonts w:ascii="Bookman Old Style" w:eastAsia="Times New Roman" w:hAnsi="Bookman Old Style" w:cs="Times New Roman"/>
      <w:sz w:val="20"/>
      <w:szCs w:val="20"/>
    </w:rPr>
  </w:style>
  <w:style w:type="character" w:customStyle="1" w:styleId="ad">
    <w:name w:val="+таб Знак"/>
    <w:link w:val="ac"/>
    <w:rsid w:val="00A872A3"/>
    <w:rPr>
      <w:rFonts w:ascii="Bookman Old Style" w:eastAsia="Times New Roman" w:hAnsi="Bookman Old Style" w:cs="Times New Roman"/>
      <w:sz w:val="20"/>
      <w:szCs w:val="20"/>
    </w:rPr>
  </w:style>
  <w:style w:type="character" w:customStyle="1" w:styleId="a7">
    <w:name w:val="Абзац списка Знак"/>
    <w:link w:val="a6"/>
    <w:uiPriority w:val="34"/>
    <w:locked/>
    <w:rsid w:val="00A872A3"/>
    <w:rPr>
      <w:rFonts w:ascii="Calibri" w:eastAsia="Calibri" w:hAnsi="Calibri" w:cs="Times New Roman"/>
      <w:lang w:eastAsia="ar-SA"/>
    </w:rPr>
  </w:style>
  <w:style w:type="paragraph" w:customStyle="1" w:styleId="S">
    <w:name w:val="S_Обычный"/>
    <w:basedOn w:val="a0"/>
    <w:link w:val="S0"/>
    <w:qFormat/>
    <w:rsid w:val="00A872A3"/>
    <w:pPr>
      <w:spacing w:after="0"/>
      <w:ind w:firstLine="567"/>
      <w:jc w:val="both"/>
    </w:pPr>
    <w:rPr>
      <w:rFonts w:ascii="Bookman Old Style" w:eastAsia="Times New Roman" w:hAnsi="Bookman Old Style" w:cs="Times New Roman"/>
      <w:sz w:val="24"/>
      <w:szCs w:val="24"/>
    </w:rPr>
  </w:style>
  <w:style w:type="character" w:customStyle="1" w:styleId="S0">
    <w:name w:val="S_Обычный Знак"/>
    <w:link w:val="S"/>
    <w:rsid w:val="00A872A3"/>
    <w:rPr>
      <w:rFonts w:ascii="Bookman Old Style" w:eastAsia="Times New Roman" w:hAnsi="Bookman Old Style" w:cs="Times New Roman"/>
      <w:sz w:val="24"/>
      <w:szCs w:val="24"/>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F7731A"/>
    <w:pPr>
      <w:spacing w:before="120" w:after="120" w:line="240" w:lineRule="auto"/>
      <w:jc w:val="center"/>
    </w:pPr>
    <w:rPr>
      <w:rFonts w:ascii="Times New Roman" w:eastAsia="Times New Roman" w:hAnsi="Times New Roman" w:cs="Times New Roman"/>
      <w:b/>
      <w:bCs/>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locked/>
    <w:rsid w:val="00F7731A"/>
    <w:rPr>
      <w:rFonts w:ascii="Times New Roman" w:eastAsia="Times New Roman" w:hAnsi="Times New Roman" w:cs="Times New Roman"/>
      <w:b/>
      <w:bCs/>
      <w:szCs w:val="20"/>
    </w:rPr>
  </w:style>
  <w:style w:type="paragraph" w:customStyle="1" w:styleId="af">
    <w:name w:val="Абзац"/>
    <w:basedOn w:val="a0"/>
    <w:link w:val="af0"/>
    <w:qFormat/>
    <w:rsid w:val="00000378"/>
    <w:pPr>
      <w:spacing w:before="120" w:after="60" w:line="240" w:lineRule="auto"/>
      <w:ind w:firstLine="567"/>
      <w:jc w:val="both"/>
    </w:pPr>
    <w:rPr>
      <w:rFonts w:ascii="Times New Roman" w:eastAsia="Times New Roman" w:hAnsi="Times New Roman" w:cs="Times New Roman"/>
      <w:sz w:val="24"/>
      <w:szCs w:val="24"/>
    </w:rPr>
  </w:style>
  <w:style w:type="character" w:customStyle="1" w:styleId="af0">
    <w:name w:val="Абзац Знак"/>
    <w:link w:val="af"/>
    <w:rsid w:val="00000378"/>
    <w:rPr>
      <w:rFonts w:ascii="Times New Roman" w:eastAsia="Times New Roman" w:hAnsi="Times New Roman" w:cs="Times New Roman"/>
      <w:sz w:val="24"/>
      <w:szCs w:val="24"/>
    </w:rPr>
  </w:style>
  <w:style w:type="paragraph" w:customStyle="1" w:styleId="11">
    <w:name w:val="Без интервала1"/>
    <w:rsid w:val="00000378"/>
    <w:pPr>
      <w:spacing w:after="0" w:line="240" w:lineRule="auto"/>
    </w:pPr>
    <w:rPr>
      <w:rFonts w:ascii="Times New Roman" w:eastAsia="Calibri" w:hAnsi="Times New Roman" w:cs="Times New Roman"/>
      <w:sz w:val="24"/>
      <w:szCs w:val="24"/>
    </w:rPr>
  </w:style>
  <w:style w:type="paragraph" w:customStyle="1" w:styleId="af1">
    <w:name w:val="Табличный_заголовки"/>
    <w:basedOn w:val="a0"/>
    <w:rsid w:val="00000378"/>
    <w:pPr>
      <w:keepNext/>
      <w:keepLines/>
      <w:spacing w:after="0" w:line="240" w:lineRule="auto"/>
      <w:jc w:val="center"/>
    </w:pPr>
    <w:rPr>
      <w:rFonts w:ascii="Times New Roman" w:eastAsia="Times New Roman" w:hAnsi="Times New Roman" w:cs="Times New Roman"/>
      <w:b/>
      <w:sz w:val="20"/>
      <w:szCs w:val="20"/>
    </w:rPr>
  </w:style>
  <w:style w:type="paragraph" w:customStyle="1" w:styleId="af2">
    <w:name w:val="Табличный_центр"/>
    <w:basedOn w:val="a0"/>
    <w:rsid w:val="00000378"/>
    <w:pPr>
      <w:spacing w:after="0" w:line="240" w:lineRule="auto"/>
      <w:jc w:val="center"/>
    </w:pPr>
    <w:rPr>
      <w:rFonts w:ascii="Times New Roman" w:eastAsia="Times New Roman" w:hAnsi="Times New Roman" w:cs="Times New Roman"/>
    </w:rPr>
  </w:style>
  <w:style w:type="paragraph" w:customStyle="1" w:styleId="af3">
    <w:name w:val="Табличный_слева"/>
    <w:basedOn w:val="a0"/>
    <w:rsid w:val="00000378"/>
    <w:pPr>
      <w:spacing w:after="0" w:line="240" w:lineRule="auto"/>
    </w:pPr>
    <w:rPr>
      <w:rFonts w:ascii="Times New Roman" w:eastAsia="Times New Roman" w:hAnsi="Times New Roman" w:cs="Times New Roman"/>
    </w:rPr>
  </w:style>
  <w:style w:type="paragraph" w:styleId="a">
    <w:name w:val="List"/>
    <w:basedOn w:val="a0"/>
    <w:link w:val="af4"/>
    <w:rsid w:val="00D17B73"/>
    <w:pPr>
      <w:numPr>
        <w:numId w:val="8"/>
      </w:numPr>
      <w:spacing w:after="60" w:line="240" w:lineRule="auto"/>
      <w:jc w:val="both"/>
    </w:pPr>
    <w:rPr>
      <w:rFonts w:ascii="Times New Roman" w:eastAsia="Times New Roman" w:hAnsi="Times New Roman" w:cs="Times New Roman"/>
      <w:snapToGrid w:val="0"/>
      <w:sz w:val="24"/>
      <w:szCs w:val="24"/>
    </w:rPr>
  </w:style>
  <w:style w:type="character" w:customStyle="1" w:styleId="af4">
    <w:name w:val="Список Знак"/>
    <w:link w:val="a"/>
    <w:rsid w:val="00D17B73"/>
    <w:rPr>
      <w:rFonts w:ascii="Times New Roman" w:eastAsia="Times New Roman" w:hAnsi="Times New Roman" w:cs="Times New Roman"/>
      <w:snapToGrid w:val="0"/>
      <w:sz w:val="24"/>
      <w:szCs w:val="24"/>
    </w:rPr>
  </w:style>
  <w:style w:type="paragraph" w:customStyle="1" w:styleId="12">
    <w:name w:val="Абзац списка1"/>
    <w:basedOn w:val="a0"/>
    <w:rsid w:val="00D17B73"/>
    <w:pPr>
      <w:spacing w:after="0" w:line="240" w:lineRule="auto"/>
      <w:ind w:left="720"/>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hozyain</cp:lastModifiedBy>
  <cp:revision>42</cp:revision>
  <cp:lastPrinted>2023-12-05T05:44:00Z</cp:lastPrinted>
  <dcterms:created xsi:type="dcterms:W3CDTF">2004-01-01T02:35:00Z</dcterms:created>
  <dcterms:modified xsi:type="dcterms:W3CDTF">2023-12-11T02:56:00Z</dcterms:modified>
</cp:coreProperties>
</file>