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FF68E1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</w:t>
      </w:r>
      <w:r w:rsidR="00F162DD">
        <w:rPr>
          <w:sz w:val="28"/>
          <w:szCs w:val="28"/>
        </w:rPr>
        <w:t>десятое</w:t>
      </w:r>
      <w:r w:rsidR="00681186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31ED1" w:rsidRPr="002F6ECB" w:rsidRDefault="00C31ED1" w:rsidP="00C31E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C31ED1">
        <w:rPr>
          <w:szCs w:val="28"/>
        </w:rPr>
        <w:t>____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F162DD">
        <w:rPr>
          <w:szCs w:val="28"/>
        </w:rPr>
        <w:t>декабря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F162DD">
        <w:rPr>
          <w:szCs w:val="28"/>
        </w:rPr>
        <w:t>240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F81DD6" w:rsidRPr="00332FC0" w:rsidRDefault="00F81DD6" w:rsidP="00E40E6F">
      <w:pPr>
        <w:ind w:firstLine="284"/>
        <w:jc w:val="both"/>
      </w:pPr>
      <w:r w:rsidRPr="00332FC0"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F81DD6" w:rsidRPr="00332FC0" w:rsidRDefault="00F81DD6" w:rsidP="00E40E6F">
      <w:pPr>
        <w:ind w:firstLine="284"/>
        <w:jc w:val="both"/>
      </w:pPr>
      <w:r w:rsidRPr="00332FC0">
        <w:rPr>
          <w:b/>
          <w:bCs/>
          <w:color w:val="000000"/>
          <w:sz w:val="28"/>
          <w:szCs w:val="28"/>
        </w:rPr>
        <w:t>РЕШИЛ:</w:t>
      </w:r>
    </w:p>
    <w:p w:rsidR="00F81DD6" w:rsidRDefault="00F81DD6" w:rsidP="00E40E6F">
      <w:pPr>
        <w:pStyle w:val="aa"/>
        <w:numPr>
          <w:ilvl w:val="0"/>
          <w:numId w:val="9"/>
        </w:numPr>
        <w:ind w:left="0" w:firstLine="284"/>
        <w:jc w:val="both"/>
        <w:rPr>
          <w:color w:val="000000"/>
          <w:sz w:val="28"/>
          <w:szCs w:val="28"/>
        </w:rPr>
      </w:pPr>
      <w:r w:rsidRPr="00E40E6F">
        <w:rPr>
          <w:color w:val="000000"/>
          <w:sz w:val="28"/>
          <w:szCs w:val="28"/>
        </w:rPr>
        <w:t>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следующие изменения: </w:t>
      </w:r>
    </w:p>
    <w:p w:rsidR="00857B46" w:rsidRPr="00857B46" w:rsidRDefault="00857B46" w:rsidP="00857B46">
      <w:pPr>
        <w:ind w:firstLine="420"/>
        <w:jc w:val="both"/>
      </w:pPr>
      <w:r>
        <w:rPr>
          <w:color w:val="000000"/>
          <w:sz w:val="28"/>
          <w:szCs w:val="28"/>
        </w:rPr>
        <w:t xml:space="preserve">- </w:t>
      </w:r>
      <w:r w:rsidRPr="00332FC0"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AA3DDD" w:rsidRDefault="00857B46" w:rsidP="00AA3DDD">
      <w:pPr>
        <w:ind w:firstLine="420"/>
        <w:jc w:val="both"/>
      </w:pPr>
      <w:r>
        <w:rPr>
          <w:color w:val="000000"/>
          <w:sz w:val="28"/>
          <w:szCs w:val="28"/>
        </w:rPr>
        <w:t>«</w:t>
      </w:r>
      <w:r w:rsidR="00AA3DDD" w:rsidRPr="00AA3DDD"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 общий объем доходов местного бюджета в сумме 13 132 452,07 рубля;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 общий объем расходов местного бюджета в сумме 13 811 763,04 рубля;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lastRenderedPageBreak/>
        <w:t>1) общий объем доходов местного бюджета на 2025 год в сумме 3 117 132,46 рубля и на 2026 год в сумме 3 344 140,46 рубль;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 неналоговых доходов;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 безвозмездных поступлений.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2. Утвердить: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606 183,00 рубля, в 2025 году в сумме 620 157,00 рублей и в 2026 году 836 355,00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lastRenderedPageBreak/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 оплата труда;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 начисления на оплату труда;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 оплата коммунальных услуг.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1. Установить: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2. Утвердить: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lastRenderedPageBreak/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6. Межбюджетные трансферты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12 094 287,55 рублей, в 2025 году в сумме 1 480 421,46 рублей и в 2026 году в сумме 1 486 182,46 рубля, в том числе: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- субсидии бюджетам бюджетной системы Российской Федерации в 2024 году в сумме 5 110 292,48 рубля, в 2025 году в сумме 0,00 рублей и в 2026 году в сумме 0,00 рублей;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4 999 052,79 рубля, в 2025 году в сумме 0,00 рублей и в 2026 году в сумме 0,00 рублей;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189 577,00 рублей, в 2025 году в сумме 0,00 рублей и в 2026 году в сумме 0,00 рублей.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1) об оказании услуг связи;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lastRenderedPageBreak/>
        <w:t>2) о подписке на печатные издания и (или) об их приобретении;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4) о приобретении горюче-смазочных материалов;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10) об уплате членских взносов;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12) аренды транспортных средств;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15) лабораторно-инструментальные исследования в рамках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производственного контроля.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AA3DDD" w:rsidRDefault="00AA3DDD" w:rsidP="00AA3DDD">
      <w:pPr>
        <w:ind w:firstLine="420"/>
        <w:jc w:val="both"/>
      </w:pPr>
      <w:r w:rsidRPr="00AA3DDD">
        <w:rPr>
          <w:color w:val="000000"/>
          <w:sz w:val="28"/>
          <w:szCs w:val="28"/>
        </w:rPr>
        <w:lastRenderedPageBreak/>
        <w:t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2024 года.»</w:t>
      </w:r>
      <w:r>
        <w:rPr>
          <w:color w:val="000000"/>
          <w:sz w:val="28"/>
          <w:szCs w:val="28"/>
        </w:rPr>
        <w:t>.</w:t>
      </w:r>
    </w:p>
    <w:p w:rsidR="00AA3DDD" w:rsidRPr="00AA3DDD" w:rsidRDefault="00AA3DDD" w:rsidP="00AA3DDD">
      <w:pPr>
        <w:ind w:firstLine="420"/>
        <w:rPr>
          <w:sz w:val="28"/>
          <w:szCs w:val="28"/>
        </w:rPr>
      </w:pPr>
      <w:r w:rsidRPr="00AA3DDD">
        <w:rPr>
          <w:b/>
          <w:bCs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AA3DDD" w:rsidRPr="00AA3DDD" w:rsidRDefault="00AA3DDD" w:rsidP="00AA3DDD">
      <w:pPr>
        <w:ind w:firstLine="420"/>
        <w:rPr>
          <w:sz w:val="28"/>
          <w:szCs w:val="28"/>
        </w:rPr>
      </w:pPr>
      <w:r w:rsidRPr="00AA3DDD">
        <w:rPr>
          <w:b/>
          <w:bCs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AA3DDD" w:rsidRPr="00AA3DDD" w:rsidRDefault="00AA3DDD" w:rsidP="00AA3DDD">
      <w:pPr>
        <w:ind w:firstLine="420"/>
        <w:rPr>
          <w:sz w:val="28"/>
          <w:szCs w:val="28"/>
        </w:rPr>
      </w:pPr>
      <w:r w:rsidRPr="00AA3DDD">
        <w:rPr>
          <w:b/>
          <w:bCs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AA3DDD" w:rsidRPr="00AA3DDD" w:rsidRDefault="00AA3DDD" w:rsidP="00AA3DDD">
      <w:pPr>
        <w:ind w:firstLine="420"/>
        <w:rPr>
          <w:sz w:val="28"/>
          <w:szCs w:val="28"/>
        </w:rPr>
      </w:pPr>
      <w:r w:rsidRPr="00AA3DDD">
        <w:rPr>
          <w:b/>
          <w:bCs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AA3DDD" w:rsidRPr="00E40E6F" w:rsidRDefault="00AA3DDD" w:rsidP="00AA3DDD">
      <w:pPr>
        <w:pStyle w:val="aa"/>
        <w:ind w:left="0" w:firstLine="420"/>
        <w:jc w:val="both"/>
        <w:rPr>
          <w:color w:val="000000"/>
          <w:sz w:val="28"/>
          <w:szCs w:val="28"/>
        </w:rPr>
      </w:pPr>
      <w:r w:rsidRPr="00D2787C">
        <w:rPr>
          <w:b/>
          <w:bCs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2F6CCC" w:rsidRDefault="002F6CCC" w:rsidP="00E40E6F">
      <w:pPr>
        <w:ind w:firstLine="284"/>
        <w:jc w:val="both"/>
      </w:pPr>
      <w:r w:rsidRPr="00332FC0"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2F6CCC" w:rsidRDefault="002F6CCC" w:rsidP="002F6CCC">
      <w:pPr>
        <w:ind w:firstLine="420"/>
        <w:jc w:val="both"/>
      </w:pPr>
    </w:p>
    <w:p w:rsidR="002F6CCC" w:rsidRDefault="002F6CCC" w:rsidP="002F6CCC">
      <w:pPr>
        <w:ind w:firstLine="420"/>
        <w:jc w:val="both"/>
      </w:pPr>
    </w:p>
    <w:p w:rsidR="002F6CCC" w:rsidRDefault="002F6CCC" w:rsidP="00E40E6F">
      <w:pPr>
        <w:jc w:val="both"/>
      </w:pP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2F6CCC" w:rsidRDefault="00E40E6F" w:rsidP="00E40E6F">
      <w:pPr>
        <w:jc w:val="both"/>
      </w:pPr>
      <w:r>
        <w:t xml:space="preserve">       </w:t>
      </w:r>
      <w:r w:rsidR="002F6CCC">
        <w:rPr>
          <w:color w:val="000000"/>
          <w:sz w:val="28"/>
          <w:szCs w:val="28"/>
        </w:rPr>
        <w:t>Глава Голубовского                                                              Обоскалов С.Е.</w:t>
      </w:r>
    </w:p>
    <w:p w:rsidR="002F6CCC" w:rsidRDefault="002F6CCC" w:rsidP="002F6CCC">
      <w:pPr>
        <w:ind w:firstLine="420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lastRenderedPageBreak/>
        <w:t xml:space="preserve">Приложение №1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Решению Совета 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736978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CB62FA" w:rsidRPr="00AA3DDD" w:rsidRDefault="00736978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736978" w:rsidRPr="00AA3DDD" w:rsidRDefault="00AA3DDD" w:rsidP="00AA3DDD">
      <w:pPr>
        <w:jc w:val="right"/>
        <w:rPr>
          <w:sz w:val="20"/>
          <w:szCs w:val="20"/>
        </w:rPr>
      </w:pPr>
      <w:bookmarkStart w:id="0" w:name="OLE_LINK1"/>
      <w:r w:rsidRPr="00AA3DDD">
        <w:rPr>
          <w:sz w:val="20"/>
          <w:szCs w:val="20"/>
        </w:rPr>
        <w:t>От 05.12</w:t>
      </w:r>
      <w:r w:rsidR="001537F1" w:rsidRPr="00AA3DDD">
        <w:rPr>
          <w:sz w:val="20"/>
          <w:szCs w:val="20"/>
        </w:rPr>
        <w:t>.2</w:t>
      </w:r>
      <w:r w:rsidR="00D007C6" w:rsidRPr="00AA3DDD">
        <w:rPr>
          <w:sz w:val="20"/>
          <w:szCs w:val="20"/>
        </w:rPr>
        <w:t>0</w:t>
      </w:r>
      <w:r w:rsidRPr="00AA3DDD">
        <w:rPr>
          <w:sz w:val="20"/>
          <w:szCs w:val="20"/>
        </w:rPr>
        <w:t>24 года №240</w:t>
      </w:r>
    </w:p>
    <w:tbl>
      <w:tblPr>
        <w:tblW w:w="14859" w:type="dxa"/>
        <w:tblInd w:w="93" w:type="dxa"/>
        <w:tblLayout w:type="fixed"/>
        <w:tblLook w:val="04A0"/>
      </w:tblPr>
      <w:tblGrid>
        <w:gridCol w:w="2000"/>
        <w:gridCol w:w="1194"/>
        <w:gridCol w:w="1074"/>
        <w:gridCol w:w="850"/>
        <w:gridCol w:w="993"/>
        <w:gridCol w:w="1239"/>
        <w:gridCol w:w="1275"/>
        <w:gridCol w:w="1596"/>
        <w:gridCol w:w="1546"/>
        <w:gridCol w:w="1546"/>
        <w:gridCol w:w="1546"/>
      </w:tblGrid>
      <w:tr w:rsidR="00AA3DDD" w:rsidRPr="00AA3DDD" w:rsidTr="00AA3DDD">
        <w:trPr>
          <w:trHeight w:val="393"/>
        </w:trPr>
        <w:tc>
          <w:tcPr>
            <w:tcW w:w="148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A3DDD" w:rsidRPr="00AA3DDD" w:rsidTr="00AA3DDD">
        <w:trPr>
          <w:trHeight w:val="1182"/>
        </w:trPr>
        <w:tc>
          <w:tcPr>
            <w:tcW w:w="148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БЕЗВОЗМЕЗДНЫЕ ПОСТУПЛЕНИЯ</w:t>
            </w:r>
            <w:r w:rsidRPr="00AA3DDD">
              <w:rPr>
                <w:color w:val="000000"/>
                <w:sz w:val="20"/>
                <w:szCs w:val="20"/>
              </w:rPr>
              <w:br/>
              <w:t>в местный бюджет на 2024 год и на</w:t>
            </w:r>
            <w:r w:rsidRPr="00AA3DDD">
              <w:rPr>
                <w:color w:val="000000"/>
                <w:sz w:val="20"/>
                <w:szCs w:val="20"/>
              </w:rPr>
              <w:br/>
              <w:t>плановый период 2025 и 2026 годов</w:t>
            </w:r>
          </w:p>
        </w:tc>
      </w:tr>
      <w:tr w:rsidR="00AA3DDD" w:rsidRPr="00AA3DDD" w:rsidTr="00AA3DDD">
        <w:trPr>
          <w:trHeight w:val="393"/>
        </w:trPr>
        <w:tc>
          <w:tcPr>
            <w:tcW w:w="148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AA3DDD" w:rsidRPr="00AA3DDD" w:rsidTr="00AA3DDD">
        <w:trPr>
          <w:trHeight w:val="669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AA3DDD" w:rsidRPr="00AA3DDD" w:rsidTr="00AA3DDD">
        <w:trPr>
          <w:trHeight w:val="71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Вид доходов бюджета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A3DDD" w:rsidRPr="00AA3DDD" w:rsidTr="00AA3DDD">
        <w:trPr>
          <w:trHeight w:val="232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Группа доходов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</w:tr>
      <w:tr w:rsidR="00AA3DDD" w:rsidRPr="00AA3DDD" w:rsidTr="00AA3DDD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A3DDD" w:rsidRPr="00AA3DDD" w:rsidTr="00AA3DDD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12208927,6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1486182,46</w:t>
            </w:r>
          </w:p>
        </w:tc>
      </w:tr>
      <w:tr w:rsidR="00AA3DDD" w:rsidRPr="00AA3DDD" w:rsidTr="00AA3DDD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12208927,6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1486182,46</w:t>
            </w:r>
          </w:p>
        </w:tc>
      </w:tr>
      <w:tr w:rsidR="00AA3DDD" w:rsidRPr="00AA3DDD" w:rsidTr="00AA3DDD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</w:tr>
      <w:tr w:rsidR="00AA3DDD" w:rsidRPr="00AA3DDD" w:rsidTr="00AA3DDD">
        <w:trPr>
          <w:trHeight w:val="14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</w:tr>
      <w:tr w:rsidR="00AA3DDD" w:rsidRPr="00AA3DDD" w:rsidTr="00AA3DDD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1419783,46</w:t>
            </w:r>
          </w:p>
        </w:tc>
      </w:tr>
      <w:tr w:rsidR="00AA3DDD" w:rsidRPr="00AA3DDD" w:rsidTr="00AA3DDD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5110292,48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5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2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58806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58806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55054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66399</w:t>
            </w:r>
          </w:p>
        </w:tc>
      </w:tr>
      <w:tr w:rsidR="00AA3DDD" w:rsidRPr="00AA3DDD" w:rsidTr="00AA3DDD">
        <w:trPr>
          <w:trHeight w:val="36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55054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66399</w:t>
            </w:r>
          </w:p>
        </w:tc>
      </w:tr>
      <w:tr w:rsidR="00AA3DDD" w:rsidRPr="00AA3DDD" w:rsidTr="00AA3DDD">
        <w:trPr>
          <w:trHeight w:val="3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55054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66399</w:t>
            </w:r>
          </w:p>
        </w:tc>
      </w:tr>
      <w:tr w:rsidR="00AA3DDD" w:rsidRPr="00AA3DDD" w:rsidTr="00AA3DDD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5303190,79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50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269577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57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269577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5033613,79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5033613,79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712371" w:rsidRPr="00AA3DDD" w:rsidRDefault="00712371" w:rsidP="00AA3DDD">
      <w:pPr>
        <w:jc w:val="both"/>
        <w:rPr>
          <w:sz w:val="20"/>
          <w:szCs w:val="20"/>
        </w:rPr>
      </w:pPr>
    </w:p>
    <w:p w:rsidR="007B1013" w:rsidRPr="00AA3DDD" w:rsidRDefault="007B1013" w:rsidP="00AA3DDD">
      <w:pPr>
        <w:jc w:val="both"/>
        <w:rPr>
          <w:sz w:val="20"/>
          <w:szCs w:val="20"/>
        </w:rPr>
      </w:pPr>
    </w:p>
    <w:bookmarkEnd w:id="0"/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both"/>
        <w:rPr>
          <w:sz w:val="20"/>
          <w:szCs w:val="20"/>
        </w:rPr>
      </w:pPr>
      <w:bookmarkStart w:id="1" w:name="RANGE!A1:Q77"/>
      <w:bookmarkEnd w:id="1"/>
    </w:p>
    <w:p w:rsidR="004F0909" w:rsidRPr="00AA3DDD" w:rsidRDefault="004F0909" w:rsidP="00AA3DDD">
      <w:pPr>
        <w:jc w:val="both"/>
        <w:rPr>
          <w:sz w:val="20"/>
          <w:szCs w:val="20"/>
        </w:rPr>
      </w:pP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Приложение №2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Решению Совета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BA6CCC" w:rsidRPr="00AA3DDD" w:rsidRDefault="00BA6CCC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От 05.12.2024 года №240</w:t>
      </w:r>
    </w:p>
    <w:p w:rsidR="007B1013" w:rsidRPr="00AA3DDD" w:rsidRDefault="007B1013" w:rsidP="00AA3DDD">
      <w:pPr>
        <w:jc w:val="both"/>
        <w:rPr>
          <w:sz w:val="20"/>
          <w:szCs w:val="20"/>
        </w:rPr>
      </w:pPr>
    </w:p>
    <w:p w:rsidR="00377C4A" w:rsidRPr="00AA3DDD" w:rsidRDefault="00377C4A" w:rsidP="00AA3DDD">
      <w:pPr>
        <w:jc w:val="right"/>
        <w:rPr>
          <w:sz w:val="20"/>
          <w:szCs w:val="20"/>
        </w:rPr>
      </w:pPr>
    </w:p>
    <w:tbl>
      <w:tblPr>
        <w:tblW w:w="15220" w:type="dxa"/>
        <w:tblInd w:w="93" w:type="dxa"/>
        <w:tblLayout w:type="fixed"/>
        <w:tblLook w:val="04A0"/>
      </w:tblPr>
      <w:tblGrid>
        <w:gridCol w:w="2992"/>
        <w:gridCol w:w="709"/>
        <w:gridCol w:w="850"/>
        <w:gridCol w:w="1992"/>
        <w:gridCol w:w="2022"/>
        <w:gridCol w:w="1515"/>
        <w:gridCol w:w="1417"/>
        <w:gridCol w:w="1701"/>
        <w:gridCol w:w="2022"/>
      </w:tblGrid>
      <w:tr w:rsidR="00AA3DDD" w:rsidRPr="00AA3DDD" w:rsidTr="00AA3DDD">
        <w:trPr>
          <w:trHeight w:val="1182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РАСПРЕДЕЛЕНИЕ</w:t>
            </w:r>
            <w:r w:rsidRPr="00AA3DDD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AA3DDD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AA3DDD" w:rsidRPr="00AA3DDD" w:rsidTr="00AA3DDD">
        <w:trPr>
          <w:trHeight w:val="393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68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106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AA3DDD" w:rsidRPr="00AA3DDD" w:rsidTr="00AA3DDD">
        <w:trPr>
          <w:trHeight w:val="39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Разде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Подраз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A3DDD" w:rsidRPr="00AA3DDD" w:rsidTr="00AA3DDD">
        <w:trPr>
          <w:trHeight w:val="168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3 018 699,41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2 129 115,50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2 046 690,50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838 408,16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2 180 291,25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168 140,00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168 140,00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6 179 074,01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5 388 015,19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11 861,00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3 509 550,92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3 364 350,40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3 251 828,92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13 811 842,04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10 468 537,27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3 040 718,46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3 180 252,46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</w:tr>
    </w:tbl>
    <w:p w:rsidR="00BF182E" w:rsidRPr="00AA3DDD" w:rsidRDefault="00BF182E" w:rsidP="00AA3DDD">
      <w:pPr>
        <w:jc w:val="right"/>
        <w:rPr>
          <w:sz w:val="20"/>
          <w:szCs w:val="20"/>
        </w:rPr>
      </w:pPr>
    </w:p>
    <w:p w:rsidR="00BF182E" w:rsidRPr="00AA3DDD" w:rsidRDefault="00BF182E" w:rsidP="00AA3DDD">
      <w:pPr>
        <w:jc w:val="both"/>
        <w:rPr>
          <w:sz w:val="20"/>
          <w:szCs w:val="20"/>
        </w:rPr>
      </w:pPr>
    </w:p>
    <w:p w:rsidR="00925F08" w:rsidRPr="00AA3DDD" w:rsidRDefault="00925F08" w:rsidP="00AA3DDD">
      <w:pPr>
        <w:rPr>
          <w:sz w:val="20"/>
          <w:szCs w:val="20"/>
        </w:rPr>
      </w:pPr>
    </w:p>
    <w:p w:rsidR="004F0909" w:rsidRPr="00AA3DDD" w:rsidRDefault="004F0909" w:rsidP="00AA3DDD">
      <w:pPr>
        <w:rPr>
          <w:sz w:val="20"/>
          <w:szCs w:val="20"/>
        </w:rPr>
      </w:pPr>
      <w:bookmarkStart w:id="2" w:name="RANGE!A1:Q95"/>
      <w:bookmarkStart w:id="3" w:name="RANGE!A1:Q81"/>
      <w:bookmarkEnd w:id="2"/>
      <w:bookmarkEnd w:id="3"/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4F0909" w:rsidRPr="00AA3DDD" w:rsidRDefault="004F0909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Приложение №3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Решению Совета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E40E6F" w:rsidRPr="00AA3DDD" w:rsidRDefault="00E40E6F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От 05.12.2024 года №240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753"/>
        <w:gridCol w:w="1956"/>
        <w:gridCol w:w="939"/>
        <w:gridCol w:w="875"/>
        <w:gridCol w:w="920"/>
        <w:gridCol w:w="979"/>
        <w:gridCol w:w="1107"/>
        <w:gridCol w:w="1508"/>
        <w:gridCol w:w="1184"/>
        <w:gridCol w:w="1134"/>
        <w:gridCol w:w="1276"/>
        <w:gridCol w:w="1184"/>
        <w:gridCol w:w="1509"/>
      </w:tblGrid>
      <w:tr w:rsidR="00AA3DDD" w:rsidRPr="00AA3DDD" w:rsidTr="00AA3DDD">
        <w:trPr>
          <w:trHeight w:val="1506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РАСПРЕДЕЛЕНИЕ</w:t>
            </w:r>
            <w:r w:rsidRPr="00AA3DDD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AA3DDD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AA3DDD" w:rsidRPr="00AA3DDD" w:rsidTr="00AA3DDD">
        <w:trPr>
          <w:trHeight w:val="393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17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AA3DDD" w:rsidRPr="00AA3DDD" w:rsidTr="00AA3DDD">
        <w:trPr>
          <w:trHeight w:val="519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A3DDD" w:rsidRPr="00AA3DDD" w:rsidTr="00AA3DDD">
        <w:trPr>
          <w:trHeight w:val="1683"/>
        </w:trPr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AA3DDD" w:rsidRPr="00AA3DDD" w:rsidTr="00AA3DDD">
        <w:trPr>
          <w:trHeight w:val="393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A3DDD" w:rsidRPr="00AA3DDD" w:rsidTr="00AA3DDD">
        <w:trPr>
          <w:trHeight w:val="39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13 777 342,04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10 434 037,27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3 180 252,46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3 236 422,37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972 893,71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2 203 897,46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3 236 422,37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972 893,71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2 280 561,46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2 203 897,46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Проведение мероприятий по землеустройству и землепользованию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2 171 520,70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2 128 615,50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2 046 190,50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1 958 729,64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1 678 558,86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1 958 729,64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1 781 483,86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1 678 558,86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212 791,06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345 631,64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212 791,06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327 131,64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345 631,64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5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по содержанию клубов, домов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3 509 550,92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3 364 350,40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257 722,00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257 722,00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3 191 828,92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133 640,00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Резервный фонд Правительства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13 811 842,04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10 468 537,27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3 040 718,46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3 180 252,46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</w:tbl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Приложение №4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lastRenderedPageBreak/>
        <w:t xml:space="preserve">к Решению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От 05.12.2024 года №240</w:t>
      </w:r>
    </w:p>
    <w:tbl>
      <w:tblPr>
        <w:tblW w:w="15466" w:type="dxa"/>
        <w:tblInd w:w="93" w:type="dxa"/>
        <w:tblLayout w:type="fixed"/>
        <w:tblLook w:val="04A0"/>
      </w:tblPr>
      <w:tblGrid>
        <w:gridCol w:w="722"/>
        <w:gridCol w:w="1420"/>
        <w:gridCol w:w="709"/>
        <w:gridCol w:w="708"/>
        <w:gridCol w:w="567"/>
        <w:gridCol w:w="892"/>
        <w:gridCol w:w="823"/>
        <w:gridCol w:w="875"/>
        <w:gridCol w:w="979"/>
        <w:gridCol w:w="967"/>
        <w:gridCol w:w="1368"/>
        <w:gridCol w:w="1276"/>
        <w:gridCol w:w="1134"/>
        <w:gridCol w:w="851"/>
        <w:gridCol w:w="992"/>
        <w:gridCol w:w="1183"/>
      </w:tblGrid>
      <w:tr w:rsidR="00AA3DDD" w:rsidRPr="00AA3DDD" w:rsidTr="00AA3DDD">
        <w:trPr>
          <w:trHeight w:val="1182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РАСПРЕДЕЛЕНИЕ</w:t>
            </w:r>
            <w:r w:rsidRPr="00AA3DDD">
              <w:rPr>
                <w:color w:val="000000"/>
                <w:sz w:val="20"/>
                <w:szCs w:val="2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AA3DDD"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AA3DDD" w:rsidRPr="00AA3DDD" w:rsidTr="00AA3DDD">
        <w:trPr>
          <w:trHeight w:val="393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AA3DDD" w:rsidRPr="00AA3DDD" w:rsidTr="00AA3DDD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Главный распорядиетель средств районного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A3DDD" w:rsidRPr="00AA3DDD" w:rsidTr="00AA3DDD">
        <w:trPr>
          <w:trHeight w:val="1806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AA3DDD" w:rsidRPr="00AA3DDD" w:rsidTr="00AA3DDD">
        <w:trPr>
          <w:trHeight w:val="393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Администрация Голубовского сельского поселения Седельниковского муниципальн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13 811 842,04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10 468 537,27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3 180 252,46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3 018 699,41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847 178,71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2 129 115,50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2 046 690,50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838 408,16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838 408,16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838 408,16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838 408,16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95 677,42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742 730,74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742 730,74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742 730,74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464 839,20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2 180 291,25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2 180 291,25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2 180 291,25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2 180 291,25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751 501,29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1 428 789,96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1 663 776,30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1 581 351,30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1 215 998,90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1 213 719,66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1 215 998,90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1 316 644,66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1 213 719,66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212 791,06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345 631,64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212 791,06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327 131,64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345 631,64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Резервный фонд администрации сельского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55 054,00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168 140,00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116 185,00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133 640,00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51 955,00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Резервный фонд Правительства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79970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6 179 074,01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5 388 015,19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Подготовка проектов межевания земельных участков и проведение кадастровых работ (субсидии местным бюджетам на подготовку проектов межевания земельных участков и на проведение кадастровых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L5991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58 806,00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6 107 213,01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620 157,00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836 355,00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693 858,82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460 157,00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467 530,00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368 825,00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А3723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5 317 354,19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Проведение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3 509 550,92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3 364 350,40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251 080,00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3 251 828,92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3 251 828,92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Подпрограмма Голубовского сельского поселения «Развитие жилищно-коммунального хозяйства в Голубовском сельском поселении 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3 251 828,92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29990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8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08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S0400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5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</w:t>
            </w:r>
            <w:r w:rsidRPr="00AA3DDD">
              <w:rPr>
                <w:color w:val="000000"/>
                <w:sz w:val="20"/>
                <w:szCs w:val="20"/>
              </w:rPr>
              <w:lastRenderedPageBreak/>
              <w:t>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790 515,74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21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18860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697 753,97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92 761,77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9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80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144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20060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A3DDD" w:rsidRPr="00AA3DDD" w:rsidTr="00AA3DD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13 811 842,04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10 468 537,27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3 040 718,46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60 638,00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3 180 252,46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66 399,00</w:t>
            </w:r>
          </w:p>
        </w:tc>
      </w:tr>
      <w:tr w:rsidR="00AA3DDD" w:rsidRPr="00AA3DDD" w:rsidTr="00AA3DDD">
        <w:trPr>
          <w:trHeight w:val="264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</w:tr>
    </w:tbl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</w:p>
    <w:p w:rsidR="00E40E6F" w:rsidRPr="00AA3DDD" w:rsidRDefault="00E40E6F" w:rsidP="00AA3DDD">
      <w:pPr>
        <w:jc w:val="both"/>
        <w:rPr>
          <w:sz w:val="20"/>
          <w:szCs w:val="20"/>
        </w:rPr>
      </w:pP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Приложение №5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к Решению Совета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>Голубовского сельского поселения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 Седельниковского муниципального района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t xml:space="preserve">Омской области </w:t>
      </w:r>
    </w:p>
    <w:p w:rsidR="00AA3DDD" w:rsidRPr="00AA3DDD" w:rsidRDefault="00AA3DDD" w:rsidP="00AA3DDD">
      <w:pPr>
        <w:jc w:val="right"/>
        <w:rPr>
          <w:sz w:val="20"/>
          <w:szCs w:val="20"/>
        </w:rPr>
      </w:pPr>
      <w:r w:rsidRPr="00AA3DDD">
        <w:rPr>
          <w:sz w:val="20"/>
          <w:szCs w:val="20"/>
        </w:rPr>
        <w:lastRenderedPageBreak/>
        <w:t>От 05.12.2024 года №240</w:t>
      </w:r>
    </w:p>
    <w:tbl>
      <w:tblPr>
        <w:tblW w:w="14782" w:type="dxa"/>
        <w:tblInd w:w="93" w:type="dxa"/>
        <w:tblLayout w:type="fixed"/>
        <w:tblLook w:val="04A0"/>
      </w:tblPr>
      <w:tblGrid>
        <w:gridCol w:w="2425"/>
        <w:gridCol w:w="992"/>
        <w:gridCol w:w="709"/>
        <w:gridCol w:w="709"/>
        <w:gridCol w:w="567"/>
        <w:gridCol w:w="567"/>
        <w:gridCol w:w="567"/>
        <w:gridCol w:w="1276"/>
        <w:gridCol w:w="1559"/>
        <w:gridCol w:w="1701"/>
        <w:gridCol w:w="1559"/>
        <w:gridCol w:w="2151"/>
      </w:tblGrid>
      <w:tr w:rsidR="00AA3DDD" w:rsidRPr="00AA3DDD" w:rsidTr="00AA3DDD">
        <w:trPr>
          <w:trHeight w:val="1182"/>
        </w:trPr>
        <w:tc>
          <w:tcPr>
            <w:tcW w:w="14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ИСТОЧНИКИ</w:t>
            </w:r>
            <w:r w:rsidRPr="00AA3DDD">
              <w:rPr>
                <w:color w:val="000000"/>
                <w:sz w:val="20"/>
                <w:szCs w:val="20"/>
              </w:rPr>
              <w:br/>
              <w:t xml:space="preserve">внутреннего финансирования дефицита </w:t>
            </w:r>
            <w:r w:rsidRPr="00AA3DDD">
              <w:rPr>
                <w:color w:val="000000"/>
                <w:sz w:val="20"/>
                <w:szCs w:val="20"/>
              </w:rPr>
              <w:br/>
              <w:t>местного бюджета на 2024 год и на плановый период 2025 и 2026 годов</w:t>
            </w:r>
          </w:p>
        </w:tc>
      </w:tr>
      <w:tr w:rsidR="00AA3DDD" w:rsidRPr="00AA3DDD" w:rsidTr="00AA3DDD">
        <w:trPr>
          <w:trHeight w:val="393"/>
        </w:trPr>
        <w:tc>
          <w:tcPr>
            <w:tcW w:w="147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AA3DDD" w:rsidRPr="00AA3DDD" w:rsidTr="00AA3DDD">
        <w:trPr>
          <w:trHeight w:val="1098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 xml:space="preserve">Сумма на год, рублей </w:t>
            </w:r>
          </w:p>
        </w:tc>
      </w:tr>
      <w:tr w:rsidR="00AA3DDD" w:rsidRPr="00AA3DDD" w:rsidTr="00AA3DDD">
        <w:trPr>
          <w:trHeight w:val="1098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AA3DDD" w:rsidRPr="00AA3DDD" w:rsidTr="00AA3DDD">
        <w:trPr>
          <w:trHeight w:val="1359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</w:p>
        </w:tc>
      </w:tr>
      <w:tr w:rsidR="00AA3DDD" w:rsidRPr="00AA3DDD" w:rsidTr="00AA3DDD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A3DDD" w:rsidRPr="00AA3DDD" w:rsidTr="00AA3DDD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3DDD" w:rsidRPr="00AA3DDD" w:rsidTr="00AA3DDD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3DDD" w:rsidRPr="00AA3DDD" w:rsidTr="00AA3D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14 828 540,55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14 828 540,55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14 828 540,55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14 828 540,55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15 507 851,52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15 507 851,52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15 507 851,52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jc w:val="center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15 507 851,52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3 117 132,46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3 344 140,46</w:t>
            </w:r>
          </w:p>
        </w:tc>
      </w:tr>
      <w:tr w:rsidR="00AA3DDD" w:rsidRPr="00AA3DDD" w:rsidTr="00AA3DDD">
        <w:trPr>
          <w:trHeight w:val="393"/>
        </w:trPr>
        <w:tc>
          <w:tcPr>
            <w:tcW w:w="93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DDD" w:rsidRPr="00AA3DDD" w:rsidRDefault="00AA3DDD" w:rsidP="00AA3DDD">
            <w:pPr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679 310,97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DDD" w:rsidRPr="00AA3DDD" w:rsidRDefault="00AA3DDD" w:rsidP="00AA3DDD">
            <w:pPr>
              <w:jc w:val="right"/>
              <w:rPr>
                <w:color w:val="000000"/>
                <w:sz w:val="20"/>
                <w:szCs w:val="20"/>
              </w:rPr>
            </w:pPr>
            <w:r w:rsidRPr="00AA3DD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A3DDD" w:rsidRPr="00AA3DDD" w:rsidTr="00AA3DDD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DD" w:rsidRPr="00AA3DDD" w:rsidRDefault="00AA3DDD" w:rsidP="00AA3DDD">
            <w:pPr>
              <w:rPr>
                <w:sz w:val="20"/>
                <w:szCs w:val="20"/>
              </w:rPr>
            </w:pPr>
          </w:p>
        </w:tc>
      </w:tr>
    </w:tbl>
    <w:p w:rsidR="00E40E6F" w:rsidRPr="00DA5C4C" w:rsidRDefault="00E40E6F" w:rsidP="00E40E6F">
      <w:pPr>
        <w:jc w:val="both"/>
      </w:pPr>
    </w:p>
    <w:sectPr w:rsidR="00E40E6F" w:rsidRPr="00DA5C4C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E60" w:rsidRDefault="000C2E60">
      <w:r>
        <w:separator/>
      </w:r>
    </w:p>
  </w:endnote>
  <w:endnote w:type="continuationSeparator" w:id="1">
    <w:p w:rsidR="000C2E60" w:rsidRDefault="000C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E60" w:rsidRDefault="000C2E60">
      <w:r>
        <w:separator/>
      </w:r>
    </w:p>
  </w:footnote>
  <w:footnote w:type="continuationSeparator" w:id="1">
    <w:p w:rsidR="000C2E60" w:rsidRDefault="000C2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C2E60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7434"/>
    <w:rsid w:val="00194D4C"/>
    <w:rsid w:val="001A3BC9"/>
    <w:rsid w:val="001B4BF1"/>
    <w:rsid w:val="001C430B"/>
    <w:rsid w:val="001D3242"/>
    <w:rsid w:val="001D57E0"/>
    <w:rsid w:val="001D6F91"/>
    <w:rsid w:val="001E2628"/>
    <w:rsid w:val="001F4206"/>
    <w:rsid w:val="0020670D"/>
    <w:rsid w:val="00214385"/>
    <w:rsid w:val="002225B2"/>
    <w:rsid w:val="00232E67"/>
    <w:rsid w:val="00235752"/>
    <w:rsid w:val="00247A1C"/>
    <w:rsid w:val="00252C22"/>
    <w:rsid w:val="002649EA"/>
    <w:rsid w:val="00264D40"/>
    <w:rsid w:val="00271B91"/>
    <w:rsid w:val="0027423E"/>
    <w:rsid w:val="00284F79"/>
    <w:rsid w:val="00290CE9"/>
    <w:rsid w:val="00294305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E1F6C"/>
    <w:rsid w:val="004F0909"/>
    <w:rsid w:val="0050199C"/>
    <w:rsid w:val="005025A5"/>
    <w:rsid w:val="0052713A"/>
    <w:rsid w:val="0052767A"/>
    <w:rsid w:val="00533F9E"/>
    <w:rsid w:val="005343B9"/>
    <w:rsid w:val="00534662"/>
    <w:rsid w:val="005433C9"/>
    <w:rsid w:val="0055107C"/>
    <w:rsid w:val="00557B9F"/>
    <w:rsid w:val="00563165"/>
    <w:rsid w:val="005635F3"/>
    <w:rsid w:val="005647B2"/>
    <w:rsid w:val="00564DEF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1186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61B1"/>
    <w:rsid w:val="0072458D"/>
    <w:rsid w:val="00732EE9"/>
    <w:rsid w:val="00736978"/>
    <w:rsid w:val="007469A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13E96"/>
    <w:rsid w:val="00820E3F"/>
    <w:rsid w:val="008240EB"/>
    <w:rsid w:val="00830303"/>
    <w:rsid w:val="008307AC"/>
    <w:rsid w:val="00837DC7"/>
    <w:rsid w:val="00841BB4"/>
    <w:rsid w:val="00847125"/>
    <w:rsid w:val="00857B46"/>
    <w:rsid w:val="00867486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7E15"/>
    <w:rsid w:val="00BF182E"/>
    <w:rsid w:val="00BF551A"/>
    <w:rsid w:val="00C02598"/>
    <w:rsid w:val="00C14306"/>
    <w:rsid w:val="00C31ED1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4037D"/>
    <w:rsid w:val="00F476E7"/>
    <w:rsid w:val="00F56610"/>
    <w:rsid w:val="00F56748"/>
    <w:rsid w:val="00F70F17"/>
    <w:rsid w:val="00F776CA"/>
    <w:rsid w:val="00F81DD6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8907</Words>
  <Characters>50772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96</cp:revision>
  <cp:lastPrinted>2024-12-06T08:10:00Z</cp:lastPrinted>
  <dcterms:created xsi:type="dcterms:W3CDTF">2016-01-25T03:21:00Z</dcterms:created>
  <dcterms:modified xsi:type="dcterms:W3CDTF">2024-12-06T09:27:00Z</dcterms:modified>
</cp:coreProperties>
</file>