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4B32EB"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22  от 27</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B83636">
        <w:rPr>
          <w:rFonts w:ascii="Times New Roman" w:hAnsi="Times New Roman" w:cs="Times New Roman"/>
          <w:sz w:val="24"/>
          <w:szCs w:val="24"/>
        </w:rPr>
        <w:t>апреля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Default="00C00B69" w:rsidP="00D46F3C">
      <w:pPr>
        <w:spacing w:after="0" w:line="240" w:lineRule="auto"/>
        <w:jc w:val="both"/>
        <w:rPr>
          <w:rFonts w:ascii="Times New Roman" w:hAnsi="Times New Roman" w:cs="Times New Roman"/>
          <w:sz w:val="28"/>
          <w:szCs w:val="28"/>
        </w:rPr>
      </w:pPr>
    </w:p>
    <w:p w:rsidR="004B32EB" w:rsidRPr="001B7271" w:rsidRDefault="004B32EB" w:rsidP="004B32EB">
      <w:pPr>
        <w:spacing w:line="360" w:lineRule="auto"/>
        <w:ind w:firstLine="500"/>
        <w:jc w:val="center"/>
        <w:rPr>
          <w:sz w:val="28"/>
          <w:szCs w:val="28"/>
        </w:rPr>
      </w:pPr>
      <w:r w:rsidRPr="001B7271">
        <w:rPr>
          <w:sz w:val="28"/>
          <w:szCs w:val="28"/>
        </w:rPr>
        <w:t>АДМИНИСТРАЦИЯ</w:t>
      </w:r>
    </w:p>
    <w:p w:rsidR="004B32EB" w:rsidRPr="001B7271" w:rsidRDefault="004B32EB" w:rsidP="004B32EB">
      <w:pPr>
        <w:spacing w:line="360" w:lineRule="auto"/>
        <w:ind w:firstLine="500"/>
        <w:jc w:val="center"/>
        <w:rPr>
          <w:sz w:val="28"/>
          <w:szCs w:val="28"/>
        </w:rPr>
      </w:pPr>
      <w:r w:rsidRPr="001B7271">
        <w:rPr>
          <w:sz w:val="28"/>
          <w:szCs w:val="28"/>
        </w:rPr>
        <w:t xml:space="preserve"> ГОЛУБОВСКОГО СЕЛЬСКОГО ПОСЕЛЕНИЯ СЕДЕЛЬНИКОВСКОГО  МУНИЦИПАЛЬНОГО  РАЙОНА </w:t>
      </w:r>
    </w:p>
    <w:p w:rsidR="004B32EB" w:rsidRPr="001B7271" w:rsidRDefault="004B32EB" w:rsidP="004B32EB">
      <w:pPr>
        <w:spacing w:line="360" w:lineRule="auto"/>
        <w:ind w:firstLine="500"/>
        <w:jc w:val="center"/>
        <w:rPr>
          <w:sz w:val="28"/>
          <w:szCs w:val="28"/>
        </w:rPr>
      </w:pPr>
      <w:r w:rsidRPr="001B7271">
        <w:rPr>
          <w:sz w:val="28"/>
          <w:szCs w:val="28"/>
        </w:rPr>
        <w:t xml:space="preserve">ОМСКОЙ ОБЛАСТИ </w:t>
      </w:r>
    </w:p>
    <w:p w:rsidR="004B32EB" w:rsidRPr="001B7271" w:rsidRDefault="004B32EB" w:rsidP="004B32EB">
      <w:pPr>
        <w:spacing w:line="360" w:lineRule="auto"/>
        <w:ind w:firstLine="500"/>
        <w:jc w:val="center"/>
        <w:rPr>
          <w:sz w:val="28"/>
          <w:szCs w:val="28"/>
        </w:rPr>
      </w:pPr>
    </w:p>
    <w:p w:rsidR="004B32EB" w:rsidRPr="001B7271" w:rsidRDefault="004B32EB" w:rsidP="004B32EB">
      <w:pPr>
        <w:spacing w:line="360" w:lineRule="auto"/>
        <w:ind w:firstLine="500"/>
        <w:jc w:val="center"/>
        <w:rPr>
          <w:spacing w:val="30"/>
          <w:sz w:val="28"/>
          <w:szCs w:val="28"/>
        </w:rPr>
      </w:pPr>
      <w:r w:rsidRPr="001B7271">
        <w:rPr>
          <w:spacing w:val="30"/>
          <w:sz w:val="28"/>
          <w:szCs w:val="28"/>
        </w:rPr>
        <w:t>ПОСТАНОВЛЕНИЕ</w:t>
      </w:r>
    </w:p>
    <w:p w:rsidR="004B32EB" w:rsidRPr="001B7271" w:rsidRDefault="004B32EB" w:rsidP="004B32EB">
      <w:pPr>
        <w:spacing w:line="360" w:lineRule="auto"/>
        <w:rPr>
          <w:sz w:val="28"/>
          <w:szCs w:val="28"/>
        </w:rPr>
      </w:pPr>
    </w:p>
    <w:p w:rsidR="004B32EB" w:rsidRPr="001B7271" w:rsidRDefault="004B32EB" w:rsidP="004B32EB">
      <w:pPr>
        <w:spacing w:line="360" w:lineRule="auto"/>
        <w:rPr>
          <w:sz w:val="28"/>
          <w:szCs w:val="28"/>
        </w:rPr>
      </w:pPr>
      <w:r w:rsidRPr="001B7271">
        <w:rPr>
          <w:sz w:val="28"/>
          <w:szCs w:val="28"/>
        </w:rPr>
        <w:t xml:space="preserve">  </w:t>
      </w:r>
      <w:r>
        <w:rPr>
          <w:sz w:val="28"/>
          <w:szCs w:val="28"/>
        </w:rPr>
        <w:t>От «27</w:t>
      </w:r>
      <w:r w:rsidRPr="001B7271">
        <w:rPr>
          <w:sz w:val="28"/>
          <w:szCs w:val="28"/>
        </w:rPr>
        <w:t>»</w:t>
      </w:r>
      <w:r>
        <w:rPr>
          <w:sz w:val="28"/>
          <w:szCs w:val="28"/>
        </w:rPr>
        <w:t xml:space="preserve"> апреля </w:t>
      </w:r>
      <w:r w:rsidRPr="001B7271">
        <w:rPr>
          <w:sz w:val="28"/>
          <w:szCs w:val="28"/>
        </w:rPr>
        <w:t xml:space="preserve">2020 г.                                                     </w:t>
      </w:r>
      <w:r>
        <w:rPr>
          <w:sz w:val="28"/>
          <w:szCs w:val="28"/>
        </w:rPr>
        <w:t xml:space="preserve">                    </w:t>
      </w:r>
      <w:r w:rsidRPr="001B7271">
        <w:rPr>
          <w:sz w:val="28"/>
          <w:szCs w:val="28"/>
        </w:rPr>
        <w:t xml:space="preserve">   </w:t>
      </w:r>
      <w:r>
        <w:rPr>
          <w:sz w:val="28"/>
          <w:szCs w:val="28"/>
        </w:rPr>
        <w:t>№ 48</w:t>
      </w:r>
      <w:r w:rsidRPr="001B7271">
        <w:rPr>
          <w:sz w:val="28"/>
          <w:szCs w:val="28"/>
        </w:rPr>
        <w:t xml:space="preserve">                                                                                        </w:t>
      </w:r>
    </w:p>
    <w:p w:rsidR="004B32EB" w:rsidRDefault="004B32EB" w:rsidP="004B32EB">
      <w:pPr>
        <w:spacing w:line="360" w:lineRule="auto"/>
        <w:rPr>
          <w:sz w:val="28"/>
          <w:szCs w:val="28"/>
        </w:rPr>
      </w:pPr>
      <w:r w:rsidRPr="001B7271">
        <w:rPr>
          <w:sz w:val="28"/>
          <w:szCs w:val="28"/>
        </w:rPr>
        <w:t xml:space="preserve"> с. Голубовка</w:t>
      </w:r>
    </w:p>
    <w:p w:rsidR="004B32EB" w:rsidRDefault="004B32EB" w:rsidP="004B32EB">
      <w:pPr>
        <w:ind w:right="4818"/>
        <w:jc w:val="both"/>
        <w:rPr>
          <w:sz w:val="28"/>
          <w:szCs w:val="28"/>
        </w:rPr>
      </w:pPr>
      <w:r>
        <w:rPr>
          <w:sz w:val="28"/>
          <w:szCs w:val="28"/>
        </w:rPr>
        <w:t xml:space="preserve"> </w:t>
      </w:r>
    </w:p>
    <w:p w:rsidR="004B32EB" w:rsidRPr="00E563DB" w:rsidRDefault="004B32EB" w:rsidP="004B32EB">
      <w:pPr>
        <w:autoSpaceDE w:val="0"/>
        <w:autoSpaceDN w:val="0"/>
        <w:adjustRightInd w:val="0"/>
        <w:spacing w:line="360" w:lineRule="auto"/>
        <w:ind w:firstLine="284"/>
        <w:jc w:val="both"/>
        <w:rPr>
          <w:sz w:val="28"/>
          <w:szCs w:val="28"/>
        </w:rPr>
      </w:pPr>
      <w:r>
        <w:rPr>
          <w:sz w:val="28"/>
          <w:szCs w:val="28"/>
        </w:rPr>
        <w:t xml:space="preserve">Об утверждении Порядка </w:t>
      </w:r>
      <w:r w:rsidRPr="00E563DB">
        <w:rPr>
          <w:sz w:val="28"/>
          <w:szCs w:val="28"/>
        </w:rPr>
        <w:t xml:space="preserve">оценки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Седельниковского муниципального района Омской области </w:t>
      </w:r>
    </w:p>
    <w:p w:rsidR="004B32EB" w:rsidRDefault="004B32EB" w:rsidP="004B32EB">
      <w:pPr>
        <w:tabs>
          <w:tab w:val="left" w:pos="7912"/>
        </w:tabs>
        <w:autoSpaceDE w:val="0"/>
        <w:autoSpaceDN w:val="0"/>
        <w:adjustRightInd w:val="0"/>
        <w:spacing w:line="360" w:lineRule="auto"/>
        <w:ind w:firstLine="284"/>
        <w:jc w:val="both"/>
        <w:rPr>
          <w:sz w:val="28"/>
          <w:szCs w:val="28"/>
        </w:rPr>
      </w:pPr>
      <w:r>
        <w:rPr>
          <w:sz w:val="28"/>
          <w:szCs w:val="28"/>
        </w:rPr>
        <w:tab/>
      </w:r>
    </w:p>
    <w:p w:rsidR="004B32EB" w:rsidRDefault="004B32EB" w:rsidP="004B32EB">
      <w:pPr>
        <w:autoSpaceDE w:val="0"/>
        <w:autoSpaceDN w:val="0"/>
        <w:adjustRightInd w:val="0"/>
        <w:spacing w:line="360" w:lineRule="auto"/>
        <w:ind w:firstLine="284"/>
        <w:jc w:val="both"/>
        <w:rPr>
          <w:sz w:val="28"/>
          <w:szCs w:val="28"/>
        </w:rPr>
      </w:pPr>
      <w:r>
        <w:rPr>
          <w:sz w:val="28"/>
          <w:szCs w:val="28"/>
        </w:rPr>
        <w:t>Согласно п.3 ст.179 Бюджетного кодекса РФ, в соответствии с Уставом Голубовского сельского поселения Седельниковского муниципального района Омской области</w:t>
      </w:r>
    </w:p>
    <w:p w:rsidR="004B32EB" w:rsidRDefault="004B32EB" w:rsidP="004B32EB">
      <w:pPr>
        <w:autoSpaceDE w:val="0"/>
        <w:autoSpaceDN w:val="0"/>
        <w:adjustRightInd w:val="0"/>
        <w:spacing w:line="360" w:lineRule="auto"/>
        <w:ind w:firstLine="284"/>
        <w:jc w:val="both"/>
        <w:rPr>
          <w:b/>
          <w:sz w:val="28"/>
          <w:szCs w:val="28"/>
        </w:rPr>
      </w:pPr>
      <w:r w:rsidRPr="0001162E">
        <w:rPr>
          <w:b/>
          <w:sz w:val="28"/>
          <w:szCs w:val="28"/>
        </w:rPr>
        <w:t xml:space="preserve">ПОСТАНОВЛЯЮ: </w:t>
      </w:r>
    </w:p>
    <w:p w:rsidR="004B32EB" w:rsidRDefault="004B32EB" w:rsidP="004B32EB">
      <w:pPr>
        <w:numPr>
          <w:ilvl w:val="0"/>
          <w:numId w:val="7"/>
        </w:numPr>
        <w:autoSpaceDE w:val="0"/>
        <w:autoSpaceDN w:val="0"/>
        <w:adjustRightInd w:val="0"/>
        <w:spacing w:after="0" w:line="360" w:lineRule="auto"/>
        <w:ind w:left="0" w:firstLine="284"/>
        <w:jc w:val="both"/>
        <w:rPr>
          <w:sz w:val="28"/>
          <w:szCs w:val="28"/>
        </w:rPr>
      </w:pPr>
      <w:r w:rsidRPr="0001162E">
        <w:rPr>
          <w:sz w:val="28"/>
          <w:szCs w:val="28"/>
        </w:rPr>
        <w:lastRenderedPageBreak/>
        <w:t xml:space="preserve">Утвердить </w:t>
      </w:r>
      <w:r w:rsidRPr="0001162E">
        <w:rPr>
          <w:b/>
          <w:sz w:val="28"/>
          <w:szCs w:val="28"/>
        </w:rPr>
        <w:t xml:space="preserve"> </w:t>
      </w:r>
      <w:r>
        <w:rPr>
          <w:sz w:val="28"/>
          <w:szCs w:val="28"/>
        </w:rPr>
        <w:t xml:space="preserve">порядок </w:t>
      </w:r>
      <w:r w:rsidRPr="00E563DB">
        <w:rPr>
          <w:sz w:val="28"/>
          <w:szCs w:val="28"/>
        </w:rPr>
        <w:t xml:space="preserve">оценки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Седельниковского муниципального района Омской области, согласно приложению №1. </w:t>
      </w:r>
    </w:p>
    <w:p w:rsidR="004B32EB" w:rsidRPr="00B106B2" w:rsidRDefault="004B32EB" w:rsidP="004B32EB">
      <w:pPr>
        <w:numPr>
          <w:ilvl w:val="0"/>
          <w:numId w:val="7"/>
        </w:numPr>
        <w:autoSpaceDE w:val="0"/>
        <w:spacing w:after="0" w:line="360" w:lineRule="auto"/>
        <w:ind w:left="0" w:firstLine="284"/>
        <w:jc w:val="both"/>
        <w:rPr>
          <w:sz w:val="28"/>
          <w:szCs w:val="28"/>
        </w:rPr>
      </w:pPr>
      <w:r w:rsidRPr="002B7E87">
        <w:rPr>
          <w:sz w:val="28"/>
          <w:szCs w:val="28"/>
        </w:rPr>
        <w:t xml:space="preserve"> </w:t>
      </w:r>
      <w:r w:rsidRPr="00B106B2">
        <w:rPr>
          <w:sz w:val="28"/>
          <w:szCs w:val="28"/>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4B32EB" w:rsidRPr="002B7E87" w:rsidRDefault="004B32EB" w:rsidP="004B32EB">
      <w:pPr>
        <w:spacing w:line="360" w:lineRule="auto"/>
        <w:ind w:left="720"/>
        <w:jc w:val="both"/>
        <w:rPr>
          <w:strike/>
          <w:sz w:val="28"/>
          <w:szCs w:val="28"/>
        </w:rPr>
      </w:pPr>
    </w:p>
    <w:p w:rsidR="004B32EB" w:rsidRPr="00177B56" w:rsidRDefault="004B32EB" w:rsidP="004B32EB">
      <w:pPr>
        <w:autoSpaceDE w:val="0"/>
        <w:autoSpaceDN w:val="0"/>
        <w:adjustRightInd w:val="0"/>
        <w:rPr>
          <w:sz w:val="28"/>
          <w:szCs w:val="28"/>
        </w:rPr>
      </w:pPr>
    </w:p>
    <w:p w:rsidR="004B32EB" w:rsidRPr="00177B56" w:rsidRDefault="004B32EB" w:rsidP="004B32EB">
      <w:pPr>
        <w:autoSpaceDE w:val="0"/>
        <w:autoSpaceDN w:val="0"/>
        <w:adjustRightInd w:val="0"/>
        <w:ind w:left="720"/>
        <w:rPr>
          <w:sz w:val="28"/>
          <w:szCs w:val="28"/>
        </w:rPr>
      </w:pPr>
    </w:p>
    <w:p w:rsidR="004B32EB" w:rsidRPr="002B7E87" w:rsidRDefault="004B32EB" w:rsidP="004B32EB">
      <w:pPr>
        <w:ind w:left="720"/>
        <w:jc w:val="both"/>
        <w:rPr>
          <w:sz w:val="28"/>
          <w:szCs w:val="28"/>
        </w:rPr>
      </w:pPr>
      <w:r w:rsidRPr="002B7E87">
        <w:rPr>
          <w:sz w:val="28"/>
          <w:szCs w:val="28"/>
        </w:rPr>
        <w:t>Глава Голубовского                                                                         В.С. Жигунов</w:t>
      </w:r>
    </w:p>
    <w:p w:rsidR="004B32EB" w:rsidRPr="002B7E87" w:rsidRDefault="004B32EB" w:rsidP="004B32EB">
      <w:pPr>
        <w:ind w:left="720"/>
        <w:jc w:val="both"/>
        <w:rPr>
          <w:sz w:val="28"/>
          <w:szCs w:val="28"/>
        </w:rPr>
      </w:pPr>
      <w:r w:rsidRPr="002B7E87">
        <w:rPr>
          <w:sz w:val="28"/>
          <w:szCs w:val="28"/>
        </w:rPr>
        <w:t xml:space="preserve">сельского поселения </w:t>
      </w:r>
    </w:p>
    <w:p w:rsidR="004B32EB" w:rsidRPr="00E563DB" w:rsidRDefault="004B32EB" w:rsidP="004B32EB">
      <w:pPr>
        <w:autoSpaceDE w:val="0"/>
        <w:autoSpaceDN w:val="0"/>
        <w:adjustRightInd w:val="0"/>
        <w:ind w:left="720"/>
        <w:jc w:val="both"/>
        <w:rPr>
          <w:sz w:val="28"/>
          <w:szCs w:val="28"/>
        </w:rPr>
      </w:pPr>
    </w:p>
    <w:p w:rsidR="004B32EB" w:rsidRPr="0001162E" w:rsidRDefault="004B32EB" w:rsidP="004B32EB">
      <w:pPr>
        <w:autoSpaceDE w:val="0"/>
        <w:autoSpaceDN w:val="0"/>
        <w:adjustRightInd w:val="0"/>
        <w:ind w:left="360"/>
        <w:jc w:val="both"/>
        <w:rPr>
          <w:sz w:val="28"/>
          <w:szCs w:val="28"/>
        </w:rPr>
      </w:pPr>
      <w:r w:rsidRPr="0001162E">
        <w:rPr>
          <w:b/>
          <w:sz w:val="28"/>
          <w:szCs w:val="28"/>
        </w:rPr>
        <w:t xml:space="preserve">  </w:t>
      </w:r>
      <w:r w:rsidRPr="0001162E">
        <w:rPr>
          <w:sz w:val="28"/>
          <w:szCs w:val="28"/>
        </w:rPr>
        <w:t xml:space="preserve">     </w:t>
      </w:r>
    </w:p>
    <w:p w:rsidR="004B32EB" w:rsidRDefault="004B32EB" w:rsidP="004B32EB">
      <w:pPr>
        <w:autoSpaceDE w:val="0"/>
        <w:autoSpaceDN w:val="0"/>
        <w:adjustRightInd w:val="0"/>
        <w:jc w:val="center"/>
        <w:rPr>
          <w:sz w:val="28"/>
          <w:szCs w:val="28"/>
        </w:rPr>
      </w:pPr>
    </w:p>
    <w:p w:rsidR="004B32EB" w:rsidRDefault="004B32EB" w:rsidP="004B32EB">
      <w:pPr>
        <w:autoSpaceDE w:val="0"/>
        <w:autoSpaceDN w:val="0"/>
        <w:adjustRightInd w:val="0"/>
        <w:jc w:val="center"/>
        <w:rPr>
          <w:sz w:val="28"/>
          <w:szCs w:val="28"/>
        </w:rPr>
      </w:pPr>
    </w:p>
    <w:p w:rsidR="004B32EB" w:rsidRDefault="004B32EB" w:rsidP="004B32EB">
      <w:pPr>
        <w:autoSpaceDE w:val="0"/>
        <w:autoSpaceDN w:val="0"/>
        <w:adjustRightInd w:val="0"/>
        <w:jc w:val="center"/>
        <w:rPr>
          <w:sz w:val="28"/>
          <w:szCs w:val="28"/>
        </w:rPr>
      </w:pPr>
    </w:p>
    <w:p w:rsidR="004B32EB" w:rsidRDefault="004B32EB" w:rsidP="004B32EB">
      <w:pPr>
        <w:autoSpaceDE w:val="0"/>
        <w:autoSpaceDN w:val="0"/>
        <w:adjustRightInd w:val="0"/>
        <w:jc w:val="center"/>
        <w:rPr>
          <w:sz w:val="28"/>
          <w:szCs w:val="28"/>
        </w:rPr>
      </w:pPr>
    </w:p>
    <w:p w:rsidR="004B32EB" w:rsidRDefault="004B32EB" w:rsidP="004B32EB">
      <w:pPr>
        <w:autoSpaceDE w:val="0"/>
        <w:autoSpaceDN w:val="0"/>
        <w:adjustRightInd w:val="0"/>
        <w:jc w:val="center"/>
        <w:rPr>
          <w:sz w:val="28"/>
          <w:szCs w:val="28"/>
        </w:rPr>
      </w:pPr>
    </w:p>
    <w:p w:rsidR="004B32EB" w:rsidRDefault="004B32EB" w:rsidP="004B32EB">
      <w:pPr>
        <w:autoSpaceDE w:val="0"/>
        <w:autoSpaceDN w:val="0"/>
        <w:adjustRightInd w:val="0"/>
        <w:jc w:val="right"/>
        <w:rPr>
          <w:sz w:val="28"/>
          <w:szCs w:val="28"/>
        </w:rPr>
      </w:pPr>
      <w:r>
        <w:rPr>
          <w:sz w:val="28"/>
          <w:szCs w:val="28"/>
        </w:rPr>
        <w:t xml:space="preserve">Приложение №1 </w:t>
      </w:r>
    </w:p>
    <w:p w:rsidR="004B32EB" w:rsidRDefault="004B32EB" w:rsidP="004B32EB">
      <w:pPr>
        <w:autoSpaceDE w:val="0"/>
        <w:autoSpaceDN w:val="0"/>
        <w:adjustRightInd w:val="0"/>
        <w:jc w:val="right"/>
        <w:rPr>
          <w:sz w:val="28"/>
          <w:szCs w:val="28"/>
        </w:rPr>
      </w:pPr>
      <w:r>
        <w:rPr>
          <w:sz w:val="28"/>
          <w:szCs w:val="28"/>
        </w:rPr>
        <w:t xml:space="preserve">к постановлению главы </w:t>
      </w:r>
    </w:p>
    <w:p w:rsidR="004B32EB" w:rsidRDefault="004B32EB" w:rsidP="004B32EB">
      <w:pPr>
        <w:autoSpaceDE w:val="0"/>
        <w:autoSpaceDN w:val="0"/>
        <w:adjustRightInd w:val="0"/>
        <w:jc w:val="right"/>
        <w:rPr>
          <w:sz w:val="28"/>
          <w:szCs w:val="28"/>
        </w:rPr>
      </w:pPr>
      <w:r>
        <w:rPr>
          <w:sz w:val="28"/>
          <w:szCs w:val="28"/>
        </w:rPr>
        <w:t xml:space="preserve">Голубовского сельского поселения </w:t>
      </w:r>
    </w:p>
    <w:p w:rsidR="004B32EB" w:rsidRDefault="004B32EB" w:rsidP="004B32EB">
      <w:pPr>
        <w:autoSpaceDE w:val="0"/>
        <w:autoSpaceDN w:val="0"/>
        <w:adjustRightInd w:val="0"/>
        <w:jc w:val="right"/>
        <w:rPr>
          <w:sz w:val="28"/>
          <w:szCs w:val="28"/>
        </w:rPr>
      </w:pPr>
      <w:r>
        <w:rPr>
          <w:sz w:val="28"/>
          <w:szCs w:val="28"/>
        </w:rPr>
        <w:t xml:space="preserve">Седельниковского муниципального района </w:t>
      </w:r>
    </w:p>
    <w:p w:rsidR="004B32EB" w:rsidRDefault="004B32EB" w:rsidP="004B32EB">
      <w:pPr>
        <w:autoSpaceDE w:val="0"/>
        <w:autoSpaceDN w:val="0"/>
        <w:adjustRightInd w:val="0"/>
        <w:jc w:val="right"/>
        <w:rPr>
          <w:sz w:val="28"/>
          <w:szCs w:val="28"/>
        </w:rPr>
      </w:pPr>
      <w:r>
        <w:rPr>
          <w:sz w:val="28"/>
          <w:szCs w:val="28"/>
        </w:rPr>
        <w:t xml:space="preserve">Омской области </w:t>
      </w:r>
    </w:p>
    <w:p w:rsidR="004B32EB" w:rsidRDefault="004B32EB" w:rsidP="004B32EB">
      <w:pPr>
        <w:autoSpaceDE w:val="0"/>
        <w:autoSpaceDN w:val="0"/>
        <w:adjustRightInd w:val="0"/>
        <w:jc w:val="right"/>
        <w:rPr>
          <w:sz w:val="28"/>
          <w:szCs w:val="28"/>
        </w:rPr>
      </w:pPr>
      <w:r>
        <w:rPr>
          <w:sz w:val="28"/>
          <w:szCs w:val="28"/>
        </w:rPr>
        <w:t>№48 от 27.04.2020 года</w:t>
      </w:r>
    </w:p>
    <w:p w:rsidR="004B32EB" w:rsidRDefault="004B32EB" w:rsidP="004B32EB">
      <w:pPr>
        <w:autoSpaceDE w:val="0"/>
        <w:autoSpaceDN w:val="0"/>
        <w:adjustRightInd w:val="0"/>
        <w:jc w:val="center"/>
        <w:rPr>
          <w:sz w:val="28"/>
          <w:szCs w:val="28"/>
        </w:rPr>
      </w:pPr>
    </w:p>
    <w:p w:rsidR="004B32EB" w:rsidRDefault="004B32EB" w:rsidP="004B32EB">
      <w:pPr>
        <w:autoSpaceDE w:val="0"/>
        <w:autoSpaceDN w:val="0"/>
        <w:adjustRightInd w:val="0"/>
        <w:jc w:val="center"/>
        <w:rPr>
          <w:sz w:val="28"/>
          <w:szCs w:val="28"/>
        </w:rPr>
      </w:pPr>
    </w:p>
    <w:p w:rsidR="004B32EB" w:rsidRPr="00E563DB" w:rsidRDefault="004B32EB" w:rsidP="004B32EB">
      <w:pPr>
        <w:autoSpaceDE w:val="0"/>
        <w:autoSpaceDN w:val="0"/>
        <w:adjustRightInd w:val="0"/>
        <w:jc w:val="center"/>
        <w:rPr>
          <w:sz w:val="28"/>
          <w:szCs w:val="28"/>
        </w:rPr>
      </w:pPr>
      <w:r w:rsidRPr="00E563DB">
        <w:rPr>
          <w:sz w:val="28"/>
          <w:szCs w:val="28"/>
        </w:rPr>
        <w:lastRenderedPageBreak/>
        <w:t xml:space="preserve">Порядок оценки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sidRPr="0001162E">
        <w:rPr>
          <w:sz w:val="28"/>
          <w:szCs w:val="28"/>
        </w:rPr>
        <w:t xml:space="preserve"> </w:t>
      </w:r>
      <w:r>
        <w:rPr>
          <w:sz w:val="28"/>
          <w:szCs w:val="28"/>
        </w:rPr>
        <w:t>Седельниковского муниципального района Омской области</w:t>
      </w:r>
    </w:p>
    <w:p w:rsidR="004B32EB" w:rsidRPr="00E563DB" w:rsidRDefault="004B32EB" w:rsidP="004B32EB">
      <w:pPr>
        <w:autoSpaceDE w:val="0"/>
        <w:autoSpaceDN w:val="0"/>
        <w:adjustRightInd w:val="0"/>
        <w:jc w:val="both"/>
        <w:rPr>
          <w:sz w:val="28"/>
          <w:szCs w:val="28"/>
        </w:rPr>
      </w:pP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11. Методики оценки эффективности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разрабатываются кураторами налоговых расходов и утверждаются по согласованию с администрацией.</w:t>
      </w:r>
    </w:p>
    <w:p w:rsidR="004B32EB" w:rsidRPr="00E563DB" w:rsidRDefault="004B32EB" w:rsidP="004B32EB">
      <w:pPr>
        <w:autoSpaceDE w:val="0"/>
        <w:autoSpaceDN w:val="0"/>
        <w:adjustRightInd w:val="0"/>
        <w:ind w:firstLine="540"/>
        <w:jc w:val="both"/>
        <w:rPr>
          <w:bCs/>
          <w:sz w:val="28"/>
          <w:szCs w:val="28"/>
        </w:rPr>
      </w:pPr>
      <w:r w:rsidRPr="00E563DB">
        <w:rPr>
          <w:sz w:val="28"/>
          <w:szCs w:val="28"/>
        </w:rPr>
        <w:t xml:space="preserve">12. В целях оценки эффективности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sidRPr="00E563DB">
        <w:rPr>
          <w:bCs/>
          <w:sz w:val="28"/>
          <w:szCs w:val="28"/>
        </w:rPr>
        <w:t>:</w:t>
      </w:r>
    </w:p>
    <w:p w:rsidR="004B32EB" w:rsidRPr="00E563DB" w:rsidRDefault="004B32EB" w:rsidP="004B32EB">
      <w:pPr>
        <w:autoSpaceDE w:val="0"/>
        <w:autoSpaceDN w:val="0"/>
        <w:adjustRightInd w:val="0"/>
        <w:ind w:firstLine="540"/>
        <w:jc w:val="both"/>
        <w:rPr>
          <w:sz w:val="28"/>
          <w:szCs w:val="28"/>
        </w:rPr>
      </w:pPr>
      <w:r w:rsidRPr="00E563DB">
        <w:rPr>
          <w:sz w:val="28"/>
          <w:szCs w:val="28"/>
        </w:rPr>
        <w:t>-администрация формирует и направляет ежегодно, до 1 сентября текущего финансового года, кураторам налоговых расходов оценку фактических объемов налоговых расходов</w:t>
      </w:r>
      <w:r>
        <w:rPr>
          <w:sz w:val="28"/>
          <w:szCs w:val="28"/>
        </w:rPr>
        <w:t xml:space="preserve"> </w:t>
      </w:r>
      <w:r w:rsidRPr="00E563DB">
        <w:rPr>
          <w:sz w:val="28"/>
          <w:szCs w:val="28"/>
        </w:rPr>
        <w:t xml:space="preserve">за отчетный финансовый год, оценку объемов налоговых расходов на текущий финансовый год, очередной финансовый год и плановый период, а также информацию о значениях фискальных характеристик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на основании информации главных администраторов доходов местного бюджета. </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-кураторы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на основе сформированного и размещенного в соответствии с пунктом 8 настоящего Порядка перечня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и информации, указанной в абзаце втором настоящего пункта, формируют паспорта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и в срок до 1 октября текущего финансового года направляют их в администрацию.</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Оценка эффективности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(в том числе нераспределенных) осуществляется кураторами налоговых расходов и включает:</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а) оценку целесообразности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б) оценку результативности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p>
    <w:p w:rsidR="004B32EB" w:rsidRPr="00E563DB" w:rsidRDefault="004B32EB" w:rsidP="004B32EB">
      <w:pPr>
        <w:autoSpaceDE w:val="0"/>
        <w:autoSpaceDN w:val="0"/>
        <w:adjustRightInd w:val="0"/>
        <w:ind w:firstLine="540"/>
        <w:jc w:val="both"/>
        <w:rPr>
          <w:sz w:val="28"/>
          <w:szCs w:val="28"/>
        </w:rPr>
      </w:pPr>
      <w:bookmarkStart w:id="0" w:name="Par80"/>
      <w:bookmarkEnd w:id="0"/>
      <w:r w:rsidRPr="00E563DB">
        <w:rPr>
          <w:sz w:val="28"/>
          <w:szCs w:val="28"/>
        </w:rPr>
        <w:t xml:space="preserve">13. Критериями целесообразности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являются:</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а) соответствие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целям муниципальных программ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их структурных </w:t>
      </w:r>
      <w:r w:rsidRPr="00E563DB">
        <w:rPr>
          <w:sz w:val="28"/>
          <w:szCs w:val="28"/>
        </w:rPr>
        <w:lastRenderedPageBreak/>
        <w:t xml:space="preserve">элементов и (или) целям социально-экономической политики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не относящимся к муниципальным программам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(в отношении непрограммных налоговых расходов);</w:t>
      </w:r>
    </w:p>
    <w:p w:rsidR="004B32EB" w:rsidRPr="00E563DB" w:rsidRDefault="004B32EB" w:rsidP="004B32EB">
      <w:pPr>
        <w:autoSpaceDE w:val="0"/>
        <w:autoSpaceDN w:val="0"/>
        <w:adjustRightInd w:val="0"/>
        <w:ind w:firstLine="540"/>
        <w:jc w:val="both"/>
        <w:rPr>
          <w:sz w:val="28"/>
          <w:szCs w:val="28"/>
        </w:rPr>
      </w:pPr>
      <w:r w:rsidRPr="00E563DB">
        <w:rPr>
          <w:sz w:val="28"/>
          <w:szCs w:val="28"/>
        </w:rPr>
        <w:t>б) востребованность плательщиками предоставленных льгот, освобождений или иных преференций, которые характеризуются соотношением численности плательщиков, воспользовавшихся правом на льготы, и общей численности плательщиков, за 5-летний период.</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14. В случае несоответствия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хотя бы одному из критериев, указанных в </w:t>
      </w:r>
      <w:hyperlink w:anchor="Par80" w:history="1">
        <w:r w:rsidRPr="00E563DB">
          <w:rPr>
            <w:sz w:val="28"/>
            <w:szCs w:val="28"/>
          </w:rPr>
          <w:t>пункте 13</w:t>
        </w:r>
      </w:hyperlink>
      <w:r w:rsidRPr="00E563DB">
        <w:rPr>
          <w:sz w:val="28"/>
          <w:szCs w:val="28"/>
        </w:rPr>
        <w:t xml:space="preserve"> настоящего Порядка, куратору налогового расхода надлежит представить в администрацию предложения об отмене льгот для плательщиков, либо сформулировать предложения по совершенствованию (уточнению) механизма ее действия.</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15. В качестве критерия результативности налогового расхода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определяется не менее одного показателя (индикатора) достижения целей муниципальной программы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и (или) целей социально-экономической политики</w:t>
      </w:r>
      <w:r>
        <w:rPr>
          <w:sz w:val="28"/>
          <w:szCs w:val="28"/>
        </w:rPr>
        <w:t xml:space="preserve"> Голубовского</w:t>
      </w:r>
      <w:r w:rsidRPr="00E563DB">
        <w:rPr>
          <w:sz w:val="28"/>
          <w:szCs w:val="28"/>
        </w:rPr>
        <w:t xml:space="preserve"> </w:t>
      </w:r>
      <w:r>
        <w:rPr>
          <w:sz w:val="28"/>
          <w:szCs w:val="28"/>
        </w:rPr>
        <w:t>сельского</w:t>
      </w:r>
      <w:r w:rsidRPr="00E563DB">
        <w:rPr>
          <w:sz w:val="28"/>
          <w:szCs w:val="28"/>
        </w:rPr>
        <w:t xml:space="preserve"> поселения, не относящихся к муниципальным программам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либо иной показатель (индикатор), на значение которого оказывают влияние налоговые расходы.</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16. Оценка результативности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включает оценку бюджетной эффективности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p>
    <w:p w:rsidR="004B32EB" w:rsidRPr="00E563DB" w:rsidRDefault="004B32EB" w:rsidP="004B32EB">
      <w:pPr>
        <w:autoSpaceDE w:val="0"/>
        <w:autoSpaceDN w:val="0"/>
        <w:adjustRightInd w:val="0"/>
        <w:ind w:firstLine="540"/>
        <w:jc w:val="both"/>
        <w:rPr>
          <w:sz w:val="28"/>
          <w:szCs w:val="28"/>
        </w:rPr>
      </w:pPr>
      <w:r w:rsidRPr="00E563DB">
        <w:rPr>
          <w:sz w:val="28"/>
          <w:szCs w:val="28"/>
        </w:rPr>
        <w:t>Оценке подлежит вклад соответствующего налогового расхода в изменение значения соответствующего показателя (индикатора),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17. В целях проведения оценки бюджетной эффективности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(расчет прироста показателя (индикатора) достижения целей на 1 рубль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поселенияи на 1 рубль расходов местного бюджета для </w:t>
      </w:r>
      <w:r w:rsidRPr="00E563DB">
        <w:rPr>
          <w:sz w:val="28"/>
          <w:szCs w:val="28"/>
        </w:rPr>
        <w:lastRenderedPageBreak/>
        <w:t>достижения того же показателя (индикатора) в случае применения альтернативных механизмов).</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18. В качестве альтернативных механизмов достижения целей муниципальной программы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и (или) целей социально-экономической политики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не относящихся к муниципальным программам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могут учитываться в том числе:</w:t>
      </w:r>
    </w:p>
    <w:p w:rsidR="004B32EB" w:rsidRPr="00E563DB" w:rsidRDefault="004B32EB" w:rsidP="004B32EB">
      <w:pPr>
        <w:autoSpaceDE w:val="0"/>
        <w:autoSpaceDN w:val="0"/>
        <w:adjustRightInd w:val="0"/>
        <w:ind w:firstLine="540"/>
        <w:jc w:val="both"/>
        <w:rPr>
          <w:sz w:val="28"/>
          <w:szCs w:val="28"/>
        </w:rPr>
      </w:pPr>
      <w:r w:rsidRPr="00E563DB">
        <w:rPr>
          <w:sz w:val="28"/>
          <w:szCs w:val="28"/>
        </w:rPr>
        <w:t>а) субсидии или иные формы непосредственной финансовой поддержки плательщиков, имеющих право на льготы, за счет местного бюджета;</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б) предоставление муниципальных гарантий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по обязательствам плательщиков, имеющих право на льготы;</w:t>
      </w:r>
    </w:p>
    <w:p w:rsidR="004B32EB" w:rsidRPr="00E563DB" w:rsidRDefault="004B32EB" w:rsidP="004B32EB">
      <w:pPr>
        <w:autoSpaceDE w:val="0"/>
        <w:autoSpaceDN w:val="0"/>
        <w:adjustRightInd w:val="0"/>
        <w:ind w:firstLine="540"/>
        <w:jc w:val="both"/>
        <w:rPr>
          <w:sz w:val="28"/>
          <w:szCs w:val="28"/>
        </w:rPr>
      </w:pPr>
      <w:r w:rsidRPr="00E563DB">
        <w:rPr>
          <w:sz w:val="28"/>
          <w:szCs w:val="28"/>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г) оценка совокупного бюджетного эффекта (самоокупаемости)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(в отношении стимулирующих налоговых расходов</w:t>
      </w:r>
      <w:r>
        <w:rPr>
          <w:sz w:val="28"/>
          <w:szCs w:val="28"/>
        </w:rPr>
        <w:t xml:space="preserve"> Голубовского</w:t>
      </w:r>
      <w:r w:rsidRPr="00E563DB">
        <w:rPr>
          <w:sz w:val="28"/>
          <w:szCs w:val="28"/>
        </w:rPr>
        <w:t xml:space="preserve"> </w:t>
      </w:r>
      <w:r>
        <w:rPr>
          <w:sz w:val="28"/>
          <w:szCs w:val="28"/>
        </w:rPr>
        <w:t>сельского</w:t>
      </w:r>
      <w:r w:rsidRPr="00E563DB">
        <w:rPr>
          <w:sz w:val="28"/>
          <w:szCs w:val="28"/>
        </w:rPr>
        <w:t xml:space="preserve"> поселения).</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19. Оценка совокупного бюджетного эффекта (самоокупаемости)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сборов, оценка совокупного бюджетного эффекта (самоокупаемости)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определяется в целом в отношении соответствующей категории плательщиков, имеющих льготы.</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20. Оценка совокупного бюджетного эффекта (самоокупаемости) стимулирующих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определяется за период с начала действия для плательщиков соответствующих льгот или за 5 отчетных лет, а в случае, если указанны</w:t>
      </w:r>
      <w:r>
        <w:rPr>
          <w:sz w:val="28"/>
          <w:szCs w:val="28"/>
        </w:rPr>
        <w:t xml:space="preserve">е льготы действуют более 6 лет, </w:t>
      </w:r>
      <w:r w:rsidRPr="00E563DB">
        <w:rPr>
          <w:sz w:val="28"/>
          <w:szCs w:val="28"/>
        </w:rPr>
        <w:t xml:space="preserve">на дату проведения оценки эффективности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поселения(E) по следующей формуле:</w:t>
      </w:r>
    </w:p>
    <w:p w:rsidR="004B32EB" w:rsidRPr="00E563DB" w:rsidRDefault="004B32EB" w:rsidP="004B32EB">
      <w:pPr>
        <w:autoSpaceDE w:val="0"/>
        <w:autoSpaceDN w:val="0"/>
        <w:adjustRightInd w:val="0"/>
        <w:jc w:val="both"/>
        <w:rPr>
          <w:sz w:val="28"/>
          <w:szCs w:val="28"/>
        </w:rPr>
      </w:pPr>
    </w:p>
    <w:p w:rsidR="004B32EB" w:rsidRPr="00E563DB" w:rsidRDefault="004B32EB" w:rsidP="004B32EB">
      <w:pPr>
        <w:autoSpaceDE w:val="0"/>
        <w:autoSpaceDN w:val="0"/>
        <w:adjustRightInd w:val="0"/>
        <w:jc w:val="center"/>
        <w:rPr>
          <w:sz w:val="28"/>
          <w:szCs w:val="28"/>
        </w:rPr>
      </w:pPr>
      <w:r>
        <w:rPr>
          <w:noProof/>
          <w:position w:val="-25"/>
          <w:sz w:val="28"/>
          <w:szCs w:val="28"/>
        </w:rPr>
        <w:lastRenderedPageBreak/>
        <w:drawing>
          <wp:inline distT="0" distB="0" distL="0" distR="0">
            <wp:extent cx="2025650" cy="4514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025650" cy="451485"/>
                    </a:xfrm>
                    <a:prstGeom prst="rect">
                      <a:avLst/>
                    </a:prstGeom>
                    <a:noFill/>
                    <a:ln w="9525">
                      <a:noFill/>
                      <a:miter lim="800000"/>
                      <a:headEnd/>
                      <a:tailEnd/>
                    </a:ln>
                  </pic:spPr>
                </pic:pic>
              </a:graphicData>
            </a:graphic>
          </wp:inline>
        </w:drawing>
      </w:r>
    </w:p>
    <w:p w:rsidR="004B32EB" w:rsidRPr="00E563DB" w:rsidRDefault="004B32EB" w:rsidP="004B32EB">
      <w:pPr>
        <w:autoSpaceDE w:val="0"/>
        <w:autoSpaceDN w:val="0"/>
        <w:adjustRightInd w:val="0"/>
        <w:jc w:val="both"/>
        <w:rPr>
          <w:sz w:val="28"/>
          <w:szCs w:val="28"/>
        </w:rPr>
      </w:pPr>
    </w:p>
    <w:p w:rsidR="004B32EB" w:rsidRPr="00E563DB" w:rsidRDefault="004B32EB" w:rsidP="004B32EB">
      <w:pPr>
        <w:autoSpaceDE w:val="0"/>
        <w:autoSpaceDN w:val="0"/>
        <w:adjustRightInd w:val="0"/>
        <w:ind w:firstLine="540"/>
        <w:jc w:val="both"/>
        <w:rPr>
          <w:sz w:val="28"/>
          <w:szCs w:val="28"/>
        </w:rPr>
      </w:pPr>
      <w:r w:rsidRPr="00E563DB">
        <w:rPr>
          <w:sz w:val="28"/>
          <w:szCs w:val="28"/>
        </w:rPr>
        <w:t>где:</w:t>
      </w:r>
    </w:p>
    <w:p w:rsidR="004B32EB" w:rsidRPr="00E563DB" w:rsidRDefault="004B32EB" w:rsidP="004B32EB">
      <w:pPr>
        <w:autoSpaceDE w:val="0"/>
        <w:autoSpaceDN w:val="0"/>
        <w:adjustRightInd w:val="0"/>
        <w:ind w:firstLine="540"/>
        <w:jc w:val="both"/>
        <w:rPr>
          <w:sz w:val="28"/>
          <w:szCs w:val="28"/>
        </w:rPr>
      </w:pPr>
      <w:r w:rsidRPr="00E563DB">
        <w:rPr>
          <w:sz w:val="28"/>
          <w:szCs w:val="28"/>
        </w:rPr>
        <w:t>i - порядковый номер года, имеющий значение от 1 до 5;</w:t>
      </w:r>
    </w:p>
    <w:p w:rsidR="004B32EB" w:rsidRPr="00E563DB" w:rsidRDefault="004B32EB" w:rsidP="004B32EB">
      <w:pPr>
        <w:autoSpaceDE w:val="0"/>
        <w:autoSpaceDN w:val="0"/>
        <w:adjustRightInd w:val="0"/>
        <w:ind w:firstLine="540"/>
        <w:jc w:val="both"/>
        <w:rPr>
          <w:sz w:val="28"/>
          <w:szCs w:val="28"/>
        </w:rPr>
      </w:pPr>
      <w:r w:rsidRPr="00E563DB">
        <w:rPr>
          <w:sz w:val="28"/>
          <w:szCs w:val="28"/>
        </w:rPr>
        <w:t>m</w:t>
      </w:r>
      <w:r w:rsidRPr="00E563DB">
        <w:rPr>
          <w:sz w:val="28"/>
          <w:szCs w:val="28"/>
          <w:vertAlign w:val="subscript"/>
        </w:rPr>
        <w:t>i</w:t>
      </w:r>
      <w:r w:rsidRPr="00E563DB">
        <w:rPr>
          <w:sz w:val="28"/>
          <w:szCs w:val="28"/>
        </w:rPr>
        <w:t xml:space="preserve"> - количество плательщиков, воспользовавшихся льготой в i-м году;</w:t>
      </w:r>
    </w:p>
    <w:p w:rsidR="004B32EB" w:rsidRPr="00E563DB" w:rsidRDefault="004B32EB" w:rsidP="004B32EB">
      <w:pPr>
        <w:autoSpaceDE w:val="0"/>
        <w:autoSpaceDN w:val="0"/>
        <w:adjustRightInd w:val="0"/>
        <w:ind w:firstLine="540"/>
        <w:jc w:val="both"/>
        <w:rPr>
          <w:sz w:val="28"/>
          <w:szCs w:val="28"/>
        </w:rPr>
      </w:pPr>
      <w:r w:rsidRPr="00E563DB">
        <w:rPr>
          <w:sz w:val="28"/>
          <w:szCs w:val="28"/>
        </w:rPr>
        <w:t>j - порядковый номер плательщика, имеющий значение от 1 до m;</w:t>
      </w:r>
    </w:p>
    <w:p w:rsidR="004B32EB" w:rsidRPr="00E563DB" w:rsidRDefault="004B32EB" w:rsidP="004B32EB">
      <w:pPr>
        <w:autoSpaceDE w:val="0"/>
        <w:autoSpaceDN w:val="0"/>
        <w:adjustRightInd w:val="0"/>
        <w:ind w:firstLine="540"/>
        <w:jc w:val="both"/>
        <w:rPr>
          <w:sz w:val="28"/>
          <w:szCs w:val="28"/>
        </w:rPr>
      </w:pPr>
      <w:r w:rsidRPr="00E563DB">
        <w:rPr>
          <w:sz w:val="28"/>
          <w:szCs w:val="28"/>
        </w:rPr>
        <w:t>N</w:t>
      </w:r>
      <w:r w:rsidRPr="00E563DB">
        <w:rPr>
          <w:sz w:val="28"/>
          <w:szCs w:val="28"/>
          <w:vertAlign w:val="subscript"/>
        </w:rPr>
        <w:t>ij</w:t>
      </w:r>
      <w:r w:rsidRPr="00E563DB">
        <w:rPr>
          <w:sz w:val="28"/>
          <w:szCs w:val="28"/>
        </w:rPr>
        <w:t xml:space="preserve"> - объем налогов, сборов, задекларированных получателями налоговых расходов в бюджет</w:t>
      </w:r>
      <w:r>
        <w:rPr>
          <w:sz w:val="28"/>
          <w:szCs w:val="28"/>
        </w:rPr>
        <w:t xml:space="preserve"> 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j-м плательщиком в i-м году.</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В случае если на дату проведения оценки совокупного бюджетного эффекта (самоокупаемости) стимулирующих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 xml:space="preserve">для плательщиков, имеющих право на льготы, льготы действуют менее 6 лет, объемы налогов, сборов, подлежащих уплате в бюджет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оцениваются (прогнозируются) по данным кураторов налоговых расходов и администрации;</w:t>
      </w:r>
    </w:p>
    <w:p w:rsidR="004B32EB" w:rsidRPr="00E563DB" w:rsidRDefault="004B32EB" w:rsidP="004B32EB">
      <w:pPr>
        <w:autoSpaceDE w:val="0"/>
        <w:autoSpaceDN w:val="0"/>
        <w:adjustRightInd w:val="0"/>
        <w:ind w:firstLine="540"/>
        <w:jc w:val="both"/>
        <w:rPr>
          <w:sz w:val="28"/>
          <w:szCs w:val="28"/>
        </w:rPr>
      </w:pPr>
      <w:r w:rsidRPr="00E563DB">
        <w:rPr>
          <w:sz w:val="28"/>
          <w:szCs w:val="28"/>
        </w:rPr>
        <w:t>B</w:t>
      </w:r>
      <w:r w:rsidRPr="00E563DB">
        <w:rPr>
          <w:sz w:val="28"/>
          <w:szCs w:val="28"/>
          <w:vertAlign w:val="subscript"/>
        </w:rPr>
        <w:t>0j</w:t>
      </w:r>
      <w:r w:rsidRPr="00E563DB">
        <w:rPr>
          <w:sz w:val="28"/>
          <w:szCs w:val="28"/>
        </w:rPr>
        <w:t xml:space="preserve"> - базовый объем налогов, сборов, задекларированных для уплаты в бюджет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j-м плательщиком в базовом году.</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Базовый объем налогов, сборов, задекларированных для уплаты в бюджет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j-м плательщиком в базовом году (B</w:t>
      </w:r>
      <w:r w:rsidRPr="00E563DB">
        <w:rPr>
          <w:sz w:val="28"/>
          <w:szCs w:val="28"/>
          <w:vertAlign w:val="subscript"/>
        </w:rPr>
        <w:t>0j</w:t>
      </w:r>
      <w:r w:rsidRPr="00E563DB">
        <w:rPr>
          <w:sz w:val="28"/>
          <w:szCs w:val="28"/>
        </w:rPr>
        <w:t>), рассчитывается по формуле:</w:t>
      </w:r>
    </w:p>
    <w:p w:rsidR="004B32EB" w:rsidRPr="00E563DB" w:rsidRDefault="004B32EB" w:rsidP="004B32EB">
      <w:pPr>
        <w:autoSpaceDE w:val="0"/>
        <w:autoSpaceDN w:val="0"/>
        <w:adjustRightInd w:val="0"/>
        <w:jc w:val="both"/>
        <w:rPr>
          <w:sz w:val="28"/>
          <w:szCs w:val="28"/>
        </w:rPr>
      </w:pPr>
    </w:p>
    <w:p w:rsidR="004B32EB" w:rsidRPr="00E563DB" w:rsidRDefault="004B32EB" w:rsidP="004B32EB">
      <w:pPr>
        <w:autoSpaceDE w:val="0"/>
        <w:autoSpaceDN w:val="0"/>
        <w:adjustRightInd w:val="0"/>
        <w:jc w:val="center"/>
        <w:rPr>
          <w:sz w:val="28"/>
          <w:szCs w:val="28"/>
        </w:rPr>
      </w:pPr>
      <w:r w:rsidRPr="00E563DB">
        <w:rPr>
          <w:sz w:val="28"/>
          <w:szCs w:val="28"/>
        </w:rPr>
        <w:t>B</w:t>
      </w:r>
      <w:r w:rsidRPr="00E563DB">
        <w:rPr>
          <w:sz w:val="28"/>
          <w:szCs w:val="28"/>
          <w:vertAlign w:val="subscript"/>
        </w:rPr>
        <w:t>0j</w:t>
      </w:r>
      <w:r w:rsidRPr="00E563DB">
        <w:rPr>
          <w:sz w:val="28"/>
          <w:szCs w:val="28"/>
        </w:rPr>
        <w:t xml:space="preserve"> = N</w:t>
      </w:r>
      <w:r w:rsidRPr="00E563DB">
        <w:rPr>
          <w:sz w:val="28"/>
          <w:szCs w:val="28"/>
          <w:vertAlign w:val="subscript"/>
        </w:rPr>
        <w:t>0j</w:t>
      </w:r>
      <w:r w:rsidRPr="00E563DB">
        <w:rPr>
          <w:sz w:val="28"/>
          <w:szCs w:val="28"/>
        </w:rPr>
        <w:t xml:space="preserve"> + L</w:t>
      </w:r>
      <w:r w:rsidRPr="00E563DB">
        <w:rPr>
          <w:sz w:val="28"/>
          <w:szCs w:val="28"/>
          <w:vertAlign w:val="subscript"/>
        </w:rPr>
        <w:t>0j</w:t>
      </w:r>
      <w:r w:rsidRPr="00E563DB">
        <w:rPr>
          <w:sz w:val="28"/>
          <w:szCs w:val="28"/>
        </w:rPr>
        <w:t>,</w:t>
      </w:r>
    </w:p>
    <w:p w:rsidR="004B32EB" w:rsidRPr="00E563DB" w:rsidRDefault="004B32EB" w:rsidP="004B32EB">
      <w:pPr>
        <w:autoSpaceDE w:val="0"/>
        <w:autoSpaceDN w:val="0"/>
        <w:adjustRightInd w:val="0"/>
        <w:jc w:val="both"/>
        <w:rPr>
          <w:sz w:val="28"/>
          <w:szCs w:val="28"/>
        </w:rPr>
      </w:pPr>
    </w:p>
    <w:p w:rsidR="004B32EB" w:rsidRPr="00E563DB" w:rsidRDefault="004B32EB" w:rsidP="004B32EB">
      <w:pPr>
        <w:autoSpaceDE w:val="0"/>
        <w:autoSpaceDN w:val="0"/>
        <w:adjustRightInd w:val="0"/>
        <w:ind w:firstLine="540"/>
        <w:jc w:val="both"/>
        <w:rPr>
          <w:sz w:val="28"/>
          <w:szCs w:val="28"/>
        </w:rPr>
      </w:pPr>
      <w:r w:rsidRPr="00E563DB">
        <w:rPr>
          <w:sz w:val="28"/>
          <w:szCs w:val="28"/>
        </w:rPr>
        <w:t>где:</w:t>
      </w:r>
    </w:p>
    <w:p w:rsidR="004B32EB" w:rsidRPr="00E563DB" w:rsidRDefault="004B32EB" w:rsidP="004B32EB">
      <w:pPr>
        <w:autoSpaceDE w:val="0"/>
        <w:autoSpaceDN w:val="0"/>
        <w:adjustRightInd w:val="0"/>
        <w:ind w:firstLine="540"/>
        <w:jc w:val="both"/>
        <w:rPr>
          <w:sz w:val="28"/>
          <w:szCs w:val="28"/>
        </w:rPr>
      </w:pPr>
      <w:r w:rsidRPr="00E563DB">
        <w:rPr>
          <w:sz w:val="28"/>
          <w:szCs w:val="28"/>
        </w:rPr>
        <w:t>N</w:t>
      </w:r>
      <w:r w:rsidRPr="00E563DB">
        <w:rPr>
          <w:sz w:val="28"/>
          <w:szCs w:val="28"/>
          <w:vertAlign w:val="subscript"/>
        </w:rPr>
        <w:t>0j</w:t>
      </w:r>
      <w:r w:rsidRPr="00E563DB">
        <w:rPr>
          <w:sz w:val="28"/>
          <w:szCs w:val="28"/>
        </w:rPr>
        <w:t xml:space="preserve"> - объем налогов, сборов, задекларированных для уплаты в бюджет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j-м плательщиком в базовом году;</w:t>
      </w:r>
    </w:p>
    <w:p w:rsidR="004B32EB" w:rsidRPr="00E563DB" w:rsidRDefault="004B32EB" w:rsidP="004B32EB">
      <w:pPr>
        <w:autoSpaceDE w:val="0"/>
        <w:autoSpaceDN w:val="0"/>
        <w:adjustRightInd w:val="0"/>
        <w:ind w:firstLine="540"/>
        <w:jc w:val="both"/>
        <w:rPr>
          <w:sz w:val="28"/>
          <w:szCs w:val="28"/>
        </w:rPr>
      </w:pPr>
      <w:r w:rsidRPr="00E563DB">
        <w:rPr>
          <w:sz w:val="28"/>
          <w:szCs w:val="28"/>
        </w:rPr>
        <w:t>L</w:t>
      </w:r>
      <w:r w:rsidRPr="00E563DB">
        <w:rPr>
          <w:sz w:val="28"/>
          <w:szCs w:val="28"/>
          <w:vertAlign w:val="subscript"/>
        </w:rPr>
        <w:t>0j</w:t>
      </w:r>
      <w:r w:rsidRPr="00E563DB">
        <w:rPr>
          <w:sz w:val="28"/>
          <w:szCs w:val="28"/>
        </w:rPr>
        <w:t xml:space="preserve"> - объем льгот, предоставленных j-му плательщику в базовом году.</w:t>
      </w:r>
    </w:p>
    <w:p w:rsidR="004B32EB" w:rsidRPr="00E563DB" w:rsidRDefault="004B32EB" w:rsidP="004B32EB">
      <w:pPr>
        <w:autoSpaceDE w:val="0"/>
        <w:autoSpaceDN w:val="0"/>
        <w:adjustRightInd w:val="0"/>
        <w:ind w:firstLine="540"/>
        <w:jc w:val="both"/>
        <w:rPr>
          <w:sz w:val="28"/>
          <w:szCs w:val="28"/>
        </w:rPr>
      </w:pPr>
      <w:r w:rsidRPr="00E563DB">
        <w:rPr>
          <w:sz w:val="28"/>
          <w:szCs w:val="28"/>
        </w:rPr>
        <w:lastRenderedPageBreak/>
        <w:t>Под базовым годом в настоящих Правилах понимается год, предшествующий году начала получения j-м плательщиком льготы, либо 6-й год, предшествующий отчетному году, если льготы предоставляются плательщику более 6 лет.</w:t>
      </w:r>
    </w:p>
    <w:p w:rsidR="004B32EB" w:rsidRPr="00E563DB" w:rsidRDefault="004B32EB" w:rsidP="004B32EB">
      <w:pPr>
        <w:autoSpaceDE w:val="0"/>
        <w:autoSpaceDN w:val="0"/>
        <w:adjustRightInd w:val="0"/>
        <w:ind w:firstLine="540"/>
        <w:jc w:val="both"/>
        <w:rPr>
          <w:sz w:val="28"/>
          <w:szCs w:val="28"/>
        </w:rPr>
      </w:pPr>
      <w:r w:rsidRPr="00E563DB">
        <w:rPr>
          <w:sz w:val="28"/>
          <w:szCs w:val="28"/>
        </w:rPr>
        <w:t>g</w:t>
      </w:r>
      <w:r w:rsidRPr="00E563DB">
        <w:rPr>
          <w:sz w:val="28"/>
          <w:szCs w:val="28"/>
          <w:vertAlign w:val="subscript"/>
        </w:rPr>
        <w:t>i</w:t>
      </w:r>
      <w:r w:rsidRPr="00E563DB">
        <w:rPr>
          <w:sz w:val="28"/>
          <w:szCs w:val="28"/>
        </w:rPr>
        <w:t xml:space="preserve"> - номинальный темп прироста доходов бюджета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в i-м году по отношению к базовому году.</w:t>
      </w:r>
    </w:p>
    <w:p w:rsidR="004B32EB" w:rsidRPr="00E563DB" w:rsidRDefault="004B32EB" w:rsidP="004B32EB">
      <w:pPr>
        <w:autoSpaceDE w:val="0"/>
        <w:autoSpaceDN w:val="0"/>
        <w:adjustRightInd w:val="0"/>
        <w:ind w:firstLine="540"/>
        <w:jc w:val="both"/>
        <w:rPr>
          <w:sz w:val="28"/>
          <w:szCs w:val="28"/>
        </w:rPr>
      </w:pPr>
      <w:r w:rsidRPr="00E563DB">
        <w:rPr>
          <w:sz w:val="28"/>
          <w:szCs w:val="28"/>
        </w:rPr>
        <w:t>Номинальный темп прироста доходов в текущем году, очередном году и плановом периоде определяется исходя из целевого уровня инфляции, определяемого Центральным банком Российской Федерации на среднесрочную перспективу (4 процента).</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r - расчетная стоимость среднесрочных рыночных заимствований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принимаемая на уровне 7,5 процента.</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21. Куратор налогового расхода в рамках методики оценки эффективности налогового расхода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вправе предусматривать дополнительные критерии оценки бюджетной эффективности налогового расхода</w:t>
      </w:r>
      <w:r>
        <w:rPr>
          <w:sz w:val="28"/>
          <w:szCs w:val="28"/>
        </w:rPr>
        <w:t xml:space="preserve"> Голубовского</w:t>
      </w:r>
      <w:r w:rsidRPr="00E563DB">
        <w:rPr>
          <w:sz w:val="28"/>
          <w:szCs w:val="28"/>
        </w:rPr>
        <w:t xml:space="preserve"> </w:t>
      </w:r>
      <w:r>
        <w:rPr>
          <w:sz w:val="28"/>
          <w:szCs w:val="28"/>
        </w:rPr>
        <w:t>сельского</w:t>
      </w:r>
      <w:r w:rsidRPr="00E563DB">
        <w:rPr>
          <w:sz w:val="28"/>
          <w:szCs w:val="28"/>
        </w:rPr>
        <w:t xml:space="preserve"> поселения.</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22. По итогам оценки эффективности налогового расхода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куратор налогового расхода формулирует выводы о достижении целевых характеристик налогового расхода</w:t>
      </w:r>
      <w:r>
        <w:rPr>
          <w:sz w:val="28"/>
          <w:szCs w:val="28"/>
        </w:rPr>
        <w:t xml:space="preserve"> Голубовского</w:t>
      </w:r>
      <w:r w:rsidRPr="00E563DB">
        <w:rPr>
          <w:sz w:val="28"/>
          <w:szCs w:val="28"/>
        </w:rPr>
        <w:t xml:space="preserve"> </w:t>
      </w:r>
      <w:r>
        <w:rPr>
          <w:sz w:val="28"/>
          <w:szCs w:val="28"/>
        </w:rPr>
        <w:t>сельского</w:t>
      </w:r>
      <w:r w:rsidRPr="00E563DB">
        <w:rPr>
          <w:sz w:val="28"/>
          <w:szCs w:val="28"/>
        </w:rPr>
        <w:t xml:space="preserve"> поселения:</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-о значимости вклада налогового расхода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в достижение соответствующих показателей (индикаторов);</w:t>
      </w:r>
    </w:p>
    <w:p w:rsidR="004B32EB" w:rsidRPr="00E563DB" w:rsidRDefault="004B32EB" w:rsidP="004B32EB">
      <w:pPr>
        <w:autoSpaceDE w:val="0"/>
        <w:autoSpaceDN w:val="0"/>
        <w:adjustRightInd w:val="0"/>
        <w:ind w:firstLine="540"/>
        <w:jc w:val="both"/>
        <w:rPr>
          <w:sz w:val="28"/>
          <w:szCs w:val="28"/>
        </w:rPr>
      </w:pPr>
      <w:r w:rsidRPr="00E563DB">
        <w:rPr>
          <w:sz w:val="28"/>
          <w:szCs w:val="28"/>
        </w:rPr>
        <w:t>-о наличии или об отсутствии более результативных (менее затратных для местного бюджета) альтернативных механизмов достижения целей и задач.</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23. По результатам оценки эффективности соответствующих налоговых расходов куратор налогового расхода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формирует общий вывод о степени их эффективности и рекомендации о целесообразности их дальнейшего осуществления.</w:t>
      </w:r>
    </w:p>
    <w:p w:rsidR="004B32EB" w:rsidRPr="00E563DB" w:rsidRDefault="004B32EB" w:rsidP="004B32EB">
      <w:pPr>
        <w:autoSpaceDE w:val="0"/>
        <w:autoSpaceDN w:val="0"/>
        <w:adjustRightInd w:val="0"/>
        <w:ind w:firstLine="540"/>
        <w:jc w:val="both"/>
        <w:rPr>
          <w:sz w:val="28"/>
          <w:szCs w:val="28"/>
        </w:rPr>
      </w:pPr>
      <w:r w:rsidRPr="00E563DB">
        <w:rPr>
          <w:sz w:val="28"/>
          <w:szCs w:val="28"/>
        </w:rPr>
        <w:t xml:space="preserve">Паспорта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результаты оценки эффективности налоговых расходов</w:t>
      </w:r>
      <w:r>
        <w:rPr>
          <w:sz w:val="28"/>
          <w:szCs w:val="28"/>
        </w:rPr>
        <w:t xml:space="preserve"> Голубовского</w:t>
      </w:r>
      <w:r w:rsidRPr="00E563DB">
        <w:rPr>
          <w:sz w:val="28"/>
          <w:szCs w:val="28"/>
        </w:rPr>
        <w:t xml:space="preserve"> </w:t>
      </w:r>
      <w:r>
        <w:rPr>
          <w:sz w:val="28"/>
          <w:szCs w:val="28"/>
        </w:rPr>
        <w:t>сельского</w:t>
      </w:r>
      <w:r w:rsidRPr="00E563DB">
        <w:rPr>
          <w:sz w:val="28"/>
          <w:szCs w:val="28"/>
        </w:rPr>
        <w:t xml:space="preserve"> поселения, рекомендации по результатам указанной оценки направляются кураторами налоговых расходов в администрацию</w:t>
      </w:r>
      <w:r>
        <w:rPr>
          <w:sz w:val="28"/>
          <w:szCs w:val="28"/>
        </w:rPr>
        <w:t xml:space="preserve"> </w:t>
      </w:r>
      <w:r w:rsidRPr="00E563DB">
        <w:rPr>
          <w:sz w:val="28"/>
          <w:szCs w:val="28"/>
        </w:rPr>
        <w:t>ежегодно, до 1 октября текущего финансового года для обобщения.</w:t>
      </w:r>
    </w:p>
    <w:p w:rsidR="004B32EB" w:rsidRDefault="004B32EB" w:rsidP="004B32EB">
      <w:pPr>
        <w:autoSpaceDE w:val="0"/>
        <w:autoSpaceDN w:val="0"/>
        <w:adjustRightInd w:val="0"/>
        <w:ind w:firstLine="540"/>
        <w:jc w:val="both"/>
        <w:rPr>
          <w:sz w:val="28"/>
          <w:szCs w:val="28"/>
        </w:rPr>
      </w:pPr>
      <w:r w:rsidRPr="00E563DB">
        <w:rPr>
          <w:sz w:val="28"/>
          <w:szCs w:val="28"/>
        </w:rPr>
        <w:lastRenderedPageBreak/>
        <w:t xml:space="preserve">24. Результаты оценки налоговых расходов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w:t>
      </w:r>
      <w:r>
        <w:rPr>
          <w:sz w:val="28"/>
          <w:szCs w:val="28"/>
        </w:rPr>
        <w:t xml:space="preserve"> </w:t>
      </w:r>
      <w:r w:rsidRPr="00E563DB">
        <w:rPr>
          <w:sz w:val="28"/>
          <w:szCs w:val="28"/>
        </w:rPr>
        <w:t xml:space="preserve">учитываются при формировании основных направлений бюджетной, налоговой и долговой политики </w:t>
      </w:r>
      <w:r>
        <w:rPr>
          <w:sz w:val="28"/>
          <w:szCs w:val="28"/>
        </w:rPr>
        <w:t>Голубовского</w:t>
      </w:r>
      <w:r w:rsidRPr="00E563DB">
        <w:rPr>
          <w:sz w:val="28"/>
          <w:szCs w:val="28"/>
        </w:rPr>
        <w:t xml:space="preserve"> </w:t>
      </w:r>
      <w:r>
        <w:rPr>
          <w:sz w:val="28"/>
          <w:szCs w:val="28"/>
        </w:rPr>
        <w:t>сельского</w:t>
      </w:r>
      <w:r w:rsidRPr="00E563DB">
        <w:rPr>
          <w:sz w:val="28"/>
          <w:szCs w:val="28"/>
        </w:rPr>
        <w:t xml:space="preserve"> поселения, а также при проведении оценки эффективности реализации муниципальных программ</w:t>
      </w:r>
      <w:r>
        <w:rPr>
          <w:sz w:val="28"/>
          <w:szCs w:val="28"/>
        </w:rPr>
        <w:t xml:space="preserve"> Голубовского</w:t>
      </w:r>
      <w:r w:rsidRPr="00E563DB">
        <w:rPr>
          <w:sz w:val="28"/>
          <w:szCs w:val="28"/>
        </w:rPr>
        <w:t xml:space="preserve"> </w:t>
      </w:r>
      <w:r>
        <w:rPr>
          <w:sz w:val="28"/>
          <w:szCs w:val="28"/>
        </w:rPr>
        <w:t>сельского</w:t>
      </w:r>
      <w:r w:rsidRPr="00E563DB">
        <w:rPr>
          <w:sz w:val="28"/>
          <w:szCs w:val="28"/>
        </w:rPr>
        <w:t xml:space="preserve"> поселения.</w:t>
      </w:r>
    </w:p>
    <w:p w:rsidR="004B32EB" w:rsidRDefault="004B32EB" w:rsidP="004B32EB">
      <w:pPr>
        <w:ind w:right="4818"/>
        <w:jc w:val="both"/>
        <w:rPr>
          <w:sz w:val="28"/>
          <w:szCs w:val="28"/>
        </w:rPr>
      </w:pPr>
    </w:p>
    <w:p w:rsidR="0085511B" w:rsidRDefault="0085511B" w:rsidP="00196480">
      <w:pPr>
        <w:spacing w:after="0" w:line="240" w:lineRule="auto"/>
        <w:jc w:val="both"/>
        <w:rPr>
          <w:rFonts w:ascii="Times New Roman" w:hAnsi="Times New Roman" w:cs="Times New Roman"/>
          <w:sz w:val="28"/>
          <w:szCs w:val="28"/>
        </w:rPr>
      </w:pPr>
    </w:p>
    <w:sectPr w:rsidR="0085511B" w:rsidSect="00660AC8">
      <w:headerReference w:type="firs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B1" w:rsidRDefault="00D109B1" w:rsidP="00921736">
      <w:pPr>
        <w:spacing w:after="0" w:line="240" w:lineRule="auto"/>
      </w:pPr>
      <w:r>
        <w:separator/>
      </w:r>
    </w:p>
  </w:endnote>
  <w:endnote w:type="continuationSeparator" w:id="1">
    <w:p w:rsidR="00D109B1" w:rsidRDefault="00D109B1"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B1" w:rsidRDefault="00D109B1" w:rsidP="00921736">
      <w:pPr>
        <w:spacing w:after="0" w:line="240" w:lineRule="auto"/>
      </w:pPr>
      <w:r>
        <w:separator/>
      </w:r>
    </w:p>
  </w:footnote>
  <w:footnote w:type="continuationSeparator" w:id="1">
    <w:p w:rsidR="00D109B1" w:rsidRDefault="00D109B1"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8">
    <w:nsid w:val="69CD3C72"/>
    <w:multiLevelType w:val="hybridMultilevel"/>
    <w:tmpl w:val="4080F990"/>
    <w:lvl w:ilvl="0" w:tplc="D49AA9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47"/>
  </w:num>
  <w:num w:numId="3">
    <w:abstractNumId w:val="46"/>
  </w:num>
  <w:num w:numId="4">
    <w:abstractNumId w:val="44"/>
  </w:num>
  <w:num w:numId="5">
    <w:abstractNumId w:val="45"/>
  </w:num>
  <w:num w:numId="6">
    <w:abstractNumId w:val="42"/>
  </w:num>
  <w:num w:numId="7">
    <w:abstractNumId w:val="4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B32EB"/>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736CC"/>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151DD"/>
    <w:rsid w:val="00A324FD"/>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09B1"/>
    <w:rsid w:val="00D15733"/>
    <w:rsid w:val="00D1673F"/>
    <w:rsid w:val="00D16BD2"/>
    <w:rsid w:val="00D171B2"/>
    <w:rsid w:val="00D25E5E"/>
    <w:rsid w:val="00D35B93"/>
    <w:rsid w:val="00D373E9"/>
    <w:rsid w:val="00D43223"/>
    <w:rsid w:val="00D447DE"/>
    <w:rsid w:val="00D46F3C"/>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7F25"/>
    <w:rsid w:val="00F23ED0"/>
    <w:rsid w:val="00F31046"/>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290</cp:revision>
  <cp:lastPrinted>2020-01-09T05:07:00Z</cp:lastPrinted>
  <dcterms:created xsi:type="dcterms:W3CDTF">2015-01-21T21:56:00Z</dcterms:created>
  <dcterms:modified xsi:type="dcterms:W3CDTF">2021-01-07T08:28:00Z</dcterms:modified>
</cp:coreProperties>
</file>