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126" w:rsidRPr="00BD5E53" w:rsidRDefault="00265AD0" w:rsidP="00BD5E53">
      <w:pPr>
        <w:spacing w:after="0" w:line="240" w:lineRule="auto"/>
        <w:rPr>
          <w:rFonts w:ascii="Times New Roman" w:hAnsi="Times New Roman" w:cs="Times New Roman"/>
          <w:sz w:val="24"/>
          <w:szCs w:val="24"/>
        </w:rPr>
      </w:pPr>
      <w:r w:rsidRPr="00BD5E53">
        <w:rPr>
          <w:rFonts w:ascii="Times New Roman" w:hAnsi="Times New Roman" w:cs="Times New Roman"/>
          <w:noProof/>
          <w:sz w:val="24"/>
          <w:szCs w:val="24"/>
        </w:rPr>
        <w:drawing>
          <wp:inline distT="0" distB="0" distL="0" distR="0">
            <wp:extent cx="5940425" cy="1954840"/>
            <wp:effectExtent l="19050" t="0" r="3175" b="0"/>
            <wp:docPr id="1" name="Рисунок 1" descr="ВЕСТНИК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СТНИК ЛОГО"/>
                    <pic:cNvPicPr>
                      <a:picLocks noChangeAspect="1" noChangeArrowheads="1"/>
                    </pic:cNvPicPr>
                  </pic:nvPicPr>
                  <pic:blipFill>
                    <a:blip r:embed="rId8" cstate="print"/>
                    <a:srcRect/>
                    <a:stretch>
                      <a:fillRect/>
                    </a:stretch>
                  </pic:blipFill>
                  <pic:spPr bwMode="auto">
                    <a:xfrm>
                      <a:off x="0" y="0"/>
                      <a:ext cx="5940425" cy="1954840"/>
                    </a:xfrm>
                    <a:prstGeom prst="rect">
                      <a:avLst/>
                    </a:prstGeom>
                    <a:noFill/>
                    <a:ln w="9525">
                      <a:noFill/>
                      <a:miter lim="800000"/>
                      <a:headEnd/>
                      <a:tailEnd/>
                    </a:ln>
                  </pic:spPr>
                </pic:pic>
              </a:graphicData>
            </a:graphic>
          </wp:inline>
        </w:drawing>
      </w:r>
    </w:p>
    <w:p w:rsidR="00001D05" w:rsidRPr="00196480" w:rsidRDefault="00CC5140" w:rsidP="0019648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b/>
        <w:t>№ 4  от 31</w:t>
      </w:r>
      <w:r w:rsidR="002C4356">
        <w:rPr>
          <w:rFonts w:ascii="Times New Roman" w:hAnsi="Times New Roman" w:cs="Times New Roman"/>
          <w:sz w:val="24"/>
          <w:szCs w:val="24"/>
        </w:rPr>
        <w:t xml:space="preserve"> </w:t>
      </w:r>
      <w:r w:rsidR="00DF3D6F">
        <w:rPr>
          <w:rFonts w:ascii="Times New Roman" w:hAnsi="Times New Roman" w:cs="Times New Roman"/>
          <w:sz w:val="24"/>
          <w:szCs w:val="24"/>
        </w:rPr>
        <w:t xml:space="preserve"> </w:t>
      </w:r>
      <w:r w:rsidR="00DE428D">
        <w:rPr>
          <w:rFonts w:ascii="Times New Roman" w:hAnsi="Times New Roman" w:cs="Times New Roman"/>
          <w:sz w:val="24"/>
          <w:szCs w:val="24"/>
        </w:rPr>
        <w:t>января  2020</w:t>
      </w:r>
      <w:r w:rsidR="00DE3126" w:rsidRPr="00BD5E53">
        <w:rPr>
          <w:rFonts w:ascii="Times New Roman" w:hAnsi="Times New Roman" w:cs="Times New Roman"/>
          <w:sz w:val="24"/>
          <w:szCs w:val="24"/>
        </w:rPr>
        <w:t xml:space="preserve"> года. 30 эк.</w:t>
      </w:r>
    </w:p>
    <w:p w:rsidR="00C00B69" w:rsidRDefault="00C00B69" w:rsidP="00196480">
      <w:pPr>
        <w:spacing w:after="0" w:line="240" w:lineRule="auto"/>
        <w:jc w:val="both"/>
        <w:rPr>
          <w:rFonts w:ascii="Times New Roman" w:hAnsi="Times New Roman" w:cs="Times New Roman"/>
          <w:sz w:val="28"/>
          <w:szCs w:val="28"/>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СОВЕТ ГОЛУБОВСКОГО СЕЛЬСКОГО ПОСЕЛЕНИЯ</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СЕДЕЛЬНИКОВСКОГО МУНИЦИПАЛЬНОГО РАЙОНА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ОМСКОЙ ОБЛАСТИ</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Шестьдесят девятое  заседание  третьего  созыва</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РЕШЕНИЕ</w:t>
      </w:r>
    </w:p>
    <w:p w:rsidR="00CC5140" w:rsidRPr="00CC5140" w:rsidRDefault="00CC5140" w:rsidP="00CC5140">
      <w:pPr>
        <w:pStyle w:val="ConsPlusTitle"/>
        <w:rPr>
          <w:rFonts w:ascii="Times New Roman" w:hAnsi="Times New Roman" w:cs="Times New Roman"/>
          <w:b w:val="0"/>
        </w:rPr>
      </w:pPr>
    </w:p>
    <w:p w:rsidR="00CC5140" w:rsidRPr="00CC5140" w:rsidRDefault="00CC5140" w:rsidP="00CC5140">
      <w:pPr>
        <w:pStyle w:val="ConsPlusTitle"/>
        <w:rPr>
          <w:rFonts w:ascii="Times New Roman" w:hAnsi="Times New Roman" w:cs="Times New Roman"/>
          <w:b w:val="0"/>
        </w:rPr>
      </w:pPr>
      <w:r w:rsidRPr="00CC5140">
        <w:rPr>
          <w:rFonts w:ascii="Times New Roman" w:hAnsi="Times New Roman" w:cs="Times New Roman"/>
          <w:b w:val="0"/>
        </w:rPr>
        <w:t>от  «31»  января  2020 года</w:t>
      </w:r>
      <w:r w:rsidRPr="00CC5140">
        <w:rPr>
          <w:rFonts w:ascii="Times New Roman" w:hAnsi="Times New Roman" w:cs="Times New Roman"/>
          <w:b w:val="0"/>
        </w:rPr>
        <w:tab/>
      </w:r>
      <w:r w:rsidRPr="00CC5140">
        <w:rPr>
          <w:rFonts w:ascii="Times New Roman" w:hAnsi="Times New Roman" w:cs="Times New Roman"/>
          <w:b w:val="0"/>
        </w:rPr>
        <w:tab/>
        <w:t xml:space="preserve">                                                № 170</w:t>
      </w:r>
    </w:p>
    <w:p w:rsidR="00CC5140" w:rsidRPr="00CC5140" w:rsidRDefault="00CC5140" w:rsidP="00CC5140">
      <w:pPr>
        <w:pStyle w:val="ConsPlusTitle"/>
        <w:rPr>
          <w:rFonts w:ascii="Times New Roman" w:hAnsi="Times New Roman" w:cs="Times New Roman"/>
        </w:rPr>
      </w:pPr>
      <w:r w:rsidRPr="00CC5140">
        <w:rPr>
          <w:rFonts w:ascii="Times New Roman" w:hAnsi="Times New Roman" w:cs="Times New Roman"/>
          <w:b w:val="0"/>
        </w:rPr>
        <w:t>с. Голубовка</w:t>
      </w:r>
    </w:p>
    <w:p w:rsidR="00CC5140" w:rsidRPr="00CC5140" w:rsidRDefault="00CC5140" w:rsidP="00CC5140">
      <w:pPr>
        <w:pStyle w:val="ConsPlusNormal"/>
        <w:jc w:val="both"/>
        <w:rPr>
          <w:rFonts w:ascii="Times New Roman" w:hAnsi="Times New Roman" w:cs="Times New Roman"/>
        </w:rPr>
      </w:pPr>
      <w:bookmarkStart w:id="0" w:name="RANGE!A1:F125"/>
      <w:bookmarkEnd w:id="0"/>
    </w:p>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Об утверждении Порядка организации и проведения общественных обсужд</w:t>
      </w:r>
      <w:r w:rsidRPr="00CC5140">
        <w:rPr>
          <w:rFonts w:ascii="Times New Roman" w:hAnsi="Times New Roman" w:cs="Times New Roman"/>
          <w:sz w:val="20"/>
          <w:szCs w:val="20"/>
        </w:rPr>
        <w:t>е</w:t>
      </w:r>
      <w:r w:rsidRPr="00CC5140">
        <w:rPr>
          <w:rFonts w:ascii="Times New Roman" w:hAnsi="Times New Roman" w:cs="Times New Roman"/>
          <w:sz w:val="20"/>
          <w:szCs w:val="20"/>
        </w:rPr>
        <w:t>ний, публичных слушаний по вопросам благоустройства территорий Голубо</w:t>
      </w:r>
      <w:r w:rsidRPr="00CC5140">
        <w:rPr>
          <w:rFonts w:ascii="Times New Roman" w:hAnsi="Times New Roman" w:cs="Times New Roman"/>
          <w:sz w:val="20"/>
          <w:szCs w:val="20"/>
        </w:rPr>
        <w:t>в</w:t>
      </w:r>
      <w:r w:rsidRPr="00CC5140">
        <w:rPr>
          <w:rFonts w:ascii="Times New Roman" w:hAnsi="Times New Roman" w:cs="Times New Roman"/>
          <w:sz w:val="20"/>
          <w:szCs w:val="20"/>
        </w:rPr>
        <w:t>ского сельского поселения Седельниковского муниципального района Омской области</w:t>
      </w:r>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 xml:space="preserve">В соответствии с ч. 5ст. 28Федерального закона от 06.10.2003 </w:t>
      </w:r>
      <w:r w:rsidRPr="00CC5140">
        <w:rPr>
          <w:rFonts w:ascii="Times New Roman" w:hAnsi="Times New Roman" w:cs="Times New Roman"/>
          <w:sz w:val="20"/>
          <w:szCs w:val="20"/>
        </w:rPr>
        <w:br/>
        <w:t>№ 131-ФЗ «Об общих принципах организации местного самоуправления в Российской Федерации», руководствуясь Уставом  Голубовского сельского поселения Седельниковского муниципального района Омской области, Совет Голубовского сельского поселения Седельниковского муниципального района О</w:t>
      </w:r>
      <w:r w:rsidRPr="00CC5140">
        <w:rPr>
          <w:rFonts w:ascii="Times New Roman" w:hAnsi="Times New Roman" w:cs="Times New Roman"/>
          <w:sz w:val="20"/>
          <w:szCs w:val="20"/>
        </w:rPr>
        <w:t>м</w:t>
      </w:r>
      <w:r w:rsidRPr="00CC5140">
        <w:rPr>
          <w:rFonts w:ascii="Times New Roman" w:hAnsi="Times New Roman" w:cs="Times New Roman"/>
          <w:sz w:val="20"/>
          <w:szCs w:val="20"/>
        </w:rPr>
        <w:t>ской области</w:t>
      </w:r>
      <w:bookmarkStart w:id="1" w:name="_GoBack"/>
      <w:bookmarkEnd w:id="1"/>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b/>
          <w:sz w:val="20"/>
          <w:szCs w:val="20"/>
        </w:rPr>
      </w:pPr>
      <w:r w:rsidRPr="00CC5140">
        <w:rPr>
          <w:rFonts w:ascii="Times New Roman" w:hAnsi="Times New Roman" w:cs="Times New Roman"/>
          <w:b/>
          <w:sz w:val="20"/>
          <w:szCs w:val="20"/>
        </w:rPr>
        <w:t>РЕШИЛ:</w:t>
      </w:r>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b/>
          <w:sz w:val="20"/>
          <w:szCs w:val="20"/>
        </w:rPr>
      </w:pPr>
      <w:r w:rsidRPr="00CC5140">
        <w:rPr>
          <w:rFonts w:ascii="Times New Roman" w:hAnsi="Times New Roman" w:cs="Times New Roman"/>
          <w:b/>
          <w:sz w:val="20"/>
          <w:szCs w:val="20"/>
        </w:rPr>
        <w:t xml:space="preserve">1. </w:t>
      </w:r>
      <w:r w:rsidRPr="00CC5140">
        <w:rPr>
          <w:rFonts w:ascii="Times New Roman" w:hAnsi="Times New Roman" w:cs="Times New Roman"/>
          <w:sz w:val="20"/>
          <w:szCs w:val="20"/>
        </w:rPr>
        <w:t>Утвердить Порядок организации и проведения общественных обсуждений, публичных слушаний организации и проведения общественных обсуждений, публичных слушаний по вопросам благоустройства территорий Голубовского сельского поселения Седельниковского муниципального района Омской области с</w:t>
      </w:r>
      <w:r w:rsidRPr="00CC5140">
        <w:rPr>
          <w:rFonts w:ascii="Times New Roman" w:hAnsi="Times New Roman" w:cs="Times New Roman"/>
          <w:sz w:val="20"/>
          <w:szCs w:val="20"/>
        </w:rPr>
        <w:t>о</w:t>
      </w:r>
      <w:r w:rsidRPr="00CC5140">
        <w:rPr>
          <w:rFonts w:ascii="Times New Roman" w:hAnsi="Times New Roman" w:cs="Times New Roman"/>
          <w:sz w:val="20"/>
          <w:szCs w:val="20"/>
        </w:rPr>
        <w:t>гласно Приложению № 1 к настоящему решению.</w:t>
      </w:r>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2. Настоящее Решение подлежит опубликованию в средствах массовой  информации и размещению в сети «Интернет» в установленном законом порядке.</w:t>
      </w:r>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3. Решение вступает в силу с момента его официального опубликов</w:t>
      </w:r>
      <w:r w:rsidRPr="00CC5140">
        <w:rPr>
          <w:rFonts w:ascii="Times New Roman" w:hAnsi="Times New Roman" w:cs="Times New Roman"/>
          <w:sz w:val="20"/>
          <w:szCs w:val="20"/>
        </w:rPr>
        <w:t>а</w:t>
      </w:r>
      <w:r w:rsidRPr="00CC5140">
        <w:rPr>
          <w:rFonts w:ascii="Times New Roman" w:hAnsi="Times New Roman" w:cs="Times New Roman"/>
          <w:sz w:val="20"/>
          <w:szCs w:val="20"/>
        </w:rPr>
        <w:t>ния.</w:t>
      </w:r>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Глава Голубовского сельского поселения                              В.С. Жигунов</w:t>
      </w:r>
    </w:p>
    <w:p w:rsidR="00CC5140" w:rsidRPr="00CC5140" w:rsidRDefault="00CC5140" w:rsidP="00CC5140">
      <w:pPr>
        <w:tabs>
          <w:tab w:val="left" w:pos="1134"/>
        </w:tabs>
        <w:autoSpaceDE w:val="0"/>
        <w:spacing w:after="0" w:line="240" w:lineRule="auto"/>
        <w:jc w:val="both"/>
        <w:rPr>
          <w:rFonts w:ascii="Times New Roman" w:hAnsi="Times New Roman" w:cs="Times New Roman"/>
          <w:sz w:val="20"/>
          <w:szCs w:val="20"/>
        </w:rPr>
      </w:pPr>
    </w:p>
    <w:p w:rsidR="00CC5140" w:rsidRPr="00CC5140" w:rsidRDefault="00CC5140" w:rsidP="00CC5140">
      <w:pPr>
        <w:tabs>
          <w:tab w:val="left" w:pos="1134"/>
        </w:tabs>
        <w:autoSpaceDE w:val="0"/>
        <w:spacing w:after="0" w:line="240" w:lineRule="auto"/>
        <w:jc w:val="both"/>
        <w:rPr>
          <w:rFonts w:ascii="Times New Roman" w:hAnsi="Times New Roman" w:cs="Times New Roman"/>
          <w:sz w:val="20"/>
          <w:szCs w:val="20"/>
        </w:rPr>
      </w:pPr>
    </w:p>
    <w:p w:rsidR="00CC5140" w:rsidRPr="00CC5140" w:rsidRDefault="00CC5140" w:rsidP="00CC5140">
      <w:pPr>
        <w:tabs>
          <w:tab w:val="left" w:pos="1134"/>
        </w:tabs>
        <w:autoSpaceDE w:val="0"/>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Приложение №1 </w:t>
      </w:r>
    </w:p>
    <w:p w:rsidR="00CC5140" w:rsidRPr="00CC5140" w:rsidRDefault="00CC5140" w:rsidP="00CC5140">
      <w:pPr>
        <w:tabs>
          <w:tab w:val="left" w:pos="1134"/>
        </w:tabs>
        <w:autoSpaceDE w:val="0"/>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к Решению Совета</w:t>
      </w:r>
    </w:p>
    <w:p w:rsidR="00CC5140" w:rsidRPr="00CC5140" w:rsidRDefault="00CC5140" w:rsidP="00CC5140">
      <w:pPr>
        <w:tabs>
          <w:tab w:val="left" w:pos="1134"/>
        </w:tabs>
        <w:autoSpaceDE w:val="0"/>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поселения</w:t>
      </w:r>
    </w:p>
    <w:p w:rsidR="00CC5140" w:rsidRPr="00CC5140" w:rsidRDefault="00CC5140" w:rsidP="00CC5140">
      <w:pPr>
        <w:tabs>
          <w:tab w:val="left" w:pos="1134"/>
        </w:tabs>
        <w:autoSpaceDE w:val="0"/>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Седельниковского муниципального района</w:t>
      </w:r>
    </w:p>
    <w:p w:rsidR="00CC5140" w:rsidRPr="00CC5140" w:rsidRDefault="00CC5140" w:rsidP="00CC5140">
      <w:pPr>
        <w:tabs>
          <w:tab w:val="left" w:pos="1134"/>
        </w:tabs>
        <w:autoSpaceDE w:val="0"/>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Омской области  </w:t>
      </w:r>
    </w:p>
    <w:p w:rsidR="00CC5140" w:rsidRPr="00CC5140" w:rsidRDefault="00CC5140" w:rsidP="00CC5140">
      <w:pPr>
        <w:tabs>
          <w:tab w:val="left" w:pos="1134"/>
        </w:tabs>
        <w:autoSpaceDE w:val="0"/>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от 31.01.2020 год №170</w:t>
      </w:r>
    </w:p>
    <w:p w:rsidR="00CC5140" w:rsidRPr="00CC5140" w:rsidRDefault="00CC5140" w:rsidP="00CC5140">
      <w:pPr>
        <w:autoSpaceDE w:val="0"/>
        <w:autoSpaceDN w:val="0"/>
        <w:adjustRightInd w:val="0"/>
        <w:spacing w:after="0" w:line="240" w:lineRule="auto"/>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ПОРЯДОК</w:t>
      </w:r>
    </w:p>
    <w:p w:rsidR="00CC5140" w:rsidRPr="00CC5140" w:rsidRDefault="00CC5140" w:rsidP="00CC5140">
      <w:pPr>
        <w:autoSpaceDE w:val="0"/>
        <w:autoSpaceDN w:val="0"/>
        <w:adjustRightIn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организации и проведения общественных обсуждений, публичных слушаний по вопросам благоустройства территорий Голубовского  сельского пос</w:t>
      </w:r>
      <w:r w:rsidRPr="00CC5140">
        <w:rPr>
          <w:rFonts w:ascii="Times New Roman" w:hAnsi="Times New Roman" w:cs="Times New Roman"/>
          <w:b/>
          <w:sz w:val="20"/>
          <w:szCs w:val="20"/>
        </w:rPr>
        <w:t>е</w:t>
      </w:r>
      <w:r w:rsidRPr="00CC5140">
        <w:rPr>
          <w:rFonts w:ascii="Times New Roman" w:hAnsi="Times New Roman" w:cs="Times New Roman"/>
          <w:b/>
          <w:sz w:val="20"/>
          <w:szCs w:val="20"/>
        </w:rPr>
        <w:t>ления Седельниковского муниципального района омской области</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Общественные обсуждения или публичные слушания по проектам пр</w:t>
      </w:r>
      <w:r w:rsidRPr="00CC5140">
        <w:rPr>
          <w:rFonts w:ascii="Times New Roman" w:hAnsi="Times New Roman" w:cs="Times New Roman"/>
          <w:sz w:val="20"/>
          <w:szCs w:val="20"/>
        </w:rPr>
        <w:t>а</w:t>
      </w:r>
      <w:r w:rsidRPr="00CC5140">
        <w:rPr>
          <w:rFonts w:ascii="Times New Roman" w:hAnsi="Times New Roman" w:cs="Times New Roman"/>
          <w:sz w:val="20"/>
          <w:szCs w:val="20"/>
        </w:rPr>
        <w:t>вил благоустройства территорий, проектам, предусматривающим внесение и</w:t>
      </w:r>
      <w:r w:rsidRPr="00CC5140">
        <w:rPr>
          <w:rFonts w:ascii="Times New Roman" w:hAnsi="Times New Roman" w:cs="Times New Roman"/>
          <w:sz w:val="20"/>
          <w:szCs w:val="20"/>
        </w:rPr>
        <w:t>з</w:t>
      </w:r>
      <w:r w:rsidRPr="00CC5140">
        <w:rPr>
          <w:rFonts w:ascii="Times New Roman" w:hAnsi="Times New Roman" w:cs="Times New Roman"/>
          <w:sz w:val="20"/>
          <w:szCs w:val="20"/>
        </w:rPr>
        <w:t>менений в указанный утвержденный документ (далее - публичные слушания, общественные обсуждения), проводятся Главой Голубовского сельского посел</w:t>
      </w:r>
      <w:r w:rsidRPr="00CC5140">
        <w:rPr>
          <w:rFonts w:ascii="Times New Roman" w:hAnsi="Times New Roman" w:cs="Times New Roman"/>
          <w:sz w:val="20"/>
          <w:szCs w:val="20"/>
        </w:rPr>
        <w:t>е</w:t>
      </w:r>
      <w:r w:rsidRPr="00CC5140">
        <w:rPr>
          <w:rFonts w:ascii="Times New Roman" w:hAnsi="Times New Roman" w:cs="Times New Roman"/>
          <w:sz w:val="20"/>
          <w:szCs w:val="20"/>
        </w:rPr>
        <w:t>ния Седельниковского муниципального района в целях соблюдения права человека на благоприятные условия жизнедеятельности, прав и законных интер</w:t>
      </w:r>
      <w:r w:rsidRPr="00CC5140">
        <w:rPr>
          <w:rFonts w:ascii="Times New Roman" w:hAnsi="Times New Roman" w:cs="Times New Roman"/>
          <w:sz w:val="20"/>
          <w:szCs w:val="20"/>
        </w:rPr>
        <w:t>е</w:t>
      </w:r>
      <w:r w:rsidRPr="00CC5140">
        <w:rPr>
          <w:rFonts w:ascii="Times New Roman" w:hAnsi="Times New Roman" w:cs="Times New Roman"/>
          <w:sz w:val="20"/>
          <w:szCs w:val="20"/>
        </w:rPr>
        <w:t xml:space="preserve">сов правообладателей земельных участков и объектов капитального строительства в соответствии с </w:t>
      </w:r>
      <w:hyperlink r:id="rId9" w:history="1">
        <w:r w:rsidRPr="00CC5140">
          <w:rPr>
            <w:rFonts w:ascii="Times New Roman" w:hAnsi="Times New Roman" w:cs="Times New Roman"/>
            <w:sz w:val="20"/>
            <w:szCs w:val="20"/>
          </w:rPr>
          <w:t>Уставом</w:t>
        </w:r>
      </w:hyperlink>
      <w:r w:rsidRPr="00CC5140">
        <w:rPr>
          <w:rFonts w:ascii="Times New Roman" w:hAnsi="Times New Roman" w:cs="Times New Roman"/>
          <w:sz w:val="20"/>
          <w:szCs w:val="20"/>
        </w:rPr>
        <w:t xml:space="preserve"> Голубовского сельского поселения Седельнико</w:t>
      </w:r>
      <w:r w:rsidRPr="00CC5140">
        <w:rPr>
          <w:rFonts w:ascii="Times New Roman" w:hAnsi="Times New Roman" w:cs="Times New Roman"/>
          <w:sz w:val="20"/>
          <w:szCs w:val="20"/>
        </w:rPr>
        <w:t>в</w:t>
      </w:r>
      <w:r w:rsidRPr="00CC5140">
        <w:rPr>
          <w:rFonts w:ascii="Times New Roman" w:hAnsi="Times New Roman" w:cs="Times New Roman"/>
          <w:sz w:val="20"/>
          <w:szCs w:val="20"/>
        </w:rPr>
        <w:t>ского муниципального района и (или) настоящим Положением, с учетом пол</w:t>
      </w:r>
      <w:r w:rsidRPr="00CC5140">
        <w:rPr>
          <w:rFonts w:ascii="Times New Roman" w:hAnsi="Times New Roman" w:cs="Times New Roman"/>
          <w:sz w:val="20"/>
          <w:szCs w:val="20"/>
        </w:rPr>
        <w:t>о</w:t>
      </w:r>
      <w:r w:rsidRPr="00CC5140">
        <w:rPr>
          <w:rFonts w:ascii="Times New Roman" w:hAnsi="Times New Roman" w:cs="Times New Roman"/>
          <w:sz w:val="20"/>
          <w:szCs w:val="20"/>
        </w:rPr>
        <w:t xml:space="preserve">жений Градостроительного </w:t>
      </w:r>
      <w:hyperlink r:id="rId10" w:history="1">
        <w:r w:rsidRPr="00CC5140">
          <w:rPr>
            <w:rFonts w:ascii="Times New Roman" w:hAnsi="Times New Roman" w:cs="Times New Roman"/>
            <w:sz w:val="20"/>
            <w:szCs w:val="20"/>
          </w:rPr>
          <w:t>кодекса</w:t>
        </w:r>
      </w:hyperlink>
      <w:r w:rsidRPr="00CC5140">
        <w:rPr>
          <w:rFonts w:ascii="Times New Roman" w:hAnsi="Times New Roman" w:cs="Times New Roman"/>
          <w:sz w:val="20"/>
          <w:szCs w:val="20"/>
        </w:rPr>
        <w:t xml:space="preserve"> Российской Федерации.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lastRenderedPageBreak/>
        <w:t>2. Порядок и сроки проведения публичных слушаний, общественных обсуждений определяются правовым актом Главы Голубовского сельского посел</w:t>
      </w:r>
      <w:r w:rsidRPr="00CC5140">
        <w:rPr>
          <w:rFonts w:ascii="Times New Roman" w:hAnsi="Times New Roman" w:cs="Times New Roman"/>
          <w:sz w:val="20"/>
          <w:szCs w:val="20"/>
        </w:rPr>
        <w:t>е</w:t>
      </w:r>
      <w:r w:rsidRPr="00CC5140">
        <w:rPr>
          <w:rFonts w:ascii="Times New Roman" w:hAnsi="Times New Roman" w:cs="Times New Roman"/>
          <w:sz w:val="20"/>
          <w:szCs w:val="20"/>
        </w:rPr>
        <w:t>ния Седельниковского муниципального района.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Правовой акт Главы Голубовского сельского поселения Седельниковского муниципального района об организации и проведении публичных слушаний, общественных обсуждений должен содержать:</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наименование проекта, подлежащего рассмотрению на публичных слушаниях, и состав информационных материалов к нему;</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сведения об организаторе публичных слушаний, общественных обсу</w:t>
      </w:r>
      <w:r w:rsidRPr="00CC5140">
        <w:rPr>
          <w:rFonts w:ascii="Times New Roman" w:hAnsi="Times New Roman" w:cs="Times New Roman"/>
          <w:sz w:val="20"/>
          <w:szCs w:val="20"/>
        </w:rPr>
        <w:t>ж</w:t>
      </w:r>
      <w:r w:rsidRPr="00CC5140">
        <w:rPr>
          <w:rFonts w:ascii="Times New Roman" w:hAnsi="Times New Roman" w:cs="Times New Roman"/>
          <w:sz w:val="20"/>
          <w:szCs w:val="20"/>
        </w:rPr>
        <w:t>дений;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адрес здания, где будут оборудоваться информационные стенды, перечень мест массового скопления граждан в целях распространения оповещ</w:t>
      </w:r>
      <w:r w:rsidRPr="00CC5140">
        <w:rPr>
          <w:rFonts w:ascii="Times New Roman" w:hAnsi="Times New Roman" w:cs="Times New Roman"/>
          <w:sz w:val="20"/>
          <w:szCs w:val="20"/>
        </w:rPr>
        <w:t>е</w:t>
      </w:r>
      <w:r w:rsidRPr="00CC5140">
        <w:rPr>
          <w:rFonts w:ascii="Times New Roman" w:hAnsi="Times New Roman" w:cs="Times New Roman"/>
          <w:sz w:val="20"/>
          <w:szCs w:val="20"/>
        </w:rPr>
        <w:t>ния о начале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дату и место (адрес) проведения публичных слушаний, включая пор</w:t>
      </w:r>
      <w:r w:rsidRPr="00CC5140">
        <w:rPr>
          <w:rFonts w:ascii="Times New Roman" w:hAnsi="Times New Roman" w:cs="Times New Roman"/>
          <w:sz w:val="20"/>
          <w:szCs w:val="20"/>
        </w:rPr>
        <w:t>я</w:t>
      </w:r>
      <w:r w:rsidRPr="00CC5140">
        <w:rPr>
          <w:rFonts w:ascii="Times New Roman" w:hAnsi="Times New Roman" w:cs="Times New Roman"/>
          <w:sz w:val="20"/>
          <w:szCs w:val="20"/>
        </w:rPr>
        <w:t>док опубликования оповещения о начале публичных слушаний и распростран</w:t>
      </w:r>
      <w:r w:rsidRPr="00CC5140">
        <w:rPr>
          <w:rFonts w:ascii="Times New Roman" w:hAnsi="Times New Roman" w:cs="Times New Roman"/>
          <w:sz w:val="20"/>
          <w:szCs w:val="20"/>
        </w:rPr>
        <w:t>е</w:t>
      </w:r>
      <w:r w:rsidRPr="00CC5140">
        <w:rPr>
          <w:rFonts w:ascii="Times New Roman" w:hAnsi="Times New Roman" w:cs="Times New Roman"/>
          <w:sz w:val="20"/>
          <w:szCs w:val="20"/>
        </w:rPr>
        <w:t>ния такого оповещения в соответствии настоящим Положением.</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Правовой акт Главы  Голубовского сельского поселения Седельниковского муниципального района об организации и проведении публичных слушаний, общественных обсуждений подлежит опубликованию, и (или) обнародованию, и (или) размещению на официальном сайте  Голубовского сельского поселени</w:t>
      </w:r>
      <w:r w:rsidRPr="00CC5140">
        <w:rPr>
          <w:rFonts w:ascii="Times New Roman" w:hAnsi="Times New Roman" w:cs="Times New Roman"/>
          <w:sz w:val="20"/>
          <w:szCs w:val="20"/>
        </w:rPr>
        <w:t>я</w:t>
      </w:r>
      <w:r w:rsidRPr="00CC5140">
        <w:rPr>
          <w:rFonts w:ascii="Times New Roman" w:hAnsi="Times New Roman" w:cs="Times New Roman"/>
          <w:sz w:val="20"/>
          <w:szCs w:val="20"/>
        </w:rPr>
        <w:t xml:space="preserve"> Седельниковского муниципального района в информационно-телекоммуникационной сети "Интернет".</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Ответственным представителем органа местного самоуправления, уполномоченного на сопровождение разработки Проекта и проведение общественных обсуждений или публичных слушаний, является уполномоченный сп</w:t>
      </w:r>
      <w:r w:rsidRPr="00CC5140">
        <w:rPr>
          <w:rFonts w:ascii="Times New Roman" w:hAnsi="Times New Roman" w:cs="Times New Roman"/>
          <w:sz w:val="20"/>
          <w:szCs w:val="20"/>
        </w:rPr>
        <w:t>е</w:t>
      </w:r>
      <w:r w:rsidRPr="00CC5140">
        <w:rPr>
          <w:rFonts w:ascii="Times New Roman" w:hAnsi="Times New Roman" w:cs="Times New Roman"/>
          <w:sz w:val="20"/>
          <w:szCs w:val="20"/>
        </w:rPr>
        <w:t>циалист Администрации Голубовского  сельского поселения Седельниковского муниципального района, (далее - орг</w:t>
      </w:r>
      <w:r w:rsidRPr="00CC5140">
        <w:rPr>
          <w:rFonts w:ascii="Times New Roman" w:hAnsi="Times New Roman" w:cs="Times New Roman"/>
          <w:sz w:val="20"/>
          <w:szCs w:val="20"/>
        </w:rPr>
        <w:t>а</w:t>
      </w:r>
      <w:r w:rsidRPr="00CC5140">
        <w:rPr>
          <w:rFonts w:ascii="Times New Roman" w:hAnsi="Times New Roman" w:cs="Times New Roman"/>
          <w:sz w:val="20"/>
          <w:szCs w:val="20"/>
        </w:rPr>
        <w:t>низатор общественных обсуждений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Участниками общественных обсуждений или публичных слушаний по проектам правил благоустройства территорий, проектам, предусматрива</w:t>
      </w:r>
      <w:r w:rsidRPr="00CC5140">
        <w:rPr>
          <w:rFonts w:ascii="Times New Roman" w:hAnsi="Times New Roman" w:cs="Times New Roman"/>
          <w:sz w:val="20"/>
          <w:szCs w:val="20"/>
        </w:rPr>
        <w:t>ю</w:t>
      </w:r>
      <w:r w:rsidRPr="00CC5140">
        <w:rPr>
          <w:rFonts w:ascii="Times New Roman" w:hAnsi="Times New Roman" w:cs="Times New Roman"/>
          <w:sz w:val="20"/>
          <w:szCs w:val="20"/>
        </w:rPr>
        <w:t>щим внесение изменений в указанный утвержденный документ, являются граждане, постоянно проживающие на территории, в отношении которой подг</w:t>
      </w:r>
      <w:r w:rsidRPr="00CC5140">
        <w:rPr>
          <w:rFonts w:ascii="Times New Roman" w:hAnsi="Times New Roman" w:cs="Times New Roman"/>
          <w:sz w:val="20"/>
          <w:szCs w:val="20"/>
        </w:rPr>
        <w:t>о</w:t>
      </w:r>
      <w:r w:rsidRPr="00CC5140">
        <w:rPr>
          <w:rFonts w:ascii="Times New Roman" w:hAnsi="Times New Roman" w:cs="Times New Roman"/>
          <w:sz w:val="20"/>
          <w:szCs w:val="20"/>
        </w:rPr>
        <w:t>товлены данные проекты, правообладатели находящихся в границах этой те</w:t>
      </w:r>
      <w:r w:rsidRPr="00CC5140">
        <w:rPr>
          <w:rFonts w:ascii="Times New Roman" w:hAnsi="Times New Roman" w:cs="Times New Roman"/>
          <w:sz w:val="20"/>
          <w:szCs w:val="20"/>
        </w:rPr>
        <w:t>р</w:t>
      </w:r>
      <w:r w:rsidRPr="00CC5140">
        <w:rPr>
          <w:rFonts w:ascii="Times New Roman" w:hAnsi="Times New Roman" w:cs="Times New Roman"/>
          <w:sz w:val="20"/>
          <w:szCs w:val="20"/>
        </w:rPr>
        <w:t>ритории земельных участков и (или) расположенных на них объектов кап</w:t>
      </w:r>
      <w:r w:rsidRPr="00CC5140">
        <w:rPr>
          <w:rFonts w:ascii="Times New Roman" w:hAnsi="Times New Roman" w:cs="Times New Roman"/>
          <w:sz w:val="20"/>
          <w:szCs w:val="20"/>
        </w:rPr>
        <w:t>и</w:t>
      </w:r>
      <w:r w:rsidRPr="00CC5140">
        <w:rPr>
          <w:rFonts w:ascii="Times New Roman" w:hAnsi="Times New Roman" w:cs="Times New Roman"/>
          <w:sz w:val="20"/>
          <w:szCs w:val="20"/>
        </w:rPr>
        <w:t>тального строительства, а также правообладатели помещений, являющихся частью ук</w:t>
      </w:r>
      <w:r w:rsidRPr="00CC5140">
        <w:rPr>
          <w:rFonts w:ascii="Times New Roman" w:hAnsi="Times New Roman" w:cs="Times New Roman"/>
          <w:sz w:val="20"/>
          <w:szCs w:val="20"/>
        </w:rPr>
        <w:t>а</w:t>
      </w:r>
      <w:r w:rsidRPr="00CC5140">
        <w:rPr>
          <w:rFonts w:ascii="Times New Roman" w:hAnsi="Times New Roman" w:cs="Times New Roman"/>
          <w:sz w:val="20"/>
          <w:szCs w:val="20"/>
        </w:rPr>
        <w:t>занных объектов капитального строительства.</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2" w:name="P23"/>
      <w:bookmarkEnd w:id="2"/>
      <w:r w:rsidRPr="00CC5140">
        <w:rPr>
          <w:rFonts w:ascii="Times New Roman" w:hAnsi="Times New Roman" w:cs="Times New Roman"/>
          <w:sz w:val="20"/>
          <w:szCs w:val="20"/>
        </w:rPr>
        <w:t>5. Срок проведения публичных слушаний, общественных обсуждений со дня опубликования оповещения о начале публичных слушаний, общественных обсуждений до дня опубликования заключения о результатах публичных слушаний, общественных обсуждений не может быть менее одного месяца и б</w:t>
      </w:r>
      <w:r w:rsidRPr="00CC5140">
        <w:rPr>
          <w:rFonts w:ascii="Times New Roman" w:hAnsi="Times New Roman" w:cs="Times New Roman"/>
          <w:sz w:val="20"/>
          <w:szCs w:val="20"/>
        </w:rPr>
        <w:t>о</w:t>
      </w:r>
      <w:r w:rsidRPr="00CC5140">
        <w:rPr>
          <w:rFonts w:ascii="Times New Roman" w:hAnsi="Times New Roman" w:cs="Times New Roman"/>
          <w:sz w:val="20"/>
          <w:szCs w:val="20"/>
        </w:rPr>
        <w:t>лее трех месяцев.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6. Процедура проведения общественных обсуждений состоит из следу</w:t>
      </w:r>
      <w:r w:rsidRPr="00CC5140">
        <w:rPr>
          <w:rFonts w:ascii="Times New Roman" w:hAnsi="Times New Roman" w:cs="Times New Roman"/>
          <w:sz w:val="20"/>
          <w:szCs w:val="20"/>
        </w:rPr>
        <w:t>ю</w:t>
      </w:r>
      <w:r w:rsidRPr="00CC5140">
        <w:rPr>
          <w:rFonts w:ascii="Times New Roman" w:hAnsi="Times New Roman" w:cs="Times New Roman"/>
          <w:sz w:val="20"/>
          <w:szCs w:val="20"/>
        </w:rPr>
        <w:t>щих этапов: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оповещение о начале общественных обсуждений;</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3" w:name="P27"/>
      <w:bookmarkEnd w:id="3"/>
      <w:r w:rsidRPr="00CC5140">
        <w:rPr>
          <w:rFonts w:ascii="Times New Roman" w:hAnsi="Times New Roman" w:cs="Times New Roman"/>
          <w:sz w:val="20"/>
          <w:szCs w:val="20"/>
        </w:rPr>
        <w:t>2) размещение проекта, подлежащего рассмотрению на общественных обсуждениях, и информационных материалов к нему на официальном сайте Голубовского сельского поселения Седельниковского муниципального района в информационно-телекоммуникационной сети "Интернет" (далее - официал</w:t>
      </w:r>
      <w:r w:rsidRPr="00CC5140">
        <w:rPr>
          <w:rFonts w:ascii="Times New Roman" w:hAnsi="Times New Roman" w:cs="Times New Roman"/>
          <w:sz w:val="20"/>
          <w:szCs w:val="20"/>
        </w:rPr>
        <w:t>ь</w:t>
      </w:r>
      <w:r w:rsidRPr="00CC5140">
        <w:rPr>
          <w:rFonts w:ascii="Times New Roman" w:hAnsi="Times New Roman" w:cs="Times New Roman"/>
          <w:sz w:val="20"/>
          <w:szCs w:val="20"/>
        </w:rPr>
        <w:t>ный сайт) и открытие экспозиции или экспозиций такого проекта;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проведение экспозиции или экспозиций проекта, подлежащего ра</w:t>
      </w:r>
      <w:r w:rsidRPr="00CC5140">
        <w:rPr>
          <w:rFonts w:ascii="Times New Roman" w:hAnsi="Times New Roman" w:cs="Times New Roman"/>
          <w:sz w:val="20"/>
          <w:szCs w:val="20"/>
        </w:rPr>
        <w:t>с</w:t>
      </w:r>
      <w:r w:rsidRPr="00CC5140">
        <w:rPr>
          <w:rFonts w:ascii="Times New Roman" w:hAnsi="Times New Roman" w:cs="Times New Roman"/>
          <w:sz w:val="20"/>
          <w:szCs w:val="20"/>
        </w:rPr>
        <w:t>смотрению на общественных обсуждениях;</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подготовка и оформление протокола общественных обсуждений;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5) подготовка и опубликование заключения о результатах общественных обсуждений.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7. Процедура проведения публичных слушаний состоит из следующих этапов: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оповещение о начале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4" w:name="P33"/>
      <w:bookmarkEnd w:id="4"/>
      <w:r w:rsidRPr="00CC5140">
        <w:rPr>
          <w:rFonts w:ascii="Times New Roman" w:hAnsi="Times New Roman" w:cs="Times New Roman"/>
          <w:sz w:val="20"/>
          <w:szCs w:val="20"/>
        </w:rPr>
        <w:t>2) размещение проекта, подлежащего рассмотрению на публичных сл</w:t>
      </w:r>
      <w:r w:rsidRPr="00CC5140">
        <w:rPr>
          <w:rFonts w:ascii="Times New Roman" w:hAnsi="Times New Roman" w:cs="Times New Roman"/>
          <w:sz w:val="20"/>
          <w:szCs w:val="20"/>
        </w:rPr>
        <w:t>у</w:t>
      </w:r>
      <w:r w:rsidRPr="00CC5140">
        <w:rPr>
          <w:rFonts w:ascii="Times New Roman" w:hAnsi="Times New Roman" w:cs="Times New Roman"/>
          <w:sz w:val="20"/>
          <w:szCs w:val="20"/>
        </w:rPr>
        <w:t>шаниях, и информационных материалов к нему на официальном сайте Голубовского сельского поселения Седельниковского муниципального района и открытие экспозиции или экспозиций такого проекта;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проведение экспозиции или экспозиций проекта, подлежащего ра</w:t>
      </w:r>
      <w:r w:rsidRPr="00CC5140">
        <w:rPr>
          <w:rFonts w:ascii="Times New Roman" w:hAnsi="Times New Roman" w:cs="Times New Roman"/>
          <w:sz w:val="20"/>
          <w:szCs w:val="20"/>
        </w:rPr>
        <w:t>с</w:t>
      </w:r>
      <w:r w:rsidRPr="00CC5140">
        <w:rPr>
          <w:rFonts w:ascii="Times New Roman" w:hAnsi="Times New Roman" w:cs="Times New Roman"/>
          <w:sz w:val="20"/>
          <w:szCs w:val="20"/>
        </w:rPr>
        <w:t>смотрению на публичных слушаниях;</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проведение собрания или собраний участников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5) подготовка и оформление протокола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6) подготовка и опубликование заключения о результатах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8. Оповещение о начале общественных обсуждений или публичных сл</w:t>
      </w:r>
      <w:r w:rsidRPr="00CC5140">
        <w:rPr>
          <w:rFonts w:ascii="Times New Roman" w:hAnsi="Times New Roman" w:cs="Times New Roman"/>
          <w:sz w:val="20"/>
          <w:szCs w:val="20"/>
        </w:rPr>
        <w:t>у</w:t>
      </w:r>
      <w:r w:rsidRPr="00CC5140">
        <w:rPr>
          <w:rFonts w:ascii="Times New Roman" w:hAnsi="Times New Roman" w:cs="Times New Roman"/>
          <w:sz w:val="20"/>
          <w:szCs w:val="20"/>
        </w:rPr>
        <w:t>шаний должно содержать:</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информацию о проекте, подлежащем рассмотрению на общественных обсуждениях или публичных слушаниях, и перечень информационных мат</w:t>
      </w:r>
      <w:r w:rsidRPr="00CC5140">
        <w:rPr>
          <w:rFonts w:ascii="Times New Roman" w:hAnsi="Times New Roman" w:cs="Times New Roman"/>
          <w:sz w:val="20"/>
          <w:szCs w:val="20"/>
        </w:rPr>
        <w:t>е</w:t>
      </w:r>
      <w:r w:rsidRPr="00CC5140">
        <w:rPr>
          <w:rFonts w:ascii="Times New Roman" w:hAnsi="Times New Roman" w:cs="Times New Roman"/>
          <w:sz w:val="20"/>
          <w:szCs w:val="20"/>
        </w:rPr>
        <w:t>риалов к такому проекту;</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информацию о порядке и сроках проведения общественных обсужд</w:t>
      </w:r>
      <w:r w:rsidRPr="00CC5140">
        <w:rPr>
          <w:rFonts w:ascii="Times New Roman" w:hAnsi="Times New Roman" w:cs="Times New Roman"/>
          <w:sz w:val="20"/>
          <w:szCs w:val="20"/>
        </w:rPr>
        <w:t>е</w:t>
      </w:r>
      <w:r w:rsidRPr="00CC5140">
        <w:rPr>
          <w:rFonts w:ascii="Times New Roman" w:hAnsi="Times New Roman" w:cs="Times New Roman"/>
          <w:sz w:val="20"/>
          <w:szCs w:val="20"/>
        </w:rPr>
        <w:t>ний или публичных слушаний по проекту, подлежащему рассмотрению на о</w:t>
      </w:r>
      <w:r w:rsidRPr="00CC5140">
        <w:rPr>
          <w:rFonts w:ascii="Times New Roman" w:hAnsi="Times New Roman" w:cs="Times New Roman"/>
          <w:sz w:val="20"/>
          <w:szCs w:val="20"/>
        </w:rPr>
        <w:t>б</w:t>
      </w:r>
      <w:r w:rsidRPr="00CC5140">
        <w:rPr>
          <w:rFonts w:ascii="Times New Roman" w:hAnsi="Times New Roman" w:cs="Times New Roman"/>
          <w:sz w:val="20"/>
          <w:szCs w:val="20"/>
        </w:rPr>
        <w:t>щественных обсуждениях или публичных слушаниях;</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w:t>
      </w:r>
      <w:r w:rsidRPr="00CC5140">
        <w:rPr>
          <w:rFonts w:ascii="Times New Roman" w:hAnsi="Times New Roman" w:cs="Times New Roman"/>
          <w:sz w:val="20"/>
          <w:szCs w:val="20"/>
        </w:rPr>
        <w:t>к</w:t>
      </w:r>
      <w:r w:rsidRPr="00CC5140">
        <w:rPr>
          <w:rFonts w:ascii="Times New Roman" w:hAnsi="Times New Roman" w:cs="Times New Roman"/>
          <w:sz w:val="20"/>
          <w:szCs w:val="20"/>
        </w:rPr>
        <w:t>та, о днях и часах, в которые возможно посещение указанных экспозиции или экспозиций;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информацию о порядке, сроке и форме внесения участниками общественных обсуждений или публичных слушаний предложений и замечаний, к</w:t>
      </w:r>
      <w:r w:rsidRPr="00CC5140">
        <w:rPr>
          <w:rFonts w:ascii="Times New Roman" w:hAnsi="Times New Roman" w:cs="Times New Roman"/>
          <w:sz w:val="20"/>
          <w:szCs w:val="20"/>
        </w:rPr>
        <w:t>а</w:t>
      </w:r>
      <w:r w:rsidRPr="00CC5140">
        <w:rPr>
          <w:rFonts w:ascii="Times New Roman" w:hAnsi="Times New Roman" w:cs="Times New Roman"/>
          <w:sz w:val="20"/>
          <w:szCs w:val="20"/>
        </w:rPr>
        <w:t>сающихся проекта, подлежащего рассмотрению на общественных обсуждениях или публичных слушаниях.</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9. Оповещение о начале общественных обсуждений также должно соде</w:t>
      </w:r>
      <w:r w:rsidRPr="00CC5140">
        <w:rPr>
          <w:rFonts w:ascii="Times New Roman" w:hAnsi="Times New Roman" w:cs="Times New Roman"/>
          <w:sz w:val="20"/>
          <w:szCs w:val="20"/>
        </w:rPr>
        <w:t>р</w:t>
      </w:r>
      <w:r w:rsidRPr="00CC5140">
        <w:rPr>
          <w:rFonts w:ascii="Times New Roman" w:hAnsi="Times New Roman" w:cs="Times New Roman"/>
          <w:sz w:val="20"/>
          <w:szCs w:val="20"/>
        </w:rPr>
        <w:t>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w:t>
      </w:r>
      <w:r w:rsidRPr="00CC5140">
        <w:rPr>
          <w:rFonts w:ascii="Times New Roman" w:hAnsi="Times New Roman" w:cs="Times New Roman"/>
          <w:sz w:val="20"/>
          <w:szCs w:val="20"/>
        </w:rPr>
        <w:t>з</w:t>
      </w:r>
      <w:r w:rsidRPr="00CC5140">
        <w:rPr>
          <w:rFonts w:ascii="Times New Roman" w:hAnsi="Times New Roman" w:cs="Times New Roman"/>
          <w:sz w:val="20"/>
          <w:szCs w:val="20"/>
        </w:rPr>
        <w:t>мещены такой проект и информационные материалы к нему, с использованием кот</w:t>
      </w:r>
      <w:r w:rsidRPr="00CC5140">
        <w:rPr>
          <w:rFonts w:ascii="Times New Roman" w:hAnsi="Times New Roman" w:cs="Times New Roman"/>
          <w:sz w:val="20"/>
          <w:szCs w:val="20"/>
        </w:rPr>
        <w:t>о</w:t>
      </w:r>
      <w:r w:rsidRPr="00CC5140">
        <w:rPr>
          <w:rFonts w:ascii="Times New Roman" w:hAnsi="Times New Roman" w:cs="Times New Roman"/>
          <w:sz w:val="20"/>
          <w:szCs w:val="20"/>
        </w:rPr>
        <w:t>рых будут проводиться общественные обсуждения. Оповещение о начале публичных слушаний также должно соде</w:t>
      </w:r>
      <w:r w:rsidRPr="00CC5140">
        <w:rPr>
          <w:rFonts w:ascii="Times New Roman" w:hAnsi="Times New Roman" w:cs="Times New Roman"/>
          <w:sz w:val="20"/>
          <w:szCs w:val="20"/>
        </w:rPr>
        <w:t>р</w:t>
      </w:r>
      <w:r w:rsidRPr="00CC5140">
        <w:rPr>
          <w:rFonts w:ascii="Times New Roman" w:hAnsi="Times New Roman" w:cs="Times New Roman"/>
          <w:sz w:val="20"/>
          <w:szCs w:val="20"/>
        </w:rPr>
        <w:t xml:space="preserve">жать информацию об официальном </w:t>
      </w:r>
      <w:r w:rsidRPr="00CC5140">
        <w:rPr>
          <w:rFonts w:ascii="Times New Roman" w:hAnsi="Times New Roman" w:cs="Times New Roman"/>
          <w:sz w:val="20"/>
          <w:szCs w:val="20"/>
        </w:rPr>
        <w:lastRenderedPageBreak/>
        <w:t>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10. Оповещение о начале общественных обсуждений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не позднее чем за семь дней до дня размещения на официальном са</w:t>
      </w:r>
      <w:r w:rsidRPr="00CC5140">
        <w:rPr>
          <w:rFonts w:ascii="Times New Roman" w:hAnsi="Times New Roman" w:cs="Times New Roman"/>
          <w:sz w:val="20"/>
          <w:szCs w:val="20"/>
        </w:rPr>
        <w:t>й</w:t>
      </w:r>
      <w:r w:rsidRPr="00CC5140">
        <w:rPr>
          <w:rFonts w:ascii="Times New Roman" w:hAnsi="Times New Roman" w:cs="Times New Roman"/>
          <w:sz w:val="20"/>
          <w:szCs w:val="20"/>
        </w:rPr>
        <w:t>те Голубовского сельского поселения Седельниковского муниципального района или в информационных системах проекта, подлежащего рассмотрению на общес</w:t>
      </w:r>
      <w:r w:rsidRPr="00CC5140">
        <w:rPr>
          <w:rFonts w:ascii="Times New Roman" w:hAnsi="Times New Roman" w:cs="Times New Roman"/>
          <w:sz w:val="20"/>
          <w:szCs w:val="20"/>
        </w:rPr>
        <w:t>т</w:t>
      </w:r>
      <w:r w:rsidRPr="00CC5140">
        <w:rPr>
          <w:rFonts w:ascii="Times New Roman" w:hAnsi="Times New Roman" w:cs="Times New Roman"/>
          <w:sz w:val="20"/>
          <w:szCs w:val="20"/>
        </w:rPr>
        <w:t>венных обсуждениях или публичных слушаниях, подлежит опубликованию и (или) обнародованию в порядке, установленном для официального опублик</w:t>
      </w:r>
      <w:r w:rsidRPr="00CC5140">
        <w:rPr>
          <w:rFonts w:ascii="Times New Roman" w:hAnsi="Times New Roman" w:cs="Times New Roman"/>
          <w:sz w:val="20"/>
          <w:szCs w:val="20"/>
        </w:rPr>
        <w:t>о</w:t>
      </w:r>
      <w:r w:rsidRPr="00CC5140">
        <w:rPr>
          <w:rFonts w:ascii="Times New Roman" w:hAnsi="Times New Roman" w:cs="Times New Roman"/>
          <w:sz w:val="20"/>
          <w:szCs w:val="20"/>
        </w:rPr>
        <w:t>вания муниципальных правовых актов;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распространяется на информационных стендах, оборудованных в здании Администрации Голубовского сельского поселения Седельниковского мун</w:t>
      </w:r>
      <w:r w:rsidRPr="00CC5140">
        <w:rPr>
          <w:rFonts w:ascii="Times New Roman" w:hAnsi="Times New Roman" w:cs="Times New Roman"/>
          <w:sz w:val="20"/>
          <w:szCs w:val="20"/>
        </w:rPr>
        <w:t>и</w:t>
      </w:r>
      <w:r w:rsidRPr="00CC5140">
        <w:rPr>
          <w:rFonts w:ascii="Times New Roman" w:hAnsi="Times New Roman" w:cs="Times New Roman"/>
          <w:sz w:val="20"/>
          <w:szCs w:val="20"/>
        </w:rPr>
        <w:t>ципального района, и (или) в местах массового скопления граждан и в иных местах, расположенных на территории, в отношении которой подготовлены соответствующие проекты, иными способами, обеспечивающими доступ участников общественных обсуждений или публичных слушаний к указанной и</w:t>
      </w:r>
      <w:r w:rsidRPr="00CC5140">
        <w:rPr>
          <w:rFonts w:ascii="Times New Roman" w:hAnsi="Times New Roman" w:cs="Times New Roman"/>
          <w:sz w:val="20"/>
          <w:szCs w:val="20"/>
        </w:rPr>
        <w:t>н</w:t>
      </w:r>
      <w:r w:rsidRPr="00CC5140">
        <w:rPr>
          <w:rFonts w:ascii="Times New Roman" w:hAnsi="Times New Roman" w:cs="Times New Roman"/>
          <w:sz w:val="20"/>
          <w:szCs w:val="20"/>
        </w:rPr>
        <w:t>формации.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Информационные стенды могут быть выполнены в виде настенных, н</w:t>
      </w:r>
      <w:r w:rsidRPr="00CC5140">
        <w:rPr>
          <w:rFonts w:ascii="Times New Roman" w:hAnsi="Times New Roman" w:cs="Times New Roman"/>
          <w:sz w:val="20"/>
          <w:szCs w:val="20"/>
        </w:rPr>
        <w:t>а</w:t>
      </w:r>
      <w:r w:rsidRPr="00CC5140">
        <w:rPr>
          <w:rFonts w:ascii="Times New Roman" w:hAnsi="Times New Roman" w:cs="Times New Roman"/>
          <w:sz w:val="20"/>
          <w:szCs w:val="20"/>
        </w:rPr>
        <w:t>польных или наземных конструкций. Установка информационных стендов должна обеспечивать свободный доступ к размещаемой на них информации.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Организатор публичных слушаний, общественных обсуждений обязан осуществлять контроль за состоянием информационных стендов и размеще</w:t>
      </w:r>
      <w:r w:rsidRPr="00CC5140">
        <w:rPr>
          <w:rFonts w:ascii="Times New Roman" w:hAnsi="Times New Roman" w:cs="Times New Roman"/>
          <w:sz w:val="20"/>
          <w:szCs w:val="20"/>
        </w:rPr>
        <w:t>н</w:t>
      </w:r>
      <w:r w:rsidRPr="00CC5140">
        <w:rPr>
          <w:rFonts w:ascii="Times New Roman" w:hAnsi="Times New Roman" w:cs="Times New Roman"/>
          <w:sz w:val="20"/>
          <w:szCs w:val="20"/>
        </w:rPr>
        <w:t>ной на них информации.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11. В течение всего периода размещения в соответствии с </w:t>
      </w:r>
      <w:hyperlink w:anchor="P27" w:history="1">
        <w:r w:rsidRPr="00CC5140">
          <w:rPr>
            <w:rFonts w:ascii="Times New Roman" w:hAnsi="Times New Roman" w:cs="Times New Roman"/>
            <w:sz w:val="20"/>
            <w:szCs w:val="20"/>
          </w:rPr>
          <w:t>пп. 2 п.6</w:t>
        </w:r>
      </w:hyperlink>
      <w:r w:rsidRPr="00CC5140">
        <w:rPr>
          <w:rFonts w:ascii="Times New Roman" w:hAnsi="Times New Roman" w:cs="Times New Roman"/>
          <w:sz w:val="20"/>
          <w:szCs w:val="20"/>
        </w:rPr>
        <w:t xml:space="preserve"> и </w:t>
      </w:r>
      <w:hyperlink w:anchor="P33" w:history="1">
        <w:r w:rsidRPr="00CC5140">
          <w:rPr>
            <w:rFonts w:ascii="Times New Roman" w:hAnsi="Times New Roman" w:cs="Times New Roman"/>
            <w:sz w:val="20"/>
            <w:szCs w:val="20"/>
          </w:rPr>
          <w:t>пп. 2 п.7</w:t>
        </w:r>
      </w:hyperlink>
      <w:r w:rsidRPr="00CC5140">
        <w:rPr>
          <w:rFonts w:ascii="Times New Roman" w:hAnsi="Times New Roman" w:cs="Times New Roman"/>
          <w:sz w:val="20"/>
          <w:szCs w:val="20"/>
        </w:rPr>
        <w:t>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w:t>
      </w:r>
      <w:r w:rsidRPr="00CC5140">
        <w:rPr>
          <w:rFonts w:ascii="Times New Roman" w:hAnsi="Times New Roman" w:cs="Times New Roman"/>
          <w:sz w:val="20"/>
          <w:szCs w:val="20"/>
        </w:rPr>
        <w:t>и</w:t>
      </w:r>
      <w:r w:rsidRPr="00CC5140">
        <w:rPr>
          <w:rFonts w:ascii="Times New Roman" w:hAnsi="Times New Roman" w:cs="Times New Roman"/>
          <w:sz w:val="20"/>
          <w:szCs w:val="20"/>
        </w:rPr>
        <w:t>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уполномоченным специалистом Администрации Голубовского сельского поселения Седельнико</w:t>
      </w:r>
      <w:r w:rsidRPr="00CC5140">
        <w:rPr>
          <w:rFonts w:ascii="Times New Roman" w:hAnsi="Times New Roman" w:cs="Times New Roman"/>
          <w:sz w:val="20"/>
          <w:szCs w:val="20"/>
        </w:rPr>
        <w:t>в</w:t>
      </w:r>
      <w:r w:rsidRPr="00CC5140">
        <w:rPr>
          <w:rFonts w:ascii="Times New Roman" w:hAnsi="Times New Roman" w:cs="Times New Roman"/>
          <w:sz w:val="20"/>
          <w:szCs w:val="20"/>
        </w:rPr>
        <w:t>ского муниципального района и (или) разработчика проекта, подлежащего рассмо</w:t>
      </w:r>
      <w:r w:rsidRPr="00CC5140">
        <w:rPr>
          <w:rFonts w:ascii="Times New Roman" w:hAnsi="Times New Roman" w:cs="Times New Roman"/>
          <w:sz w:val="20"/>
          <w:szCs w:val="20"/>
        </w:rPr>
        <w:t>т</w:t>
      </w:r>
      <w:r w:rsidRPr="00CC5140">
        <w:rPr>
          <w:rFonts w:ascii="Times New Roman" w:hAnsi="Times New Roman" w:cs="Times New Roman"/>
          <w:sz w:val="20"/>
          <w:szCs w:val="20"/>
        </w:rPr>
        <w:t>рению на общественных обсуждениях или публичных слушаниях.</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5" w:name="P50"/>
      <w:bookmarkEnd w:id="5"/>
      <w:r w:rsidRPr="00CC5140">
        <w:rPr>
          <w:rFonts w:ascii="Times New Roman" w:hAnsi="Times New Roman" w:cs="Times New Roman"/>
          <w:sz w:val="20"/>
          <w:szCs w:val="20"/>
        </w:rPr>
        <w:t xml:space="preserve">12. В период размещения в соответствии с </w:t>
      </w:r>
      <w:hyperlink w:anchor="P27" w:history="1">
        <w:r w:rsidRPr="00CC5140">
          <w:rPr>
            <w:rFonts w:ascii="Times New Roman" w:hAnsi="Times New Roman" w:cs="Times New Roman"/>
            <w:sz w:val="20"/>
            <w:szCs w:val="20"/>
          </w:rPr>
          <w:t>пп. 2 п.6</w:t>
        </w:r>
      </w:hyperlink>
      <w:r w:rsidRPr="00CC5140">
        <w:rPr>
          <w:rFonts w:ascii="Times New Roman" w:hAnsi="Times New Roman" w:cs="Times New Roman"/>
          <w:sz w:val="20"/>
          <w:szCs w:val="20"/>
        </w:rPr>
        <w:t xml:space="preserve"> и </w:t>
      </w:r>
      <w:hyperlink w:anchor="P33" w:history="1">
        <w:r w:rsidRPr="00CC5140">
          <w:rPr>
            <w:rFonts w:ascii="Times New Roman" w:hAnsi="Times New Roman" w:cs="Times New Roman"/>
            <w:sz w:val="20"/>
            <w:szCs w:val="20"/>
          </w:rPr>
          <w:t>пп. 2 п.7</w:t>
        </w:r>
      </w:hyperlink>
      <w:r w:rsidRPr="00CC5140">
        <w:rPr>
          <w:rFonts w:ascii="Times New Roman" w:hAnsi="Times New Roman" w:cs="Times New Roman"/>
          <w:sz w:val="20"/>
          <w:szCs w:val="20"/>
        </w:rPr>
        <w:t>настоящего Порядка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w:t>
      </w:r>
      <w:r w:rsidRPr="00CC5140">
        <w:rPr>
          <w:rFonts w:ascii="Times New Roman" w:hAnsi="Times New Roman" w:cs="Times New Roman"/>
          <w:sz w:val="20"/>
          <w:szCs w:val="20"/>
        </w:rPr>
        <w:t>у</w:t>
      </w:r>
      <w:r w:rsidRPr="00CC5140">
        <w:rPr>
          <w:rFonts w:ascii="Times New Roman" w:hAnsi="Times New Roman" w:cs="Times New Roman"/>
          <w:sz w:val="20"/>
          <w:szCs w:val="20"/>
        </w:rPr>
        <w:t>ждений или публичных слушаний, прошедшие в соответствии с п. 14настоящего Порядка идентификацию, имеют право вносить предложения и замечания, касающиеся такого проекта: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посредством официального сайта или информационных систем (в сл</w:t>
      </w:r>
      <w:r w:rsidRPr="00CC5140">
        <w:rPr>
          <w:rFonts w:ascii="Times New Roman" w:hAnsi="Times New Roman" w:cs="Times New Roman"/>
          <w:sz w:val="20"/>
          <w:szCs w:val="20"/>
        </w:rPr>
        <w:t>у</w:t>
      </w:r>
      <w:r w:rsidRPr="00CC5140">
        <w:rPr>
          <w:rFonts w:ascii="Times New Roman" w:hAnsi="Times New Roman" w:cs="Times New Roman"/>
          <w:sz w:val="20"/>
          <w:szCs w:val="20"/>
        </w:rPr>
        <w:t>чае проведения общественных обсуждений);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w:t>
      </w:r>
      <w:r w:rsidRPr="00CC5140">
        <w:rPr>
          <w:rFonts w:ascii="Times New Roman" w:hAnsi="Times New Roman" w:cs="Times New Roman"/>
          <w:sz w:val="20"/>
          <w:szCs w:val="20"/>
        </w:rPr>
        <w:t>у</w:t>
      </w:r>
      <w:r w:rsidRPr="00CC5140">
        <w:rPr>
          <w:rFonts w:ascii="Times New Roman" w:hAnsi="Times New Roman" w:cs="Times New Roman"/>
          <w:sz w:val="20"/>
          <w:szCs w:val="20"/>
        </w:rPr>
        <w:t>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в письменной форме в адрес организатора общественных обсуждений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посредством записи в книге (журнале) учета посетителей экспозиции проекта, подлежащего рассмотрению на общественных обсуждениях или пу</w:t>
      </w:r>
      <w:r w:rsidRPr="00CC5140">
        <w:rPr>
          <w:rFonts w:ascii="Times New Roman" w:hAnsi="Times New Roman" w:cs="Times New Roman"/>
          <w:sz w:val="20"/>
          <w:szCs w:val="20"/>
        </w:rPr>
        <w:t>б</w:t>
      </w:r>
      <w:r w:rsidRPr="00CC5140">
        <w:rPr>
          <w:rFonts w:ascii="Times New Roman" w:hAnsi="Times New Roman" w:cs="Times New Roman"/>
          <w:sz w:val="20"/>
          <w:szCs w:val="20"/>
        </w:rPr>
        <w:t>личных слушаниях.</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6" w:name="P55"/>
      <w:bookmarkEnd w:id="6"/>
      <w:r w:rsidRPr="00CC5140">
        <w:rPr>
          <w:rFonts w:ascii="Times New Roman" w:hAnsi="Times New Roman" w:cs="Times New Roman"/>
          <w:sz w:val="20"/>
          <w:szCs w:val="20"/>
        </w:rPr>
        <w:t>13. Предложения и замечания, внесенные в соответствии с п. 12настоящего Порядка, подлежат регистрации, а также обязательному рассмотрению организатором общественных обсуждений или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 xml:space="preserve">ний, за исключением случая, предусмотренного </w:t>
      </w:r>
      <w:hyperlink w:anchor="P60" w:history="1">
        <w:r w:rsidRPr="00CC5140">
          <w:rPr>
            <w:rFonts w:ascii="Times New Roman" w:hAnsi="Times New Roman" w:cs="Times New Roman"/>
            <w:sz w:val="20"/>
            <w:szCs w:val="20"/>
          </w:rPr>
          <w:t>п. 17</w:t>
        </w:r>
      </w:hyperlink>
      <w:r w:rsidRPr="00CC5140">
        <w:rPr>
          <w:rFonts w:ascii="Times New Roman" w:hAnsi="Times New Roman" w:cs="Times New Roman"/>
          <w:sz w:val="20"/>
          <w:szCs w:val="20"/>
        </w:rPr>
        <w:t>настоящего Порядка.</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7" w:name="P56"/>
      <w:bookmarkEnd w:id="7"/>
      <w:r w:rsidRPr="00CC5140">
        <w:rPr>
          <w:rFonts w:ascii="Times New Roman" w:hAnsi="Times New Roman" w:cs="Times New Roman"/>
          <w:sz w:val="20"/>
          <w:szCs w:val="20"/>
        </w:rPr>
        <w:t>14.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w:t>
      </w:r>
      <w:r w:rsidRPr="00CC5140">
        <w:rPr>
          <w:rFonts w:ascii="Times New Roman" w:hAnsi="Times New Roman" w:cs="Times New Roman"/>
          <w:sz w:val="20"/>
          <w:szCs w:val="20"/>
        </w:rPr>
        <w:t>у</w:t>
      </w:r>
      <w:r w:rsidRPr="00CC5140">
        <w:rPr>
          <w:rFonts w:ascii="Times New Roman" w:hAnsi="Times New Roman" w:cs="Times New Roman"/>
          <w:sz w:val="20"/>
          <w:szCs w:val="20"/>
        </w:rPr>
        <w:t>ментов, подтверждающих такие сведения.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Участники общественных обсуждений или публичных слушаний, явля</w:t>
      </w:r>
      <w:r w:rsidRPr="00CC5140">
        <w:rPr>
          <w:rFonts w:ascii="Times New Roman" w:hAnsi="Times New Roman" w:cs="Times New Roman"/>
          <w:sz w:val="20"/>
          <w:szCs w:val="20"/>
        </w:rPr>
        <w:t>ю</w:t>
      </w:r>
      <w:r w:rsidRPr="00CC5140">
        <w:rPr>
          <w:rFonts w:ascii="Times New Roman" w:hAnsi="Times New Roman" w:cs="Times New Roman"/>
          <w:sz w:val="20"/>
          <w:szCs w:val="20"/>
        </w:rPr>
        <w:t>щиеся правообладателями соответствующих земельных участков и (или) расположенных на них объектов капитального строительства и (или) помещ</w:t>
      </w:r>
      <w:r w:rsidRPr="00CC5140">
        <w:rPr>
          <w:rFonts w:ascii="Times New Roman" w:hAnsi="Times New Roman" w:cs="Times New Roman"/>
          <w:sz w:val="20"/>
          <w:szCs w:val="20"/>
        </w:rPr>
        <w:t>е</w:t>
      </w:r>
      <w:r w:rsidRPr="00CC5140">
        <w:rPr>
          <w:rFonts w:ascii="Times New Roman" w:hAnsi="Times New Roman" w:cs="Times New Roman"/>
          <w:sz w:val="20"/>
          <w:szCs w:val="20"/>
        </w:rPr>
        <w:t>ний, являющихся частью указанных объектов капитального строительства, также представляют сведения соответственно о таких земельных участках, об</w:t>
      </w:r>
      <w:r w:rsidRPr="00CC5140">
        <w:rPr>
          <w:rFonts w:ascii="Times New Roman" w:hAnsi="Times New Roman" w:cs="Times New Roman"/>
          <w:sz w:val="20"/>
          <w:szCs w:val="20"/>
        </w:rPr>
        <w:t>ъ</w:t>
      </w:r>
      <w:r w:rsidRPr="00CC5140">
        <w:rPr>
          <w:rFonts w:ascii="Times New Roman" w:hAnsi="Times New Roman" w:cs="Times New Roman"/>
          <w:sz w:val="20"/>
          <w:szCs w:val="20"/>
        </w:rPr>
        <w:t>ектах капитального строительства, помещениях, являющихся частью указанных об</w:t>
      </w:r>
      <w:r w:rsidRPr="00CC5140">
        <w:rPr>
          <w:rFonts w:ascii="Times New Roman" w:hAnsi="Times New Roman" w:cs="Times New Roman"/>
          <w:sz w:val="20"/>
          <w:szCs w:val="20"/>
        </w:rPr>
        <w:t>ъ</w:t>
      </w:r>
      <w:r w:rsidRPr="00CC5140">
        <w:rPr>
          <w:rFonts w:ascii="Times New Roman" w:hAnsi="Times New Roman" w:cs="Times New Roman"/>
          <w:sz w:val="20"/>
          <w:szCs w:val="20"/>
        </w:rPr>
        <w:t>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w:t>
      </w:r>
      <w:r w:rsidRPr="00CC5140">
        <w:rPr>
          <w:rFonts w:ascii="Times New Roman" w:hAnsi="Times New Roman" w:cs="Times New Roman"/>
          <w:sz w:val="20"/>
          <w:szCs w:val="20"/>
        </w:rPr>
        <w:t>е</w:t>
      </w:r>
      <w:r w:rsidRPr="00CC5140">
        <w:rPr>
          <w:rFonts w:ascii="Times New Roman" w:hAnsi="Times New Roman" w:cs="Times New Roman"/>
          <w:sz w:val="20"/>
          <w:szCs w:val="20"/>
        </w:rPr>
        <w:t>щения, являющиеся частью указанных объектов капитального строительства.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15. Не требуется представление указанных в </w:t>
      </w:r>
      <w:hyperlink w:anchor="P56" w:history="1">
        <w:r w:rsidRPr="00CC5140">
          <w:rPr>
            <w:rFonts w:ascii="Times New Roman" w:hAnsi="Times New Roman" w:cs="Times New Roman"/>
            <w:sz w:val="20"/>
            <w:szCs w:val="20"/>
          </w:rPr>
          <w:t>п. 1</w:t>
        </w:r>
      </w:hyperlink>
      <w:r w:rsidRPr="00CC5140">
        <w:rPr>
          <w:rFonts w:ascii="Times New Roman" w:hAnsi="Times New Roman" w:cs="Times New Roman"/>
          <w:sz w:val="20"/>
          <w:szCs w:val="20"/>
        </w:rPr>
        <w:t>4настоящего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w:t>
      </w:r>
      <w:r w:rsidRPr="00CC5140">
        <w:rPr>
          <w:rFonts w:ascii="Times New Roman" w:hAnsi="Times New Roman" w:cs="Times New Roman"/>
          <w:sz w:val="20"/>
          <w:szCs w:val="20"/>
        </w:rPr>
        <w:t>ю</w:t>
      </w:r>
      <w:r w:rsidRPr="00CC5140">
        <w:rPr>
          <w:rFonts w:ascii="Times New Roman" w:hAnsi="Times New Roman" w:cs="Times New Roman"/>
          <w:sz w:val="20"/>
          <w:szCs w:val="20"/>
        </w:rPr>
        <w:t>щиеся проекта, подлежащего рассмотрению на общественных обсуждениях, посредством официального сайта или информационных систем (при усл</w:t>
      </w:r>
      <w:r w:rsidRPr="00CC5140">
        <w:rPr>
          <w:rFonts w:ascii="Times New Roman" w:hAnsi="Times New Roman" w:cs="Times New Roman"/>
          <w:sz w:val="20"/>
          <w:szCs w:val="20"/>
        </w:rPr>
        <w:t>о</w:t>
      </w:r>
      <w:r w:rsidRPr="00CC5140">
        <w:rPr>
          <w:rFonts w:ascii="Times New Roman" w:hAnsi="Times New Roman" w:cs="Times New Roman"/>
          <w:sz w:val="20"/>
          <w:szCs w:val="20"/>
        </w:rPr>
        <w:t xml:space="preserve">вии, что эти сведения содержатся на официальном сайте или в информационных системах). При этом для подтверждения сведений, указанных в </w:t>
      </w:r>
      <w:hyperlink w:anchor="P56" w:history="1">
        <w:r w:rsidRPr="00CC5140">
          <w:rPr>
            <w:rFonts w:ascii="Times New Roman" w:hAnsi="Times New Roman" w:cs="Times New Roman"/>
            <w:sz w:val="20"/>
            <w:szCs w:val="20"/>
          </w:rPr>
          <w:t>п. 1</w:t>
        </w:r>
      </w:hyperlink>
      <w:r w:rsidRPr="00CC5140">
        <w:rPr>
          <w:rFonts w:ascii="Times New Roman" w:hAnsi="Times New Roman" w:cs="Times New Roman"/>
          <w:sz w:val="20"/>
          <w:szCs w:val="20"/>
        </w:rPr>
        <w:t>4настоящего Порядка, может использоваться единая система идентификации и аутентиф</w:t>
      </w:r>
      <w:r w:rsidRPr="00CC5140">
        <w:rPr>
          <w:rFonts w:ascii="Times New Roman" w:hAnsi="Times New Roman" w:cs="Times New Roman"/>
          <w:sz w:val="20"/>
          <w:szCs w:val="20"/>
        </w:rPr>
        <w:t>и</w:t>
      </w:r>
      <w:r w:rsidRPr="00CC5140">
        <w:rPr>
          <w:rFonts w:ascii="Times New Roman" w:hAnsi="Times New Roman" w:cs="Times New Roman"/>
          <w:sz w:val="20"/>
          <w:szCs w:val="20"/>
        </w:rPr>
        <w:t>кации.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16. Обработка персональных данных участников общественных обсужд</w:t>
      </w:r>
      <w:r w:rsidRPr="00CC5140">
        <w:rPr>
          <w:rFonts w:ascii="Times New Roman" w:hAnsi="Times New Roman" w:cs="Times New Roman"/>
          <w:sz w:val="20"/>
          <w:szCs w:val="20"/>
        </w:rPr>
        <w:t>е</w:t>
      </w:r>
      <w:r w:rsidRPr="00CC5140">
        <w:rPr>
          <w:rFonts w:ascii="Times New Roman" w:hAnsi="Times New Roman" w:cs="Times New Roman"/>
          <w:sz w:val="20"/>
          <w:szCs w:val="20"/>
        </w:rPr>
        <w:t>ний или публичных слушаний осуществляется с учетом требований, устано</w:t>
      </w:r>
      <w:r w:rsidRPr="00CC5140">
        <w:rPr>
          <w:rFonts w:ascii="Times New Roman" w:hAnsi="Times New Roman" w:cs="Times New Roman"/>
          <w:sz w:val="20"/>
          <w:szCs w:val="20"/>
        </w:rPr>
        <w:t>в</w:t>
      </w:r>
      <w:r w:rsidRPr="00CC5140">
        <w:rPr>
          <w:rFonts w:ascii="Times New Roman" w:hAnsi="Times New Roman" w:cs="Times New Roman"/>
          <w:sz w:val="20"/>
          <w:szCs w:val="20"/>
        </w:rPr>
        <w:t xml:space="preserve">ленных Федеральным </w:t>
      </w:r>
      <w:hyperlink r:id="rId11" w:history="1">
        <w:r w:rsidRPr="00CC5140">
          <w:rPr>
            <w:rFonts w:ascii="Times New Roman" w:hAnsi="Times New Roman" w:cs="Times New Roman"/>
            <w:sz w:val="20"/>
            <w:szCs w:val="20"/>
          </w:rPr>
          <w:t>законом</w:t>
        </w:r>
      </w:hyperlink>
      <w:r w:rsidRPr="00CC5140">
        <w:rPr>
          <w:rFonts w:ascii="Times New Roman" w:hAnsi="Times New Roman" w:cs="Times New Roman"/>
          <w:sz w:val="20"/>
          <w:szCs w:val="20"/>
        </w:rPr>
        <w:t xml:space="preserve"> от 27 июля 2006 года № 152-ФЗ </w:t>
      </w:r>
      <w:r w:rsidRPr="00CC5140">
        <w:rPr>
          <w:rFonts w:ascii="Times New Roman" w:hAnsi="Times New Roman" w:cs="Times New Roman"/>
          <w:sz w:val="20"/>
          <w:szCs w:val="20"/>
        </w:rPr>
        <w:br/>
        <w:t>«О персональных данных».</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8" w:name="P60"/>
      <w:bookmarkEnd w:id="8"/>
      <w:r w:rsidRPr="00CC5140">
        <w:rPr>
          <w:rFonts w:ascii="Times New Roman" w:hAnsi="Times New Roman" w:cs="Times New Roman"/>
          <w:sz w:val="20"/>
          <w:szCs w:val="20"/>
        </w:rPr>
        <w:lastRenderedPageBreak/>
        <w:t>17. Предложения и замечания, внесенные в соответствии с п.</w:t>
      </w:r>
      <w:hyperlink w:anchor="P50" w:history="1">
        <w:r w:rsidRPr="00CC5140">
          <w:rPr>
            <w:rFonts w:ascii="Times New Roman" w:hAnsi="Times New Roman" w:cs="Times New Roman"/>
            <w:sz w:val="20"/>
            <w:szCs w:val="20"/>
          </w:rPr>
          <w:t>13</w:t>
        </w:r>
      </w:hyperlink>
      <w:r w:rsidRPr="00CC5140">
        <w:rPr>
          <w:rFonts w:ascii="Times New Roman" w:hAnsi="Times New Roman" w:cs="Times New Roman"/>
          <w:sz w:val="20"/>
          <w:szCs w:val="20"/>
        </w:rPr>
        <w:t>настоящего Порядка, не рассматриваются в случае выявления факта пре</w:t>
      </w:r>
      <w:r w:rsidRPr="00CC5140">
        <w:rPr>
          <w:rFonts w:ascii="Times New Roman" w:hAnsi="Times New Roman" w:cs="Times New Roman"/>
          <w:sz w:val="20"/>
          <w:szCs w:val="20"/>
        </w:rPr>
        <w:t>д</w:t>
      </w:r>
      <w:r w:rsidRPr="00CC5140">
        <w:rPr>
          <w:rFonts w:ascii="Times New Roman" w:hAnsi="Times New Roman" w:cs="Times New Roman"/>
          <w:sz w:val="20"/>
          <w:szCs w:val="20"/>
        </w:rPr>
        <w:t>ставления участником общественных обсуждений или публичных слушаний недостоверных сведений.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18.Организатором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w:t>
      </w:r>
      <w:r w:rsidRPr="00CC5140">
        <w:rPr>
          <w:rFonts w:ascii="Times New Roman" w:hAnsi="Times New Roman" w:cs="Times New Roman"/>
          <w:sz w:val="20"/>
          <w:szCs w:val="20"/>
        </w:rPr>
        <w:t>е</w:t>
      </w:r>
      <w:r w:rsidRPr="00CC5140">
        <w:rPr>
          <w:rFonts w:ascii="Times New Roman" w:hAnsi="Times New Roman" w:cs="Times New Roman"/>
          <w:sz w:val="20"/>
          <w:szCs w:val="20"/>
        </w:rPr>
        <w:t>ния при проведении общественных обсуждений доступа к официальному сайту Седельниковского муниципального района и (или) информационным сист</w:t>
      </w:r>
      <w:r w:rsidRPr="00CC5140">
        <w:rPr>
          <w:rFonts w:ascii="Times New Roman" w:hAnsi="Times New Roman" w:cs="Times New Roman"/>
          <w:sz w:val="20"/>
          <w:szCs w:val="20"/>
        </w:rPr>
        <w:t>е</w:t>
      </w:r>
      <w:r w:rsidRPr="00CC5140">
        <w:rPr>
          <w:rFonts w:ascii="Times New Roman" w:hAnsi="Times New Roman" w:cs="Times New Roman"/>
          <w:sz w:val="20"/>
          <w:szCs w:val="20"/>
        </w:rPr>
        <w:t>мам).</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19. Официальный сайт и (или) информационные системы должны обе</w:t>
      </w:r>
      <w:r w:rsidRPr="00CC5140">
        <w:rPr>
          <w:rFonts w:ascii="Times New Roman" w:hAnsi="Times New Roman" w:cs="Times New Roman"/>
          <w:sz w:val="20"/>
          <w:szCs w:val="20"/>
        </w:rPr>
        <w:t>с</w:t>
      </w:r>
      <w:r w:rsidRPr="00CC5140">
        <w:rPr>
          <w:rFonts w:ascii="Times New Roman" w:hAnsi="Times New Roman" w:cs="Times New Roman"/>
          <w:sz w:val="20"/>
          <w:szCs w:val="20"/>
        </w:rPr>
        <w:t>печивать возможность:</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проверки участниками общественных обсуждений полноты и достоверности отражения на официальном сайте и (или) в информационных си</w:t>
      </w:r>
      <w:r w:rsidRPr="00CC5140">
        <w:rPr>
          <w:rFonts w:ascii="Times New Roman" w:hAnsi="Times New Roman" w:cs="Times New Roman"/>
          <w:sz w:val="20"/>
          <w:szCs w:val="20"/>
        </w:rPr>
        <w:t>с</w:t>
      </w:r>
      <w:r w:rsidRPr="00CC5140">
        <w:rPr>
          <w:rFonts w:ascii="Times New Roman" w:hAnsi="Times New Roman" w:cs="Times New Roman"/>
          <w:sz w:val="20"/>
          <w:szCs w:val="20"/>
        </w:rPr>
        <w:t>темах внесенных ими предложений и замечаний;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представления информации о результатах общественных обсуждений, количестве участников общественных обсуждений.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20. Проведение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Собрание участников публичных слушаний проводится организат</w:t>
      </w:r>
      <w:r w:rsidRPr="00CC5140">
        <w:rPr>
          <w:rFonts w:ascii="Times New Roman" w:hAnsi="Times New Roman" w:cs="Times New Roman"/>
          <w:sz w:val="20"/>
          <w:szCs w:val="20"/>
        </w:rPr>
        <w:t>о</w:t>
      </w:r>
      <w:r w:rsidRPr="00CC5140">
        <w:rPr>
          <w:rFonts w:ascii="Times New Roman" w:hAnsi="Times New Roman" w:cs="Times New Roman"/>
          <w:sz w:val="20"/>
          <w:szCs w:val="20"/>
        </w:rPr>
        <w:t>ром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Кворум при проведении публичных слушаний не устанавливается.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Перед началом проведения публичных слушаний из числа присутству</w:t>
      </w:r>
      <w:r w:rsidRPr="00CC5140">
        <w:rPr>
          <w:rFonts w:ascii="Times New Roman" w:hAnsi="Times New Roman" w:cs="Times New Roman"/>
          <w:sz w:val="20"/>
          <w:szCs w:val="20"/>
        </w:rPr>
        <w:t>ю</w:t>
      </w:r>
      <w:r w:rsidRPr="00CC5140">
        <w:rPr>
          <w:rFonts w:ascii="Times New Roman" w:hAnsi="Times New Roman" w:cs="Times New Roman"/>
          <w:sz w:val="20"/>
          <w:szCs w:val="20"/>
        </w:rPr>
        <w:t>щих представителей организатора публичных слушаний избирается председ</w:t>
      </w:r>
      <w:r w:rsidRPr="00CC5140">
        <w:rPr>
          <w:rFonts w:ascii="Times New Roman" w:hAnsi="Times New Roman" w:cs="Times New Roman"/>
          <w:sz w:val="20"/>
          <w:szCs w:val="20"/>
        </w:rPr>
        <w:t>а</w:t>
      </w:r>
      <w:r w:rsidRPr="00CC5140">
        <w:rPr>
          <w:rFonts w:ascii="Times New Roman" w:hAnsi="Times New Roman" w:cs="Times New Roman"/>
          <w:sz w:val="20"/>
          <w:szCs w:val="20"/>
        </w:rPr>
        <w:t>тель публичных слушаний и секретарь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Председатель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открывает и ведет публичные слушания;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информирует об инициаторе, вопросе, выносимом на публичные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ния, и порядке проведения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предоставляет слово докладчикам и содокладчикам;</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оглашает замечания и предложения по проекту, вынесенному на пу</w:t>
      </w:r>
      <w:r w:rsidRPr="00CC5140">
        <w:rPr>
          <w:rFonts w:ascii="Times New Roman" w:hAnsi="Times New Roman" w:cs="Times New Roman"/>
          <w:sz w:val="20"/>
          <w:szCs w:val="20"/>
        </w:rPr>
        <w:t>б</w:t>
      </w:r>
      <w:r w:rsidRPr="00CC5140">
        <w:rPr>
          <w:rFonts w:ascii="Times New Roman" w:hAnsi="Times New Roman" w:cs="Times New Roman"/>
          <w:sz w:val="20"/>
          <w:szCs w:val="20"/>
        </w:rPr>
        <w:t>личные слушания.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Регистрация участников и выступающих на публичных слушаниях прекращается за три рабочих дня до даты проведения собрания. В качестве выступающих на публичных слушаниях могут быть зарегистрированы участники пу</w:t>
      </w:r>
      <w:r w:rsidRPr="00CC5140">
        <w:rPr>
          <w:rFonts w:ascii="Times New Roman" w:hAnsi="Times New Roman" w:cs="Times New Roman"/>
          <w:sz w:val="20"/>
          <w:szCs w:val="20"/>
        </w:rPr>
        <w:t>б</w:t>
      </w:r>
      <w:r w:rsidRPr="00CC5140">
        <w:rPr>
          <w:rFonts w:ascii="Times New Roman" w:hAnsi="Times New Roman" w:cs="Times New Roman"/>
          <w:sz w:val="20"/>
          <w:szCs w:val="20"/>
        </w:rPr>
        <w:t>личных слушаний, а также представители органов государственной власти, органов местного самоуправления, органов территориального общественного с</w:t>
      </w:r>
      <w:r w:rsidRPr="00CC5140">
        <w:rPr>
          <w:rFonts w:ascii="Times New Roman" w:hAnsi="Times New Roman" w:cs="Times New Roman"/>
          <w:sz w:val="20"/>
          <w:szCs w:val="20"/>
        </w:rPr>
        <w:t>а</w:t>
      </w:r>
      <w:r w:rsidRPr="00CC5140">
        <w:rPr>
          <w:rFonts w:ascii="Times New Roman" w:hAnsi="Times New Roman" w:cs="Times New Roman"/>
          <w:sz w:val="20"/>
          <w:szCs w:val="20"/>
        </w:rPr>
        <w:t>моуправления.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Для регистрации участники публичных слушаний и выступающие предъявляют паспорта гражданина Российской Федерации или действующего временного удостоверения личности, выданного на срок оформления паспорта гражданина Российской Федерации. В случае если лицо является представит</w:t>
      </w:r>
      <w:r w:rsidRPr="00CC5140">
        <w:rPr>
          <w:rFonts w:ascii="Times New Roman" w:hAnsi="Times New Roman" w:cs="Times New Roman"/>
          <w:sz w:val="20"/>
          <w:szCs w:val="20"/>
        </w:rPr>
        <w:t>е</w:t>
      </w:r>
      <w:r w:rsidRPr="00CC5140">
        <w:rPr>
          <w:rFonts w:ascii="Times New Roman" w:hAnsi="Times New Roman" w:cs="Times New Roman"/>
          <w:sz w:val="20"/>
          <w:szCs w:val="20"/>
        </w:rPr>
        <w:t>лем юридического лица, то дополнительно предъявляются документы, подтверждающие соответствующие полномочия. В случае если лицо предста</w:t>
      </w:r>
      <w:r w:rsidRPr="00CC5140">
        <w:rPr>
          <w:rFonts w:ascii="Times New Roman" w:hAnsi="Times New Roman" w:cs="Times New Roman"/>
          <w:sz w:val="20"/>
          <w:szCs w:val="20"/>
        </w:rPr>
        <w:t>в</w:t>
      </w:r>
      <w:r w:rsidRPr="00CC5140">
        <w:rPr>
          <w:rFonts w:ascii="Times New Roman" w:hAnsi="Times New Roman" w:cs="Times New Roman"/>
          <w:sz w:val="20"/>
          <w:szCs w:val="20"/>
        </w:rPr>
        <w:t>ляет орган государственной власти, орган местного самоуправления, то может быть предъявлено служебное удостоверение.</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Предложения и замечания к проекту в ходе проведения публичных слушаний могут быть внесены только участниками публичных слушаний, прошедшими идентификацию в установленном порядке, либо в письменной форме, либо в устной форме с места после предоставления им слова председат</w:t>
      </w:r>
      <w:r w:rsidRPr="00CC5140">
        <w:rPr>
          <w:rFonts w:ascii="Times New Roman" w:hAnsi="Times New Roman" w:cs="Times New Roman"/>
          <w:sz w:val="20"/>
          <w:szCs w:val="20"/>
        </w:rPr>
        <w:t>е</w:t>
      </w:r>
      <w:r w:rsidRPr="00CC5140">
        <w:rPr>
          <w:rFonts w:ascii="Times New Roman" w:hAnsi="Times New Roman" w:cs="Times New Roman"/>
          <w:sz w:val="20"/>
          <w:szCs w:val="20"/>
        </w:rPr>
        <w:t>лем.</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5. Ход публичных слушаний протоколируется.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21. Секретарь общественных обсуждений или публичных слушаний подготавливает и оформляет протокол общественных обсуждений или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 в котором указываются: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дата оформления протокола общественных обсуждений или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информация об организаторе общественных обсуждений или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информация о сроке, в течение которого принимались предложения и замечания участников общественных обсуждений или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 о территории, в пределах которой проводятся общественные обсуждения или публичные слушания;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5) все предложения и замечания участников общественных обсуждений или публичных слушаний с разделением на предложения и замечания гра</w:t>
      </w:r>
      <w:r w:rsidRPr="00CC5140">
        <w:rPr>
          <w:rFonts w:ascii="Times New Roman" w:hAnsi="Times New Roman" w:cs="Times New Roman"/>
          <w:sz w:val="20"/>
          <w:szCs w:val="20"/>
        </w:rPr>
        <w:t>ж</w:t>
      </w:r>
      <w:r w:rsidRPr="00CC5140">
        <w:rPr>
          <w:rFonts w:ascii="Times New Roman" w:hAnsi="Times New Roman" w:cs="Times New Roman"/>
          <w:sz w:val="20"/>
          <w:szCs w:val="20"/>
        </w:rPr>
        <w:t>дан, являющихся участниками общественных обсуждений или публичных слушаний и постоянно проживающих на территории, в пределах которой пров</w:t>
      </w:r>
      <w:r w:rsidRPr="00CC5140">
        <w:rPr>
          <w:rFonts w:ascii="Times New Roman" w:hAnsi="Times New Roman" w:cs="Times New Roman"/>
          <w:sz w:val="20"/>
          <w:szCs w:val="20"/>
        </w:rPr>
        <w:t>о</w:t>
      </w:r>
      <w:r w:rsidRPr="00CC5140">
        <w:rPr>
          <w:rFonts w:ascii="Times New Roman" w:hAnsi="Times New Roman" w:cs="Times New Roman"/>
          <w:sz w:val="20"/>
          <w:szCs w:val="20"/>
        </w:rPr>
        <w:t>дятся общественные обсуждения или публичные слушания, и предложения и замечания иных участников общественных обсуждений или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6) протокол публичных слушаний, общественных обсуждений подписывается председательствующим на публичных слушаниях и секретарем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22.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w:t>
      </w:r>
      <w:r w:rsidRPr="00CC5140">
        <w:rPr>
          <w:rFonts w:ascii="Times New Roman" w:hAnsi="Times New Roman" w:cs="Times New Roman"/>
          <w:sz w:val="20"/>
          <w:szCs w:val="20"/>
        </w:rPr>
        <w:t>е</w:t>
      </w:r>
      <w:r w:rsidRPr="00CC5140">
        <w:rPr>
          <w:rFonts w:ascii="Times New Roman" w:hAnsi="Times New Roman" w:cs="Times New Roman"/>
          <w:sz w:val="20"/>
          <w:szCs w:val="20"/>
        </w:rPr>
        <w:t>дения об участниках общественных обсуждений или публичных слушаний (фамилию, имя, отчество (при наличии), дату рождения, адрес места жительс</w:t>
      </w:r>
      <w:r w:rsidRPr="00CC5140">
        <w:rPr>
          <w:rFonts w:ascii="Times New Roman" w:hAnsi="Times New Roman" w:cs="Times New Roman"/>
          <w:sz w:val="20"/>
          <w:szCs w:val="20"/>
        </w:rPr>
        <w:t>т</w:t>
      </w:r>
      <w:r w:rsidRPr="00CC5140">
        <w:rPr>
          <w:rFonts w:ascii="Times New Roman" w:hAnsi="Times New Roman" w:cs="Times New Roman"/>
          <w:sz w:val="20"/>
          <w:szCs w:val="20"/>
        </w:rPr>
        <w:t>ва (регистрации) - для физических лиц; наименование, основной государстве</w:t>
      </w:r>
      <w:r w:rsidRPr="00CC5140">
        <w:rPr>
          <w:rFonts w:ascii="Times New Roman" w:hAnsi="Times New Roman" w:cs="Times New Roman"/>
          <w:sz w:val="20"/>
          <w:szCs w:val="20"/>
        </w:rPr>
        <w:t>н</w:t>
      </w:r>
      <w:r w:rsidRPr="00CC5140">
        <w:rPr>
          <w:rFonts w:ascii="Times New Roman" w:hAnsi="Times New Roman" w:cs="Times New Roman"/>
          <w:sz w:val="20"/>
          <w:szCs w:val="20"/>
        </w:rPr>
        <w:t>ный регистрационный номер, место нахождения и адрес - для юридических лиц).</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23. Участник общественных обсуждений или публичных слушаний, кот</w:t>
      </w:r>
      <w:r w:rsidRPr="00CC5140">
        <w:rPr>
          <w:rFonts w:ascii="Times New Roman" w:hAnsi="Times New Roman" w:cs="Times New Roman"/>
          <w:sz w:val="20"/>
          <w:szCs w:val="20"/>
        </w:rPr>
        <w:t>о</w:t>
      </w:r>
      <w:r w:rsidRPr="00CC5140">
        <w:rPr>
          <w:rFonts w:ascii="Times New Roman" w:hAnsi="Times New Roman" w:cs="Times New Roman"/>
          <w:sz w:val="20"/>
          <w:szCs w:val="20"/>
        </w:rPr>
        <w:t>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 содержащую внесенные этим участником предложения и замечания.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lastRenderedPageBreak/>
        <w:t>24. На основании протокола общественных обсуждений или публичных слушаний организатор общественных обсуждений или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 в течение 14 дней со дня подписания протокола публичных слушаний, общественных обсуждений осуществляет подготовку заключения о результатах общ</w:t>
      </w:r>
      <w:r w:rsidRPr="00CC5140">
        <w:rPr>
          <w:rFonts w:ascii="Times New Roman" w:hAnsi="Times New Roman" w:cs="Times New Roman"/>
          <w:sz w:val="20"/>
          <w:szCs w:val="20"/>
        </w:rPr>
        <w:t>е</w:t>
      </w:r>
      <w:r w:rsidRPr="00CC5140">
        <w:rPr>
          <w:rFonts w:ascii="Times New Roman" w:hAnsi="Times New Roman" w:cs="Times New Roman"/>
          <w:sz w:val="20"/>
          <w:szCs w:val="20"/>
        </w:rPr>
        <w:t>ственных обсуждений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25. В заключении о результатах общественных обсуждений или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 должны быть указаны: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дата оформления заключения о результатах общественных обсужд</w:t>
      </w:r>
      <w:r w:rsidRPr="00CC5140">
        <w:rPr>
          <w:rFonts w:ascii="Times New Roman" w:hAnsi="Times New Roman" w:cs="Times New Roman"/>
          <w:sz w:val="20"/>
          <w:szCs w:val="20"/>
        </w:rPr>
        <w:t>е</w:t>
      </w:r>
      <w:r w:rsidRPr="00CC5140">
        <w:rPr>
          <w:rFonts w:ascii="Times New Roman" w:hAnsi="Times New Roman" w:cs="Times New Roman"/>
          <w:sz w:val="20"/>
          <w:szCs w:val="20"/>
        </w:rPr>
        <w:t>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наименование проекта, рассмотренного на общественных обсужден</w:t>
      </w:r>
      <w:r w:rsidRPr="00CC5140">
        <w:rPr>
          <w:rFonts w:ascii="Times New Roman" w:hAnsi="Times New Roman" w:cs="Times New Roman"/>
          <w:sz w:val="20"/>
          <w:szCs w:val="20"/>
        </w:rPr>
        <w:t>и</w:t>
      </w:r>
      <w:r w:rsidRPr="00CC5140">
        <w:rPr>
          <w:rFonts w:ascii="Times New Roman" w:hAnsi="Times New Roman" w:cs="Times New Roman"/>
          <w:sz w:val="20"/>
          <w:szCs w:val="20"/>
        </w:rPr>
        <w:t>ях или публичных слушаниях, сведения о количестве участников общественных обсуждений или публичных слушаний, которые приняли участие в обществе</w:t>
      </w:r>
      <w:r w:rsidRPr="00CC5140">
        <w:rPr>
          <w:rFonts w:ascii="Times New Roman" w:hAnsi="Times New Roman" w:cs="Times New Roman"/>
          <w:sz w:val="20"/>
          <w:szCs w:val="20"/>
        </w:rPr>
        <w:t>н</w:t>
      </w:r>
      <w:r w:rsidRPr="00CC5140">
        <w:rPr>
          <w:rFonts w:ascii="Times New Roman" w:hAnsi="Times New Roman" w:cs="Times New Roman"/>
          <w:sz w:val="20"/>
          <w:szCs w:val="20"/>
        </w:rPr>
        <w:t>ных обсуждениях или публичных слушаниях;</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w:t>
      </w:r>
      <w:r w:rsidRPr="00CC5140">
        <w:rPr>
          <w:rFonts w:ascii="Times New Roman" w:hAnsi="Times New Roman" w:cs="Times New Roman"/>
          <w:sz w:val="20"/>
          <w:szCs w:val="20"/>
        </w:rPr>
        <w:t>т</w:t>
      </w:r>
      <w:r w:rsidRPr="00CC5140">
        <w:rPr>
          <w:rFonts w:ascii="Times New Roman" w:hAnsi="Times New Roman" w:cs="Times New Roman"/>
          <w:sz w:val="20"/>
          <w:szCs w:val="20"/>
        </w:rPr>
        <w:t>венных обсуждений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содержание внесенных предложений и замечаний участников общес</w:t>
      </w:r>
      <w:r w:rsidRPr="00CC5140">
        <w:rPr>
          <w:rFonts w:ascii="Times New Roman" w:hAnsi="Times New Roman" w:cs="Times New Roman"/>
          <w:sz w:val="20"/>
          <w:szCs w:val="20"/>
        </w:rPr>
        <w:t>т</w:t>
      </w:r>
      <w:r w:rsidRPr="00CC5140">
        <w:rPr>
          <w:rFonts w:ascii="Times New Roman" w:hAnsi="Times New Roman" w:cs="Times New Roman"/>
          <w:sz w:val="20"/>
          <w:szCs w:val="20"/>
        </w:rPr>
        <w:t>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w:t>
      </w:r>
      <w:r w:rsidRPr="00CC5140">
        <w:rPr>
          <w:rFonts w:ascii="Times New Roman" w:hAnsi="Times New Roman" w:cs="Times New Roman"/>
          <w:sz w:val="20"/>
          <w:szCs w:val="20"/>
        </w:rPr>
        <w:t>а</w:t>
      </w:r>
      <w:r w:rsidRPr="00CC5140">
        <w:rPr>
          <w:rFonts w:ascii="Times New Roman" w:hAnsi="Times New Roman" w:cs="Times New Roman"/>
          <w:sz w:val="20"/>
          <w:szCs w:val="20"/>
        </w:rPr>
        <w:t>мечаний допускается обобщение таких предложений и замечаний;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5) аргументированные рекомендации организатора общественных обсуждений или публичных слушаний о целесообразности или нецелесообразн</w:t>
      </w:r>
      <w:r w:rsidRPr="00CC5140">
        <w:rPr>
          <w:rFonts w:ascii="Times New Roman" w:hAnsi="Times New Roman" w:cs="Times New Roman"/>
          <w:sz w:val="20"/>
          <w:szCs w:val="20"/>
        </w:rPr>
        <w:t>о</w:t>
      </w:r>
      <w:r w:rsidRPr="00CC5140">
        <w:rPr>
          <w:rFonts w:ascii="Times New Roman" w:hAnsi="Times New Roman" w:cs="Times New Roman"/>
          <w:sz w:val="20"/>
          <w:szCs w:val="20"/>
        </w:rPr>
        <w:t>сти учета внесенных участниками общественных обсуждений или публичных слушаний предложений и замечаний и выводы по результатам общественных о</w:t>
      </w:r>
      <w:r w:rsidRPr="00CC5140">
        <w:rPr>
          <w:rFonts w:ascii="Times New Roman" w:hAnsi="Times New Roman" w:cs="Times New Roman"/>
          <w:sz w:val="20"/>
          <w:szCs w:val="20"/>
        </w:rPr>
        <w:t>б</w:t>
      </w:r>
      <w:r w:rsidRPr="00CC5140">
        <w:rPr>
          <w:rFonts w:ascii="Times New Roman" w:hAnsi="Times New Roman" w:cs="Times New Roman"/>
          <w:sz w:val="20"/>
          <w:szCs w:val="20"/>
        </w:rPr>
        <w:t>суждений или публичных слушаний.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26. Заключение о результатах общественных обсуждений или публичных слушаний подлежит опубликованию и (или) обнародованию организатором публичных слушаний в порядке, установленном для официального опублик</w:t>
      </w:r>
      <w:r w:rsidRPr="00CC5140">
        <w:rPr>
          <w:rFonts w:ascii="Times New Roman" w:hAnsi="Times New Roman" w:cs="Times New Roman"/>
          <w:sz w:val="20"/>
          <w:szCs w:val="20"/>
        </w:rPr>
        <w:t>о</w:t>
      </w:r>
      <w:r w:rsidRPr="00CC5140">
        <w:rPr>
          <w:rFonts w:ascii="Times New Roman" w:hAnsi="Times New Roman" w:cs="Times New Roman"/>
          <w:sz w:val="20"/>
          <w:szCs w:val="20"/>
        </w:rPr>
        <w:t>вания (обнародования) муниципальных правовых актов, иной официальной информации, и размещается на официальном сайте и (или) в информац</w:t>
      </w:r>
      <w:r w:rsidRPr="00CC5140">
        <w:rPr>
          <w:rFonts w:ascii="Times New Roman" w:hAnsi="Times New Roman" w:cs="Times New Roman"/>
          <w:sz w:val="20"/>
          <w:szCs w:val="20"/>
        </w:rPr>
        <w:t>и</w:t>
      </w:r>
      <w:r w:rsidRPr="00CC5140">
        <w:rPr>
          <w:rFonts w:ascii="Times New Roman" w:hAnsi="Times New Roman" w:cs="Times New Roman"/>
          <w:sz w:val="20"/>
          <w:szCs w:val="20"/>
        </w:rPr>
        <w:t>онных системах.</w:t>
      </w:r>
    </w:p>
    <w:p w:rsidR="00CC5140" w:rsidRPr="00CC5140" w:rsidRDefault="00CC5140" w:rsidP="00CC5140">
      <w:pPr>
        <w:spacing w:after="0" w:line="240" w:lineRule="auto"/>
        <w:jc w:val="right"/>
        <w:outlineLvl w:val="1"/>
        <w:rPr>
          <w:rFonts w:ascii="Times New Roman" w:hAnsi="Times New Roman" w:cs="Times New Roman"/>
          <w:sz w:val="20"/>
          <w:szCs w:val="20"/>
        </w:rPr>
      </w:pPr>
    </w:p>
    <w:p w:rsidR="00CC5140" w:rsidRPr="00CC5140" w:rsidRDefault="00CC5140" w:rsidP="00CC5140">
      <w:pPr>
        <w:spacing w:after="0" w:line="240" w:lineRule="auto"/>
        <w:jc w:val="right"/>
        <w:outlineLvl w:val="1"/>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outlineLvl w:val="1"/>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Приложение №1</w:t>
      </w:r>
    </w:p>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 xml:space="preserve">к Порядку организации и проведения </w:t>
      </w:r>
    </w:p>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общественных обсуждений,</w:t>
      </w:r>
    </w:p>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 xml:space="preserve"> публичных слушаний </w:t>
      </w:r>
    </w:p>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по вопросам благоустройства территорий</w:t>
      </w:r>
    </w:p>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w:t>
      </w:r>
      <w:r w:rsidRPr="00CC5140">
        <w:rPr>
          <w:rFonts w:ascii="Times New Roman" w:hAnsi="Times New Roman" w:cs="Times New Roman"/>
          <w:sz w:val="20"/>
          <w:szCs w:val="20"/>
        </w:rPr>
        <w:t>о</w:t>
      </w:r>
      <w:r w:rsidRPr="00CC5140">
        <w:rPr>
          <w:rFonts w:ascii="Times New Roman" w:hAnsi="Times New Roman" w:cs="Times New Roman"/>
          <w:sz w:val="20"/>
          <w:szCs w:val="20"/>
        </w:rPr>
        <w:t>селения</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ФОРМА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ОПОВЕЩЕНИЯ О НАЧАЛЕ ПУБЛИЧНЫХ СЛУШАНИЙ ПО ВОПРОСАМ</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БЛАГОУСТРОЙСТВА ТЕРРИТОРИЙ СЕЛЬСКОГО ПОСЕЛЕНИЯ</w:t>
      </w:r>
    </w:p>
    <w:p w:rsidR="00CC5140" w:rsidRPr="00CC5140" w:rsidRDefault="00CC5140" w:rsidP="00CC5140">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tblPr>
      <w:tblGrid>
        <w:gridCol w:w="6519"/>
        <w:gridCol w:w="2551"/>
      </w:tblGrid>
      <w:tr w:rsidR="00CC5140" w:rsidRPr="00CC5140" w:rsidTr="003C2EB2">
        <w:trPr>
          <w:trHeight w:val="484"/>
        </w:trPr>
        <w:tc>
          <w:tcPr>
            <w:tcW w:w="9070" w:type="dxa"/>
            <w:gridSpan w:val="2"/>
            <w:tcBorders>
              <w:top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Оповещение</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о начале публичных слушаний</w:t>
            </w:r>
          </w:p>
        </w:tc>
      </w:tr>
      <w:tr w:rsidR="00CC5140" w:rsidRPr="00CC5140" w:rsidTr="003C2EB2">
        <w:tc>
          <w:tcPr>
            <w:tcW w:w="9070" w:type="dxa"/>
            <w:gridSpan w:val="2"/>
            <w:tcBorders>
              <w:top w:val="single" w:sz="4" w:space="0" w:color="auto"/>
              <w:bottom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 основании ___________________________________________________</w:t>
            </w:r>
          </w:p>
        </w:tc>
      </w:tr>
      <w:tr w:rsidR="00CC5140" w:rsidRPr="00CC5140" w:rsidTr="003C2EB2">
        <w:tc>
          <w:tcPr>
            <w:tcW w:w="9070" w:type="dxa"/>
            <w:gridSpan w:val="2"/>
            <w:tcBorders>
              <w:top w:val="single" w:sz="4" w:space="0" w:color="auto"/>
              <w:bottom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(дата и номер правового акта Главы Голубовского сельского поселения Седельниковского муниципального района о проведении публичных слушаний)</w:t>
            </w:r>
          </w:p>
        </w:tc>
      </w:tr>
      <w:tr w:rsidR="00CC5140" w:rsidRPr="00CC5140" w:rsidTr="003C2EB2">
        <w:tc>
          <w:tcPr>
            <w:tcW w:w="9070" w:type="dxa"/>
            <w:gridSpan w:val="2"/>
            <w:tcBorders>
              <w:top w:val="single" w:sz="4" w:space="0" w:color="auto"/>
              <w:bottom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 проекту _____________________________________________________</w:t>
            </w:r>
          </w:p>
        </w:tc>
      </w:tr>
      <w:tr w:rsidR="00CC5140" w:rsidRPr="00CC5140" w:rsidTr="003C2EB2">
        <w:tc>
          <w:tcPr>
            <w:tcW w:w="9070" w:type="dxa"/>
            <w:gridSpan w:val="2"/>
            <w:tcBorders>
              <w:top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(информация о проекте, подлежащем рассмотрению на публичных сл</w:t>
            </w:r>
            <w:r w:rsidRPr="00CC5140">
              <w:rPr>
                <w:rFonts w:ascii="Times New Roman" w:hAnsi="Times New Roman" w:cs="Times New Roman"/>
                <w:sz w:val="20"/>
                <w:szCs w:val="20"/>
              </w:rPr>
              <w:t>у</w:t>
            </w:r>
            <w:r w:rsidRPr="00CC5140">
              <w:rPr>
                <w:rFonts w:ascii="Times New Roman" w:hAnsi="Times New Roman" w:cs="Times New Roman"/>
                <w:sz w:val="20"/>
                <w:szCs w:val="20"/>
              </w:rPr>
              <w:t>шаниях)</w:t>
            </w: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Дата опубликования (обнародования, размещения на официальном сайте) правового акта Главы Голубовского сельского поселения Седельниковского муниципального района о проведении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lastRenderedPageBreak/>
              <w:t>Официальный сайт, на котором будут размещены проект и инфо</w:t>
            </w:r>
            <w:r w:rsidRPr="00CC5140">
              <w:rPr>
                <w:rFonts w:ascii="Times New Roman" w:hAnsi="Times New Roman" w:cs="Times New Roman"/>
                <w:sz w:val="20"/>
                <w:szCs w:val="20"/>
              </w:rPr>
              <w:t>р</w:t>
            </w:r>
            <w:r w:rsidRPr="00CC5140">
              <w:rPr>
                <w:rFonts w:ascii="Times New Roman" w:hAnsi="Times New Roman" w:cs="Times New Roman"/>
                <w:sz w:val="20"/>
                <w:szCs w:val="20"/>
              </w:rPr>
              <w:t>мационные материалы к нему</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Перечень информационных материалов к проекту</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Порядок проведения публичных слушаний по пр</w:t>
            </w:r>
            <w:r w:rsidRPr="00CC5140">
              <w:rPr>
                <w:rFonts w:ascii="Times New Roman" w:hAnsi="Times New Roman" w:cs="Times New Roman"/>
                <w:sz w:val="20"/>
                <w:szCs w:val="20"/>
              </w:rPr>
              <w:t>о</w:t>
            </w:r>
            <w:r w:rsidRPr="00CC5140">
              <w:rPr>
                <w:rFonts w:ascii="Times New Roman" w:hAnsi="Times New Roman" w:cs="Times New Roman"/>
                <w:sz w:val="20"/>
                <w:szCs w:val="20"/>
              </w:rPr>
              <w:t>екту</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Сроки проведения публичных слушаний по проекту</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Место и дата открытия экспозиций проекта, сроки проведения экспозиций, дни и часы, в которые во</w:t>
            </w:r>
            <w:r w:rsidRPr="00CC5140">
              <w:rPr>
                <w:rFonts w:ascii="Times New Roman" w:hAnsi="Times New Roman" w:cs="Times New Roman"/>
                <w:sz w:val="20"/>
                <w:szCs w:val="20"/>
              </w:rPr>
              <w:t>з</w:t>
            </w:r>
            <w:r w:rsidRPr="00CC5140">
              <w:rPr>
                <w:rFonts w:ascii="Times New Roman" w:hAnsi="Times New Roman" w:cs="Times New Roman"/>
                <w:sz w:val="20"/>
                <w:szCs w:val="20"/>
              </w:rPr>
              <w:t>можно посещение экспозиций</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Дата, время и место проведения собрания участн</w:t>
            </w:r>
            <w:r w:rsidRPr="00CC5140">
              <w:rPr>
                <w:rFonts w:ascii="Times New Roman" w:hAnsi="Times New Roman" w:cs="Times New Roman"/>
                <w:sz w:val="20"/>
                <w:szCs w:val="20"/>
              </w:rPr>
              <w:t>и</w:t>
            </w:r>
            <w:r w:rsidRPr="00CC5140">
              <w:rPr>
                <w:rFonts w:ascii="Times New Roman" w:hAnsi="Times New Roman" w:cs="Times New Roman"/>
                <w:sz w:val="20"/>
                <w:szCs w:val="20"/>
              </w:rPr>
              <w:t>ков публичных слушаний</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519"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Порядок, сроки и форма внесения участниками публичных слушаний предложений и замечаний, к</w:t>
            </w:r>
            <w:r w:rsidRPr="00CC5140">
              <w:rPr>
                <w:rFonts w:ascii="Times New Roman" w:hAnsi="Times New Roman" w:cs="Times New Roman"/>
                <w:sz w:val="20"/>
                <w:szCs w:val="20"/>
              </w:rPr>
              <w:t>а</w:t>
            </w:r>
            <w:r w:rsidRPr="00CC5140">
              <w:rPr>
                <w:rFonts w:ascii="Times New Roman" w:hAnsi="Times New Roman" w:cs="Times New Roman"/>
                <w:sz w:val="20"/>
                <w:szCs w:val="20"/>
              </w:rPr>
              <w:t>сающихся проекта</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tbl>
      <w:tblPr>
        <w:tblW w:w="9983" w:type="dxa"/>
        <w:tblLook w:val="04A0"/>
      </w:tblPr>
      <w:tblGrid>
        <w:gridCol w:w="6037"/>
        <w:gridCol w:w="3946"/>
      </w:tblGrid>
      <w:tr w:rsidR="00CC5140" w:rsidRPr="00CC5140" w:rsidTr="003C2EB2">
        <w:trPr>
          <w:trHeight w:val="2730"/>
        </w:trPr>
        <w:tc>
          <w:tcPr>
            <w:tcW w:w="6037"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3946" w:type="dxa"/>
          </w:tcPr>
          <w:p w:rsidR="00CC5140" w:rsidRPr="00CC5140" w:rsidRDefault="00CC5140" w:rsidP="00CC5140">
            <w:pPr>
              <w:spacing w:after="0" w:line="240" w:lineRule="auto"/>
              <w:jc w:val="right"/>
              <w:outlineLvl w:val="1"/>
              <w:rPr>
                <w:rFonts w:ascii="Times New Roman" w:hAnsi="Times New Roman" w:cs="Times New Roman"/>
                <w:sz w:val="20"/>
                <w:szCs w:val="20"/>
              </w:rPr>
            </w:pPr>
            <w:r w:rsidRPr="00CC5140">
              <w:rPr>
                <w:rFonts w:ascii="Times New Roman" w:hAnsi="Times New Roman" w:cs="Times New Roman"/>
                <w:sz w:val="20"/>
                <w:szCs w:val="20"/>
              </w:rPr>
              <w:t>Приложение № 2 к Порядку организации и проведения общественных обсуждений, публичных слушаний по вопросам благоустройства территорий Голубовского сельского п</w:t>
            </w:r>
            <w:r w:rsidRPr="00CC5140">
              <w:rPr>
                <w:rFonts w:ascii="Times New Roman" w:hAnsi="Times New Roman" w:cs="Times New Roman"/>
                <w:sz w:val="20"/>
                <w:szCs w:val="20"/>
              </w:rPr>
              <w:t>о</w:t>
            </w:r>
            <w:r w:rsidRPr="00CC5140">
              <w:rPr>
                <w:rFonts w:ascii="Times New Roman" w:hAnsi="Times New Roman" w:cs="Times New Roman"/>
                <w:sz w:val="20"/>
                <w:szCs w:val="20"/>
              </w:rPr>
              <w:t>селения</w:t>
            </w:r>
          </w:p>
          <w:p w:rsidR="00CC5140" w:rsidRPr="00CC5140" w:rsidRDefault="00CC5140" w:rsidP="00CC5140">
            <w:pPr>
              <w:spacing w:after="0" w:line="240" w:lineRule="auto"/>
              <w:jc w:val="both"/>
              <w:rPr>
                <w:rFonts w:ascii="Times New Roman" w:hAnsi="Times New Roman" w:cs="Times New Roman"/>
                <w:sz w:val="20"/>
                <w:szCs w:val="20"/>
              </w:rPr>
            </w:pP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ФОРМА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ПРОТОКОЛА ПУБЛИЧНЫХ СЛУШАНИЙ</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 ВОПРОСАМ БЛАГОУСТРОЙСТВА ТЕРРИТОРИЙ</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СЕЛЬСКОГО ПОСЕЛЕНИЯ</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tblPr>
      <w:tblGrid>
        <w:gridCol w:w="2608"/>
        <w:gridCol w:w="3170"/>
        <w:gridCol w:w="742"/>
        <w:gridCol w:w="2551"/>
        <w:gridCol w:w="1951"/>
      </w:tblGrid>
      <w:tr w:rsidR="00CC5140" w:rsidRPr="00CC5140" w:rsidTr="003C2EB2">
        <w:trPr>
          <w:gridAfter w:val="1"/>
          <w:wAfter w:w="1905" w:type="dxa"/>
        </w:trPr>
        <w:tc>
          <w:tcPr>
            <w:tcW w:w="2608" w:type="dxa"/>
            <w:tcBorders>
              <w:left w:val="single" w:sz="4" w:space="0" w:color="auto"/>
              <w:bottom w:val="nil"/>
              <w:right w:val="nil"/>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"__" _________ 20__ г</w:t>
            </w:r>
          </w:p>
        </w:tc>
        <w:tc>
          <w:tcPr>
            <w:tcW w:w="3912" w:type="dxa"/>
            <w:gridSpan w:val="2"/>
            <w:tcBorders>
              <w:left w:val="nil"/>
              <w:bottom w:val="nil"/>
              <w:right w:val="nil"/>
            </w:tcBorders>
          </w:tcPr>
          <w:p w:rsidR="00CC5140" w:rsidRPr="00CC5140" w:rsidRDefault="00CC5140" w:rsidP="00CC5140">
            <w:pPr>
              <w:spacing w:after="0" w:line="240" w:lineRule="auto"/>
              <w:rPr>
                <w:rFonts w:ascii="Times New Roman" w:hAnsi="Times New Roman" w:cs="Times New Roman"/>
                <w:sz w:val="20"/>
                <w:szCs w:val="20"/>
              </w:rPr>
            </w:pPr>
          </w:p>
        </w:tc>
        <w:tc>
          <w:tcPr>
            <w:tcW w:w="2551" w:type="dxa"/>
            <w:tcBorders>
              <w:left w:val="nil"/>
              <w:bottom w:val="nil"/>
              <w:right w:val="single" w:sz="4" w:space="0" w:color="auto"/>
            </w:tcBorders>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_______________</w:t>
            </w:r>
          </w:p>
        </w:tc>
      </w:tr>
      <w:tr w:rsidR="00CC5140" w:rsidRPr="00CC5140" w:rsidTr="003C2EB2">
        <w:trPr>
          <w:gridAfter w:val="1"/>
          <w:wAfter w:w="1905" w:type="dxa"/>
        </w:trPr>
        <w:tc>
          <w:tcPr>
            <w:tcW w:w="2608" w:type="dxa"/>
            <w:tcBorders>
              <w:top w:val="nil"/>
              <w:left w:val="single" w:sz="4" w:space="0" w:color="auto"/>
              <w:right w:val="nil"/>
            </w:tcBorders>
          </w:tcPr>
          <w:p w:rsidR="00CC5140" w:rsidRPr="00CC5140" w:rsidRDefault="00CC5140" w:rsidP="00CC5140">
            <w:pPr>
              <w:spacing w:after="0" w:line="240" w:lineRule="auto"/>
              <w:rPr>
                <w:rFonts w:ascii="Times New Roman" w:hAnsi="Times New Roman" w:cs="Times New Roman"/>
                <w:sz w:val="20"/>
                <w:szCs w:val="20"/>
              </w:rPr>
            </w:pPr>
          </w:p>
        </w:tc>
        <w:tc>
          <w:tcPr>
            <w:tcW w:w="3912" w:type="dxa"/>
            <w:gridSpan w:val="2"/>
            <w:tcBorders>
              <w:top w:val="nil"/>
              <w:left w:val="nil"/>
              <w:right w:val="nil"/>
            </w:tcBorders>
          </w:tcPr>
          <w:p w:rsidR="00CC5140" w:rsidRPr="00CC5140" w:rsidRDefault="00CC5140" w:rsidP="00CC5140">
            <w:pPr>
              <w:spacing w:after="0" w:line="240" w:lineRule="auto"/>
              <w:rPr>
                <w:rFonts w:ascii="Times New Roman" w:hAnsi="Times New Roman" w:cs="Times New Roman"/>
                <w:sz w:val="20"/>
                <w:szCs w:val="20"/>
              </w:rPr>
            </w:pPr>
          </w:p>
        </w:tc>
        <w:tc>
          <w:tcPr>
            <w:tcW w:w="2551" w:type="dxa"/>
            <w:tcBorders>
              <w:top w:val="nil"/>
              <w:left w:val="nil"/>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(место проведения)</w:t>
            </w:r>
          </w:p>
        </w:tc>
      </w:tr>
      <w:tr w:rsidR="00CC5140" w:rsidRPr="00CC5140" w:rsidTr="003C2EB2">
        <w:trPr>
          <w:gridAfter w:val="1"/>
          <w:wAfter w:w="1905" w:type="dxa"/>
          <w:trHeight w:val="547"/>
        </w:trPr>
        <w:tc>
          <w:tcPr>
            <w:tcW w:w="9071" w:type="dxa"/>
            <w:gridSpan w:val="4"/>
            <w:tcBorders>
              <w:left w:val="single" w:sz="4" w:space="0" w:color="auto"/>
              <w:bottom w:val="nil"/>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Протокол публичных слушаний по проекту</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________________________________________________________</w:t>
            </w:r>
          </w:p>
        </w:tc>
      </w:tr>
      <w:tr w:rsidR="00CC5140" w:rsidRPr="00CC5140" w:rsidTr="003C2EB2">
        <w:trPr>
          <w:gridAfter w:val="1"/>
          <w:wAfter w:w="1905" w:type="dxa"/>
        </w:trPr>
        <w:tc>
          <w:tcPr>
            <w:tcW w:w="9071" w:type="dxa"/>
            <w:gridSpan w:val="4"/>
            <w:tcBorders>
              <w:top w:val="nil"/>
              <w:left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проекта, рассмотренного на публичных слушаниях)</w:t>
            </w:r>
          </w:p>
        </w:tc>
      </w:tr>
      <w:tr w:rsidR="00CC5140" w:rsidRPr="00CC5140" w:rsidTr="003C2EB2">
        <w:tblPrEx>
          <w:tblBorders>
            <w:insideH w:val="single" w:sz="4" w:space="0" w:color="auto"/>
            <w:insideV w:val="single" w:sz="4" w:space="0" w:color="auto"/>
          </w:tblBorders>
        </w:tblPrEx>
        <w:trPr>
          <w:gridAfter w:val="1"/>
          <w:wAfter w:w="1905" w:type="dxa"/>
        </w:trPr>
        <w:tc>
          <w:tcPr>
            <w:tcW w:w="6520" w:type="dxa"/>
            <w:gridSpan w:val="3"/>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Информация об организаторе публичных слушаний</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insideV w:val="single" w:sz="4" w:space="0" w:color="auto"/>
          </w:tblBorders>
        </w:tblPrEx>
        <w:trPr>
          <w:gridAfter w:val="1"/>
          <w:wAfter w:w="1905" w:type="dxa"/>
        </w:trPr>
        <w:tc>
          <w:tcPr>
            <w:tcW w:w="6520" w:type="dxa"/>
            <w:gridSpan w:val="3"/>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Информация, содержащаяся в опубликованном оповещении о начале публичных слушаний, дата и и</w:t>
            </w:r>
            <w:r w:rsidRPr="00CC5140">
              <w:rPr>
                <w:rFonts w:ascii="Times New Roman" w:hAnsi="Times New Roman" w:cs="Times New Roman"/>
                <w:sz w:val="20"/>
                <w:szCs w:val="20"/>
              </w:rPr>
              <w:t>с</w:t>
            </w:r>
            <w:r w:rsidRPr="00CC5140">
              <w:rPr>
                <w:rFonts w:ascii="Times New Roman" w:hAnsi="Times New Roman" w:cs="Times New Roman"/>
                <w:sz w:val="20"/>
                <w:szCs w:val="20"/>
              </w:rPr>
              <w:t>точник его опубликования</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insideV w:val="single" w:sz="4" w:space="0" w:color="auto"/>
          </w:tblBorders>
        </w:tblPrEx>
        <w:trPr>
          <w:gridAfter w:val="1"/>
          <w:wAfter w:w="1905" w:type="dxa"/>
        </w:trPr>
        <w:tc>
          <w:tcPr>
            <w:tcW w:w="6520" w:type="dxa"/>
            <w:gridSpan w:val="3"/>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Информация о сроке, в течение которого приним</w:t>
            </w:r>
            <w:r w:rsidRPr="00CC5140">
              <w:rPr>
                <w:rFonts w:ascii="Times New Roman" w:hAnsi="Times New Roman" w:cs="Times New Roman"/>
                <w:sz w:val="20"/>
                <w:szCs w:val="20"/>
              </w:rPr>
              <w:t>а</w:t>
            </w:r>
            <w:r w:rsidRPr="00CC5140">
              <w:rPr>
                <w:rFonts w:ascii="Times New Roman" w:hAnsi="Times New Roman" w:cs="Times New Roman"/>
                <w:sz w:val="20"/>
                <w:szCs w:val="20"/>
              </w:rPr>
              <w:t xml:space="preserve">лись предложения и </w:t>
            </w:r>
            <w:r w:rsidRPr="00CC5140">
              <w:rPr>
                <w:rFonts w:ascii="Times New Roman" w:hAnsi="Times New Roman" w:cs="Times New Roman"/>
                <w:sz w:val="20"/>
                <w:szCs w:val="20"/>
              </w:rPr>
              <w:lastRenderedPageBreak/>
              <w:t>замечания участников публи</w:t>
            </w:r>
            <w:r w:rsidRPr="00CC5140">
              <w:rPr>
                <w:rFonts w:ascii="Times New Roman" w:hAnsi="Times New Roman" w:cs="Times New Roman"/>
                <w:sz w:val="20"/>
                <w:szCs w:val="20"/>
              </w:rPr>
              <w:t>ч</w:t>
            </w:r>
            <w:r w:rsidRPr="00CC5140">
              <w:rPr>
                <w:rFonts w:ascii="Times New Roman" w:hAnsi="Times New Roman" w:cs="Times New Roman"/>
                <w:sz w:val="20"/>
                <w:szCs w:val="20"/>
              </w:rPr>
              <w:t>ных слушаний, о территории, в пределах которой проводятся публичные слушания</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insideV w:val="single" w:sz="4" w:space="0" w:color="auto"/>
          </w:tblBorders>
        </w:tblPrEx>
        <w:trPr>
          <w:gridAfter w:val="1"/>
          <w:wAfter w:w="1905" w:type="dxa"/>
        </w:trPr>
        <w:tc>
          <w:tcPr>
            <w:tcW w:w="6520" w:type="dxa"/>
            <w:gridSpan w:val="3"/>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w:t>
            </w:r>
            <w:r w:rsidRPr="00CC5140">
              <w:rPr>
                <w:rFonts w:ascii="Times New Roman" w:hAnsi="Times New Roman" w:cs="Times New Roman"/>
                <w:sz w:val="20"/>
                <w:szCs w:val="20"/>
              </w:rPr>
              <w:t>о</w:t>
            </w:r>
            <w:r w:rsidRPr="00CC5140">
              <w:rPr>
                <w:rFonts w:ascii="Times New Roman" w:hAnsi="Times New Roman" w:cs="Times New Roman"/>
                <w:sz w:val="20"/>
                <w:szCs w:val="20"/>
              </w:rPr>
              <w:t>рии, в пределах которой проводятся публичные слушания, и предложения и замечания иных учас</w:t>
            </w:r>
            <w:r w:rsidRPr="00CC5140">
              <w:rPr>
                <w:rFonts w:ascii="Times New Roman" w:hAnsi="Times New Roman" w:cs="Times New Roman"/>
                <w:sz w:val="20"/>
                <w:szCs w:val="20"/>
              </w:rPr>
              <w:t>т</w:t>
            </w:r>
            <w:r w:rsidRPr="00CC5140">
              <w:rPr>
                <w:rFonts w:ascii="Times New Roman" w:hAnsi="Times New Roman" w:cs="Times New Roman"/>
                <w:sz w:val="20"/>
                <w:szCs w:val="20"/>
              </w:rPr>
              <w:t>ников публичных слушаний</w:t>
            </w:r>
          </w:p>
        </w:tc>
        <w:tc>
          <w:tcPr>
            <w:tcW w:w="2551"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1"/>
          <w:wAfter w:w="1905" w:type="dxa"/>
        </w:trPr>
        <w:tc>
          <w:tcPr>
            <w:tcW w:w="2608" w:type="dxa"/>
            <w:tcBorders>
              <w:left w:val="single" w:sz="4" w:space="0" w:color="auto"/>
              <w:bottom w:val="nil"/>
              <w:right w:val="nil"/>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Председатель</w:t>
            </w:r>
          </w:p>
        </w:tc>
        <w:tc>
          <w:tcPr>
            <w:tcW w:w="3912" w:type="dxa"/>
            <w:gridSpan w:val="2"/>
            <w:tcBorders>
              <w:left w:val="nil"/>
              <w:bottom w:val="nil"/>
              <w:right w:val="nil"/>
            </w:tcBorders>
          </w:tcPr>
          <w:p w:rsidR="00CC5140" w:rsidRPr="00CC5140" w:rsidRDefault="00CC5140" w:rsidP="00CC5140">
            <w:pPr>
              <w:spacing w:after="0" w:line="240" w:lineRule="auto"/>
              <w:rPr>
                <w:rFonts w:ascii="Times New Roman" w:hAnsi="Times New Roman" w:cs="Times New Roman"/>
                <w:sz w:val="20"/>
                <w:szCs w:val="20"/>
              </w:rPr>
            </w:pPr>
          </w:p>
        </w:tc>
        <w:tc>
          <w:tcPr>
            <w:tcW w:w="2551" w:type="dxa"/>
            <w:tcBorders>
              <w:left w:val="nil"/>
              <w:bottom w:val="nil"/>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Секретарь</w:t>
            </w:r>
          </w:p>
        </w:tc>
      </w:tr>
      <w:tr w:rsidR="00CC5140" w:rsidRPr="00CC5140" w:rsidTr="003C2EB2">
        <w:trPr>
          <w:gridAfter w:val="1"/>
          <w:wAfter w:w="1905" w:type="dxa"/>
        </w:trPr>
        <w:tc>
          <w:tcPr>
            <w:tcW w:w="2608" w:type="dxa"/>
            <w:tcBorders>
              <w:top w:val="nil"/>
              <w:left w:val="single" w:sz="4" w:space="0" w:color="auto"/>
              <w:bottom w:val="nil"/>
              <w:right w:val="nil"/>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__________________</w:t>
            </w:r>
          </w:p>
        </w:tc>
        <w:tc>
          <w:tcPr>
            <w:tcW w:w="3912" w:type="dxa"/>
            <w:gridSpan w:val="2"/>
            <w:tcBorders>
              <w:top w:val="nil"/>
              <w:left w:val="nil"/>
              <w:bottom w:val="nil"/>
              <w:right w:val="nil"/>
            </w:tcBorders>
          </w:tcPr>
          <w:p w:rsidR="00CC5140" w:rsidRPr="00CC5140" w:rsidRDefault="00CC5140" w:rsidP="00CC5140">
            <w:pPr>
              <w:spacing w:after="0" w:line="240" w:lineRule="auto"/>
              <w:rPr>
                <w:rFonts w:ascii="Times New Roman" w:hAnsi="Times New Roman" w:cs="Times New Roman"/>
                <w:sz w:val="20"/>
                <w:szCs w:val="20"/>
              </w:rPr>
            </w:pPr>
          </w:p>
        </w:tc>
        <w:tc>
          <w:tcPr>
            <w:tcW w:w="2551" w:type="dxa"/>
            <w:tcBorders>
              <w:top w:val="nil"/>
              <w:left w:val="nil"/>
              <w:bottom w:val="nil"/>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____________________</w:t>
            </w:r>
          </w:p>
        </w:tc>
      </w:tr>
      <w:tr w:rsidR="00CC5140" w:rsidRPr="00CC5140" w:rsidTr="003C2EB2">
        <w:trPr>
          <w:gridAfter w:val="1"/>
          <w:wAfter w:w="1905" w:type="dxa"/>
        </w:trPr>
        <w:tc>
          <w:tcPr>
            <w:tcW w:w="2608" w:type="dxa"/>
            <w:tcBorders>
              <w:top w:val="nil"/>
              <w:left w:val="single" w:sz="4" w:space="0" w:color="auto"/>
              <w:bottom w:val="single" w:sz="4" w:space="0" w:color="auto"/>
              <w:right w:val="nil"/>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(ФИО, подпись)</w:t>
            </w:r>
          </w:p>
        </w:tc>
        <w:tc>
          <w:tcPr>
            <w:tcW w:w="3912" w:type="dxa"/>
            <w:gridSpan w:val="2"/>
            <w:tcBorders>
              <w:top w:val="nil"/>
              <w:left w:val="nil"/>
              <w:bottom w:val="single" w:sz="4" w:space="0" w:color="auto"/>
              <w:right w:val="nil"/>
            </w:tcBorders>
          </w:tcPr>
          <w:p w:rsidR="00CC5140" w:rsidRPr="00CC5140" w:rsidRDefault="00CC5140" w:rsidP="00CC5140">
            <w:pPr>
              <w:spacing w:after="0" w:line="240" w:lineRule="auto"/>
              <w:rPr>
                <w:rFonts w:ascii="Times New Roman" w:hAnsi="Times New Roman" w:cs="Times New Roman"/>
                <w:sz w:val="20"/>
                <w:szCs w:val="20"/>
              </w:rPr>
            </w:pPr>
          </w:p>
        </w:tc>
        <w:tc>
          <w:tcPr>
            <w:tcW w:w="2551" w:type="dxa"/>
            <w:tcBorders>
              <w:top w:val="nil"/>
              <w:left w:val="nil"/>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(ФИО, подпись)</w:t>
            </w:r>
          </w:p>
        </w:tc>
      </w:tr>
      <w:tr w:rsidR="00CC5140" w:rsidRPr="00CC5140" w:rsidTr="003C2EB2">
        <w:tblPrEx>
          <w:tblBorders>
            <w:top w:val="none" w:sz="0" w:space="0" w:color="auto"/>
            <w:left w:val="none" w:sz="0" w:space="0" w:color="auto"/>
            <w:bottom w:val="none" w:sz="0" w:space="0" w:color="auto"/>
            <w:right w:val="none" w:sz="0" w:space="0" w:color="auto"/>
            <w:insideH w:val="none" w:sz="0" w:space="0" w:color="auto"/>
          </w:tblBorders>
          <w:tblCellMar>
            <w:top w:w="0" w:type="dxa"/>
            <w:left w:w="108" w:type="dxa"/>
            <w:bottom w:w="0" w:type="dxa"/>
            <w:right w:w="108" w:type="dxa"/>
          </w:tblCellMar>
        </w:tblPrEx>
        <w:tc>
          <w:tcPr>
            <w:tcW w:w="5778" w:type="dxa"/>
            <w:gridSpan w:val="2"/>
            <w:tcBorders>
              <w:top w:val="single" w:sz="4" w:space="0" w:color="auto"/>
            </w:tcBorders>
          </w:tcPr>
          <w:p w:rsidR="00CC5140" w:rsidRPr="00CC5140" w:rsidRDefault="00CC5140" w:rsidP="00CC5140">
            <w:pPr>
              <w:spacing w:after="0" w:line="240" w:lineRule="auto"/>
              <w:jc w:val="both"/>
              <w:rPr>
                <w:rFonts w:ascii="Times New Roman" w:hAnsi="Times New Roman" w:cs="Times New Roman"/>
                <w:sz w:val="20"/>
                <w:szCs w:val="20"/>
              </w:rPr>
            </w:pPr>
          </w:p>
        </w:tc>
        <w:tc>
          <w:tcPr>
            <w:tcW w:w="5244" w:type="dxa"/>
            <w:gridSpan w:val="3"/>
          </w:tcPr>
          <w:p w:rsidR="00CC5140" w:rsidRPr="00CC5140" w:rsidRDefault="00CC5140" w:rsidP="00CC5140">
            <w:pPr>
              <w:spacing w:after="0" w:line="240" w:lineRule="auto"/>
              <w:jc w:val="both"/>
              <w:outlineLvl w:val="1"/>
              <w:rPr>
                <w:rFonts w:ascii="Times New Roman" w:hAnsi="Times New Roman" w:cs="Times New Roman"/>
                <w:sz w:val="20"/>
                <w:szCs w:val="20"/>
              </w:rPr>
            </w:pPr>
          </w:p>
          <w:p w:rsidR="00CC5140" w:rsidRPr="00CC5140" w:rsidRDefault="00CC5140" w:rsidP="00CC5140">
            <w:pPr>
              <w:spacing w:after="0" w:line="240" w:lineRule="auto"/>
              <w:jc w:val="both"/>
              <w:outlineLvl w:val="1"/>
              <w:rPr>
                <w:rFonts w:ascii="Times New Roman" w:hAnsi="Times New Roman" w:cs="Times New Roman"/>
                <w:sz w:val="20"/>
                <w:szCs w:val="20"/>
              </w:rPr>
            </w:pPr>
          </w:p>
          <w:p w:rsidR="00CC5140" w:rsidRPr="00CC5140" w:rsidRDefault="00CC5140" w:rsidP="00CC5140">
            <w:pPr>
              <w:spacing w:after="0" w:line="240" w:lineRule="auto"/>
              <w:jc w:val="both"/>
              <w:outlineLvl w:val="1"/>
              <w:rPr>
                <w:rFonts w:ascii="Times New Roman" w:hAnsi="Times New Roman" w:cs="Times New Roman"/>
                <w:sz w:val="20"/>
                <w:szCs w:val="20"/>
              </w:rPr>
            </w:pPr>
          </w:p>
          <w:p w:rsidR="00CC5140" w:rsidRPr="00CC5140" w:rsidRDefault="00CC5140" w:rsidP="00CC5140">
            <w:pPr>
              <w:spacing w:after="0" w:line="240" w:lineRule="auto"/>
              <w:jc w:val="both"/>
              <w:outlineLvl w:val="1"/>
              <w:rPr>
                <w:rFonts w:ascii="Times New Roman" w:hAnsi="Times New Roman" w:cs="Times New Roman"/>
                <w:sz w:val="20"/>
                <w:szCs w:val="20"/>
              </w:rPr>
            </w:pPr>
          </w:p>
          <w:p w:rsidR="00CC5140" w:rsidRPr="00CC5140" w:rsidRDefault="00CC5140" w:rsidP="00CC5140">
            <w:pPr>
              <w:spacing w:after="0" w:line="240" w:lineRule="auto"/>
              <w:jc w:val="both"/>
              <w:outlineLvl w:val="1"/>
              <w:rPr>
                <w:rFonts w:ascii="Times New Roman" w:hAnsi="Times New Roman" w:cs="Times New Roman"/>
                <w:sz w:val="20"/>
                <w:szCs w:val="20"/>
              </w:rPr>
            </w:pPr>
          </w:p>
          <w:p w:rsidR="00CC5140" w:rsidRPr="00CC5140" w:rsidRDefault="00CC5140" w:rsidP="00CC5140">
            <w:pPr>
              <w:spacing w:after="0" w:line="240" w:lineRule="auto"/>
              <w:jc w:val="both"/>
              <w:outlineLvl w:val="1"/>
              <w:rPr>
                <w:rFonts w:ascii="Times New Roman" w:hAnsi="Times New Roman" w:cs="Times New Roman"/>
                <w:sz w:val="20"/>
                <w:szCs w:val="20"/>
              </w:rPr>
            </w:pPr>
            <w:r w:rsidRPr="00CC5140">
              <w:rPr>
                <w:rFonts w:ascii="Times New Roman" w:hAnsi="Times New Roman" w:cs="Times New Roman"/>
                <w:sz w:val="20"/>
                <w:szCs w:val="20"/>
              </w:rPr>
              <w:t>Приложение № 3 к Порядку орган</w:t>
            </w:r>
            <w:r w:rsidRPr="00CC5140">
              <w:rPr>
                <w:rFonts w:ascii="Times New Roman" w:hAnsi="Times New Roman" w:cs="Times New Roman"/>
                <w:sz w:val="20"/>
                <w:szCs w:val="20"/>
              </w:rPr>
              <w:t>и</w:t>
            </w:r>
            <w:r w:rsidRPr="00CC5140">
              <w:rPr>
                <w:rFonts w:ascii="Times New Roman" w:hAnsi="Times New Roman" w:cs="Times New Roman"/>
                <w:sz w:val="20"/>
                <w:szCs w:val="20"/>
              </w:rPr>
              <w:t>зации и проведения общественных обсужд</w:t>
            </w:r>
            <w:r w:rsidRPr="00CC5140">
              <w:rPr>
                <w:rFonts w:ascii="Times New Roman" w:hAnsi="Times New Roman" w:cs="Times New Roman"/>
                <w:sz w:val="20"/>
                <w:szCs w:val="20"/>
              </w:rPr>
              <w:t>е</w:t>
            </w:r>
            <w:r w:rsidRPr="00CC5140">
              <w:rPr>
                <w:rFonts w:ascii="Times New Roman" w:hAnsi="Times New Roman" w:cs="Times New Roman"/>
                <w:sz w:val="20"/>
                <w:szCs w:val="20"/>
              </w:rPr>
              <w:t>ний, публичных слушаний по вопросам благоустройства территорий сельского пос</w:t>
            </w:r>
            <w:r w:rsidRPr="00CC5140">
              <w:rPr>
                <w:rFonts w:ascii="Times New Roman" w:hAnsi="Times New Roman" w:cs="Times New Roman"/>
                <w:sz w:val="20"/>
                <w:szCs w:val="20"/>
              </w:rPr>
              <w:t>е</w:t>
            </w:r>
            <w:r w:rsidRPr="00CC5140">
              <w:rPr>
                <w:rFonts w:ascii="Times New Roman" w:hAnsi="Times New Roman" w:cs="Times New Roman"/>
                <w:sz w:val="20"/>
                <w:szCs w:val="20"/>
              </w:rPr>
              <w:t>ления</w:t>
            </w: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ФОРМА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ЗАКЛЮЧЕНИЯ О РЕЗУЛЬТАТАХ ПУБЛИЧНЫХ СЛУШАНИЙ </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 ВОПР</w:t>
      </w:r>
      <w:r w:rsidRPr="00CC5140">
        <w:rPr>
          <w:rFonts w:ascii="Times New Roman" w:hAnsi="Times New Roman" w:cs="Times New Roman"/>
          <w:sz w:val="20"/>
          <w:szCs w:val="20"/>
        </w:rPr>
        <w:t>О</w:t>
      </w:r>
      <w:r w:rsidRPr="00CC5140">
        <w:rPr>
          <w:rFonts w:ascii="Times New Roman" w:hAnsi="Times New Roman" w:cs="Times New Roman"/>
          <w:sz w:val="20"/>
          <w:szCs w:val="20"/>
        </w:rPr>
        <w:t>САМ</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БЛАГОУСТРОЙСТВА ТЕРРИТОРИЙ СЕЛЬСКОГО ПОСЕЛЕНИЯ</w:t>
      </w:r>
    </w:p>
    <w:p w:rsidR="00CC5140" w:rsidRPr="00CC5140" w:rsidRDefault="00CC5140" w:rsidP="00CC5140">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tblPr>
      <w:tblGrid>
        <w:gridCol w:w="6803"/>
        <w:gridCol w:w="2267"/>
      </w:tblGrid>
      <w:tr w:rsidR="00CC5140" w:rsidRPr="00CC5140" w:rsidTr="003C2EB2">
        <w:tc>
          <w:tcPr>
            <w:tcW w:w="9070" w:type="dxa"/>
            <w:gridSpan w:val="2"/>
            <w:tcBorders>
              <w:bottom w:val="nil"/>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_________________</w:t>
            </w:r>
          </w:p>
        </w:tc>
      </w:tr>
      <w:tr w:rsidR="00CC5140" w:rsidRPr="00CC5140" w:rsidTr="003C2EB2">
        <w:tc>
          <w:tcPr>
            <w:tcW w:w="9070" w:type="dxa"/>
            <w:gridSpan w:val="2"/>
            <w:tcBorders>
              <w:top w:val="nil"/>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(дата оформления)</w:t>
            </w:r>
          </w:p>
        </w:tc>
      </w:tr>
      <w:tr w:rsidR="00CC5140" w:rsidRPr="00CC5140" w:rsidTr="003C2EB2">
        <w:tc>
          <w:tcPr>
            <w:tcW w:w="9070" w:type="dxa"/>
            <w:gridSpan w:val="2"/>
            <w:tcBorders>
              <w:bottom w:val="nil"/>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Заключение о результатах публичных слушаний по проекту</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__________________________________________________________</w:t>
            </w:r>
          </w:p>
        </w:tc>
      </w:tr>
      <w:tr w:rsidR="00CC5140" w:rsidRPr="00CC5140" w:rsidTr="003C2EB2">
        <w:tc>
          <w:tcPr>
            <w:tcW w:w="9070" w:type="dxa"/>
            <w:gridSpan w:val="2"/>
            <w:tcBorders>
              <w:top w:val="nil"/>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проекта, рассмотренного на публичных слушаниях)</w:t>
            </w:r>
          </w:p>
        </w:tc>
      </w:tr>
      <w:tr w:rsidR="00CC5140" w:rsidRPr="00CC5140" w:rsidTr="003C2EB2">
        <w:tblPrEx>
          <w:tblBorders>
            <w:insideH w:val="single" w:sz="4" w:space="0" w:color="auto"/>
          </w:tblBorders>
        </w:tblPrEx>
        <w:tc>
          <w:tcPr>
            <w:tcW w:w="6803"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Сведения о количестве участников публичных слуш</w:t>
            </w:r>
            <w:r w:rsidRPr="00CC5140">
              <w:rPr>
                <w:rFonts w:ascii="Times New Roman" w:hAnsi="Times New Roman" w:cs="Times New Roman"/>
                <w:sz w:val="20"/>
                <w:szCs w:val="20"/>
              </w:rPr>
              <w:t>а</w:t>
            </w:r>
            <w:r w:rsidRPr="00CC5140">
              <w:rPr>
                <w:rFonts w:ascii="Times New Roman" w:hAnsi="Times New Roman" w:cs="Times New Roman"/>
                <w:sz w:val="20"/>
                <w:szCs w:val="20"/>
              </w:rPr>
              <w:t>ний</w:t>
            </w:r>
          </w:p>
        </w:tc>
        <w:tc>
          <w:tcPr>
            <w:tcW w:w="2267"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803"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Реквизиты протокола публичных слушаний</w:t>
            </w:r>
          </w:p>
        </w:tc>
        <w:tc>
          <w:tcPr>
            <w:tcW w:w="2267"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803"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w:t>
            </w:r>
            <w:r w:rsidRPr="00CC5140">
              <w:rPr>
                <w:rFonts w:ascii="Times New Roman" w:hAnsi="Times New Roman" w:cs="Times New Roman"/>
                <w:sz w:val="20"/>
                <w:szCs w:val="20"/>
              </w:rPr>
              <w:t>и</w:t>
            </w:r>
            <w:r w:rsidRPr="00CC5140">
              <w:rPr>
                <w:rFonts w:ascii="Times New Roman" w:hAnsi="Times New Roman" w:cs="Times New Roman"/>
                <w:sz w:val="20"/>
                <w:szCs w:val="20"/>
              </w:rPr>
              <w:t>вающих на территории, в пределах которой проводятся пу</w:t>
            </w:r>
            <w:r w:rsidRPr="00CC5140">
              <w:rPr>
                <w:rFonts w:ascii="Times New Roman" w:hAnsi="Times New Roman" w:cs="Times New Roman"/>
                <w:sz w:val="20"/>
                <w:szCs w:val="20"/>
              </w:rPr>
              <w:t>б</w:t>
            </w:r>
            <w:r w:rsidRPr="00CC5140">
              <w:rPr>
                <w:rFonts w:ascii="Times New Roman" w:hAnsi="Times New Roman" w:cs="Times New Roman"/>
                <w:sz w:val="20"/>
                <w:szCs w:val="20"/>
              </w:rPr>
              <w:t>личные слушания, и предложения и замечания иных участников публичных слушаний</w:t>
            </w:r>
          </w:p>
        </w:tc>
        <w:tc>
          <w:tcPr>
            <w:tcW w:w="2267"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blPrEx>
          <w:tblBorders>
            <w:insideH w:val="single" w:sz="4" w:space="0" w:color="auto"/>
          </w:tblBorders>
        </w:tblPrEx>
        <w:tc>
          <w:tcPr>
            <w:tcW w:w="6803"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Аргументированные рекомендации о целесообразн</w:t>
            </w:r>
            <w:r w:rsidRPr="00CC5140">
              <w:rPr>
                <w:rFonts w:ascii="Times New Roman" w:hAnsi="Times New Roman" w:cs="Times New Roman"/>
                <w:sz w:val="20"/>
                <w:szCs w:val="20"/>
              </w:rPr>
              <w:t>о</w:t>
            </w:r>
            <w:r w:rsidRPr="00CC5140">
              <w:rPr>
                <w:rFonts w:ascii="Times New Roman" w:hAnsi="Times New Roman" w:cs="Times New Roman"/>
                <w:sz w:val="20"/>
                <w:szCs w:val="20"/>
              </w:rPr>
              <w:t>сти или нецелесообразности учета внесенных участн</w:t>
            </w:r>
            <w:r w:rsidRPr="00CC5140">
              <w:rPr>
                <w:rFonts w:ascii="Times New Roman" w:hAnsi="Times New Roman" w:cs="Times New Roman"/>
                <w:sz w:val="20"/>
                <w:szCs w:val="20"/>
              </w:rPr>
              <w:t>и</w:t>
            </w:r>
            <w:r w:rsidRPr="00CC5140">
              <w:rPr>
                <w:rFonts w:ascii="Times New Roman" w:hAnsi="Times New Roman" w:cs="Times New Roman"/>
                <w:sz w:val="20"/>
                <w:szCs w:val="20"/>
              </w:rPr>
              <w:t>ками публичных слушаний предложений и замечаний и выводы по результатам публичных сл</w:t>
            </w:r>
            <w:r w:rsidRPr="00CC5140">
              <w:rPr>
                <w:rFonts w:ascii="Times New Roman" w:hAnsi="Times New Roman" w:cs="Times New Roman"/>
                <w:sz w:val="20"/>
                <w:szCs w:val="20"/>
              </w:rPr>
              <w:t>у</w:t>
            </w:r>
            <w:r w:rsidRPr="00CC5140">
              <w:rPr>
                <w:rFonts w:ascii="Times New Roman" w:hAnsi="Times New Roman" w:cs="Times New Roman"/>
                <w:sz w:val="20"/>
                <w:szCs w:val="20"/>
              </w:rPr>
              <w:t>шаний</w:t>
            </w:r>
          </w:p>
        </w:tc>
        <w:tc>
          <w:tcPr>
            <w:tcW w:w="2267" w:type="dxa"/>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c>
          <w:tcPr>
            <w:tcW w:w="9070" w:type="dxa"/>
            <w:gridSpan w:val="2"/>
            <w:tcBorders>
              <w:bottom w:val="nil"/>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Председатель публичных слушаний</w:t>
            </w:r>
          </w:p>
        </w:tc>
      </w:tr>
      <w:tr w:rsidR="00CC5140" w:rsidRPr="00CC5140" w:rsidTr="003C2EB2">
        <w:tc>
          <w:tcPr>
            <w:tcW w:w="9070" w:type="dxa"/>
            <w:gridSpan w:val="2"/>
            <w:tcBorders>
              <w:top w:val="nil"/>
              <w:bottom w:val="nil"/>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_________________</w:t>
            </w:r>
          </w:p>
        </w:tc>
      </w:tr>
      <w:tr w:rsidR="00CC5140" w:rsidRPr="00CC5140" w:rsidTr="003C2EB2">
        <w:tc>
          <w:tcPr>
            <w:tcW w:w="9070" w:type="dxa"/>
            <w:gridSpan w:val="2"/>
            <w:tcBorders>
              <w:top w:val="nil"/>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(ФИО, подпись)</w:t>
            </w:r>
          </w:p>
        </w:tc>
      </w:tr>
    </w:tbl>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br/>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СОВЕТ ГОЛУБОВСКОГО СЕЛЬСКОГО ПОСЕЛЕНИЯ</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СЕДЕЛЬНИКОВСКОГО МУНИЦИПАЛЬНОГО РАЙОНА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lastRenderedPageBreak/>
        <w:t>ОМСКОЙ ОБЛАСТИ</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Шестьдесят девятое  заседание  третьего  созыва</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РЕШЕНИЕ</w:t>
      </w:r>
    </w:p>
    <w:p w:rsidR="00CC5140" w:rsidRPr="00CC5140" w:rsidRDefault="00CC5140" w:rsidP="00CC5140">
      <w:pPr>
        <w:pStyle w:val="ConsPlusTitle"/>
        <w:rPr>
          <w:rFonts w:ascii="Times New Roman" w:hAnsi="Times New Roman" w:cs="Times New Roman"/>
          <w:b w:val="0"/>
        </w:rPr>
      </w:pPr>
    </w:p>
    <w:p w:rsidR="00CC5140" w:rsidRPr="00CC5140" w:rsidRDefault="00CC5140" w:rsidP="00CC5140">
      <w:pPr>
        <w:pStyle w:val="ConsPlusTitle"/>
        <w:rPr>
          <w:rFonts w:ascii="Times New Roman" w:hAnsi="Times New Roman" w:cs="Times New Roman"/>
          <w:b w:val="0"/>
        </w:rPr>
      </w:pPr>
      <w:r w:rsidRPr="00CC5140">
        <w:rPr>
          <w:rFonts w:ascii="Times New Roman" w:hAnsi="Times New Roman" w:cs="Times New Roman"/>
          <w:b w:val="0"/>
        </w:rPr>
        <w:t>от  «31»  января  2020 года</w:t>
      </w:r>
      <w:r w:rsidRPr="00CC5140">
        <w:rPr>
          <w:rFonts w:ascii="Times New Roman" w:hAnsi="Times New Roman" w:cs="Times New Roman"/>
          <w:b w:val="0"/>
        </w:rPr>
        <w:tab/>
      </w:r>
      <w:r w:rsidRPr="00CC5140">
        <w:rPr>
          <w:rFonts w:ascii="Times New Roman" w:hAnsi="Times New Roman" w:cs="Times New Roman"/>
          <w:b w:val="0"/>
        </w:rPr>
        <w:tab/>
        <w:t xml:space="preserve">                                                             № 171</w:t>
      </w:r>
    </w:p>
    <w:p w:rsidR="00CC5140" w:rsidRPr="00CC5140" w:rsidRDefault="00CC5140" w:rsidP="00CC5140">
      <w:pPr>
        <w:pStyle w:val="ConsPlusTitle"/>
        <w:rPr>
          <w:rFonts w:ascii="Times New Roman" w:hAnsi="Times New Roman" w:cs="Times New Roman"/>
        </w:rPr>
      </w:pPr>
      <w:r w:rsidRPr="00CC5140">
        <w:rPr>
          <w:rFonts w:ascii="Times New Roman" w:hAnsi="Times New Roman" w:cs="Times New Roman"/>
          <w:b w:val="0"/>
        </w:rPr>
        <w:t>с. Голубовка</w:t>
      </w:r>
    </w:p>
    <w:p w:rsidR="00CC5140" w:rsidRPr="00CC5140" w:rsidRDefault="00CC5140" w:rsidP="00CC5140">
      <w:pPr>
        <w:pStyle w:val="ConsPlusNormal"/>
        <w:jc w:val="both"/>
        <w:rPr>
          <w:rFonts w:ascii="Times New Roman" w:hAnsi="Times New Roman" w:cs="Times New Roman"/>
        </w:rPr>
      </w:pP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Об исполнении бюджета  Голубовского сельского поселения Седельниковского муниципального района Омской области  за 2019  год</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 xml:space="preserve">В соответствии с Бюджетным кодексом Российской Федерации, Уставом  Голубовского сельского поселения Седельниковского муниципального района Омской области, Совет Голубовского сельского поселения Седельниковского муниципального района Омской области   </w:t>
      </w:r>
    </w:p>
    <w:p w:rsidR="00CC5140" w:rsidRPr="00CC5140" w:rsidRDefault="00CC5140" w:rsidP="00CC5140">
      <w:pPr>
        <w:spacing w:after="0" w:line="240" w:lineRule="auto"/>
        <w:ind w:firstLine="284"/>
        <w:jc w:val="both"/>
        <w:rPr>
          <w:rFonts w:ascii="Times New Roman" w:hAnsi="Times New Roman" w:cs="Times New Roman"/>
          <w:b/>
          <w:sz w:val="20"/>
          <w:szCs w:val="20"/>
        </w:rPr>
      </w:pPr>
      <w:r w:rsidRPr="00CC5140">
        <w:rPr>
          <w:rFonts w:ascii="Times New Roman" w:hAnsi="Times New Roman" w:cs="Times New Roman"/>
          <w:b/>
          <w:sz w:val="20"/>
          <w:szCs w:val="20"/>
        </w:rPr>
        <w:t>РЕШИЛ:</w:t>
      </w:r>
    </w:p>
    <w:p w:rsidR="00CC5140" w:rsidRPr="00CC5140" w:rsidRDefault="00CC5140" w:rsidP="00CC5140">
      <w:pPr>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1. Отчет об исполнении бюджета за 2019 год  утвердить, согласно приложению №1 к Решению Совета Голубовского сельского поселения Седельниковского муниципального района Омской области.</w:t>
      </w:r>
    </w:p>
    <w:p w:rsidR="00CC5140" w:rsidRPr="00CC5140" w:rsidRDefault="00CC5140" w:rsidP="00CC5140">
      <w:pPr>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2. Настоящее Решение подлежит опубликованию в средствах массовой  информации и размещению в сети «Интернет» в установленном законом порядке.</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Глава Голубовского                                                                      В.С. Жигунов</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сельского поселения                                 </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№1</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к Решению Совета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Голубовского сельского поселения</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Седельниковского муниципального района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Омской области</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От 31.01.2020. №171</w:t>
      </w:r>
    </w:p>
    <w:p w:rsidR="00CC5140" w:rsidRPr="00CC5140" w:rsidRDefault="00CC5140" w:rsidP="00CC5140">
      <w:pPr>
        <w:spacing w:after="0" w:line="240" w:lineRule="auto"/>
        <w:jc w:val="right"/>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w:t>
      </w:r>
    </w:p>
    <w:tbl>
      <w:tblPr>
        <w:tblW w:w="11040" w:type="dxa"/>
        <w:tblInd w:w="-601" w:type="dxa"/>
        <w:tblLook w:val="04A0"/>
      </w:tblPr>
      <w:tblGrid>
        <w:gridCol w:w="3756"/>
        <w:gridCol w:w="797"/>
        <w:gridCol w:w="2075"/>
        <w:gridCol w:w="1495"/>
        <w:gridCol w:w="1332"/>
        <w:gridCol w:w="1585"/>
      </w:tblGrid>
      <w:tr w:rsidR="00CC5140" w:rsidRPr="00CC5140" w:rsidTr="003C2EB2">
        <w:trPr>
          <w:trHeight w:val="308"/>
        </w:trPr>
        <w:tc>
          <w:tcPr>
            <w:tcW w:w="11040" w:type="dxa"/>
            <w:gridSpan w:val="6"/>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b/>
                <w:bCs/>
                <w:color w:val="000000"/>
                <w:sz w:val="20"/>
                <w:szCs w:val="20"/>
              </w:rPr>
            </w:pPr>
            <w:bookmarkStart w:id="9" w:name="RANGE!A1:F11"/>
            <w:r w:rsidRPr="00CC5140">
              <w:rPr>
                <w:rFonts w:ascii="Times New Roman" w:hAnsi="Times New Roman" w:cs="Times New Roman"/>
                <w:b/>
                <w:bCs/>
                <w:color w:val="000000"/>
                <w:sz w:val="20"/>
                <w:szCs w:val="20"/>
              </w:rPr>
              <w:t>ОТЧЕТ ОБ ИСПОЛНЕНИИ БЮДЖЕТА</w:t>
            </w:r>
            <w:bookmarkEnd w:id="9"/>
          </w:p>
        </w:tc>
      </w:tr>
      <w:tr w:rsidR="00CC5140" w:rsidRPr="00CC5140" w:rsidTr="003C2EB2">
        <w:trPr>
          <w:trHeight w:val="255"/>
        </w:trPr>
        <w:tc>
          <w:tcPr>
            <w:tcW w:w="11040" w:type="dxa"/>
            <w:gridSpan w:val="6"/>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r>
      <w:tr w:rsidR="00CC5140" w:rsidRPr="00CC5140" w:rsidTr="003C2EB2">
        <w:trPr>
          <w:trHeight w:val="25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КОДЫ</w:t>
            </w:r>
          </w:p>
        </w:tc>
      </w:tr>
      <w:tr w:rsidR="00CC5140" w:rsidRPr="00CC5140" w:rsidTr="003C2EB2">
        <w:trPr>
          <w:trHeight w:val="25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Форма по ОКУД</w:t>
            </w:r>
          </w:p>
        </w:tc>
        <w:tc>
          <w:tcPr>
            <w:tcW w:w="1417"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0503117</w:t>
            </w:r>
          </w:p>
        </w:tc>
      </w:tr>
      <w:tr w:rsidR="00CC5140" w:rsidRPr="00CC5140" w:rsidTr="003C2EB2">
        <w:trPr>
          <w:trHeight w:val="25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на 1 января 2020 г.</w:t>
            </w: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Дата</w:t>
            </w:r>
          </w:p>
        </w:tc>
        <w:tc>
          <w:tcPr>
            <w:tcW w:w="1417" w:type="dxa"/>
            <w:tcBorders>
              <w:top w:val="nil"/>
              <w:left w:val="single" w:sz="8" w:space="0" w:color="000000"/>
              <w:bottom w:val="single" w:sz="4"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01.01.2020</w:t>
            </w:r>
          </w:p>
        </w:tc>
      </w:tr>
      <w:tr w:rsidR="00CC5140" w:rsidRPr="00CC5140" w:rsidTr="003C2EB2">
        <w:trPr>
          <w:trHeight w:val="22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по ОКПО</w:t>
            </w:r>
          </w:p>
        </w:tc>
        <w:tc>
          <w:tcPr>
            <w:tcW w:w="1417" w:type="dxa"/>
            <w:tcBorders>
              <w:top w:val="nil"/>
              <w:left w:val="single" w:sz="8" w:space="0" w:color="000000"/>
              <w:bottom w:val="single" w:sz="4"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04205979</w:t>
            </w:r>
          </w:p>
        </w:tc>
      </w:tr>
      <w:tr w:rsidR="00CC5140" w:rsidRPr="00CC5140" w:rsidTr="003C2EB2">
        <w:trPr>
          <w:trHeight w:val="668"/>
        </w:trPr>
        <w:tc>
          <w:tcPr>
            <w:tcW w:w="4111" w:type="dxa"/>
            <w:tcBorders>
              <w:top w:val="nil"/>
              <w:left w:val="nil"/>
              <w:bottom w:val="nil"/>
              <w:right w:val="nil"/>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Наименование</w:t>
            </w:r>
            <w:r w:rsidRPr="00CC5140">
              <w:rPr>
                <w:rFonts w:ascii="Times New Roman" w:hAnsi="Times New Roman" w:cs="Times New Roman"/>
                <w:color w:val="000000"/>
                <w:sz w:val="20"/>
                <w:szCs w:val="20"/>
              </w:rPr>
              <w:br/>
              <w:t>финансового органа</w:t>
            </w: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u w:val="single"/>
              </w:rPr>
            </w:pPr>
            <w:r w:rsidRPr="00CC5140">
              <w:rPr>
                <w:rFonts w:ascii="Times New Roman" w:hAnsi="Times New Roman" w:cs="Times New Roman"/>
                <w:color w:val="000000"/>
                <w:sz w:val="20"/>
                <w:szCs w:val="20"/>
                <w:u w:val="single"/>
              </w:rPr>
              <w:t>Администрация Голубовского сельского поселения Седельниковского муниципального района Омской области</w:t>
            </w: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Глава по БК</w:t>
            </w:r>
          </w:p>
        </w:tc>
        <w:tc>
          <w:tcPr>
            <w:tcW w:w="1417" w:type="dxa"/>
            <w:tcBorders>
              <w:top w:val="nil"/>
              <w:left w:val="single" w:sz="8" w:space="0" w:color="000000"/>
              <w:bottom w:val="single" w:sz="4"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602</w:t>
            </w:r>
          </w:p>
        </w:tc>
      </w:tr>
      <w:tr w:rsidR="00CC5140" w:rsidRPr="00CC5140" w:rsidTr="003C2EB2">
        <w:trPr>
          <w:trHeight w:val="255"/>
        </w:trPr>
        <w:tc>
          <w:tcPr>
            <w:tcW w:w="4111" w:type="dxa"/>
            <w:tcBorders>
              <w:top w:val="nil"/>
              <w:left w:val="nil"/>
              <w:bottom w:val="nil"/>
              <w:right w:val="nil"/>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Наименование публично-правового образования</w:t>
            </w:r>
          </w:p>
        </w:tc>
        <w:tc>
          <w:tcPr>
            <w:tcW w:w="4141" w:type="dxa"/>
            <w:gridSpan w:val="3"/>
            <w:tcBorders>
              <w:top w:val="nil"/>
              <w:left w:val="nil"/>
              <w:bottom w:val="nil"/>
              <w:right w:val="nil"/>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u w:val="single"/>
              </w:rPr>
            </w:pPr>
            <w:r w:rsidRPr="00CC5140">
              <w:rPr>
                <w:rFonts w:ascii="Times New Roman" w:hAnsi="Times New Roman" w:cs="Times New Roman"/>
                <w:color w:val="000000"/>
                <w:sz w:val="20"/>
                <w:szCs w:val="20"/>
                <w:u w:val="single"/>
              </w:rPr>
              <w:t>Бюджет Голубовского сельского поселения</w:t>
            </w: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по ОКТМО</w:t>
            </w:r>
          </w:p>
        </w:tc>
        <w:tc>
          <w:tcPr>
            <w:tcW w:w="1417" w:type="dxa"/>
            <w:tcBorders>
              <w:top w:val="nil"/>
              <w:left w:val="single" w:sz="8" w:space="0" w:color="000000"/>
              <w:bottom w:val="single" w:sz="4"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52652404</w:t>
            </w:r>
          </w:p>
        </w:tc>
      </w:tr>
      <w:tr w:rsidR="00CC5140" w:rsidRPr="00CC5140" w:rsidTr="003C2EB2">
        <w:trPr>
          <w:trHeight w:val="25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Периодичность:</w:t>
            </w: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месячная, квартальная, годовая</w:t>
            </w: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417" w:type="dxa"/>
            <w:tcBorders>
              <w:top w:val="nil"/>
              <w:left w:val="single" w:sz="8" w:space="0" w:color="000000"/>
              <w:bottom w:val="single" w:sz="4"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25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Единица измерения:</w:t>
            </w:r>
          </w:p>
        </w:tc>
        <w:tc>
          <w:tcPr>
            <w:tcW w:w="4141"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руб.</w:t>
            </w: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417" w:type="dxa"/>
            <w:tcBorders>
              <w:top w:val="nil"/>
              <w:left w:val="single" w:sz="8" w:space="0" w:color="000000"/>
              <w:bottom w:val="single" w:sz="8" w:space="0" w:color="000000"/>
              <w:right w:val="single" w:sz="8"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383</w:t>
            </w:r>
          </w:p>
        </w:tc>
      </w:tr>
      <w:tr w:rsidR="00CC5140" w:rsidRPr="00CC5140" w:rsidTr="003C2EB2">
        <w:trPr>
          <w:trHeight w:val="255"/>
        </w:trPr>
        <w:tc>
          <w:tcPr>
            <w:tcW w:w="411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0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211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324"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37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417" w:type="dxa"/>
            <w:tcBorders>
              <w:top w:val="single" w:sz="4" w:space="0" w:color="000000"/>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308"/>
        </w:trPr>
        <w:tc>
          <w:tcPr>
            <w:tcW w:w="11040" w:type="dxa"/>
            <w:gridSpan w:val="6"/>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b/>
                <w:bCs/>
                <w:color w:val="000000"/>
                <w:sz w:val="20"/>
                <w:szCs w:val="20"/>
              </w:rPr>
            </w:pPr>
            <w:r w:rsidRPr="00CC5140">
              <w:rPr>
                <w:rFonts w:ascii="Times New Roman" w:hAnsi="Times New Roman" w:cs="Times New Roman"/>
                <w:b/>
                <w:bCs/>
                <w:color w:val="000000"/>
                <w:sz w:val="20"/>
                <w:szCs w:val="20"/>
              </w:rPr>
              <w:t>1. Доходы бюджета</w:t>
            </w:r>
          </w:p>
        </w:tc>
      </w:tr>
      <w:tr w:rsidR="00CC5140" w:rsidRPr="00CC5140" w:rsidTr="003C2EB2">
        <w:trPr>
          <w:trHeight w:val="255"/>
        </w:trPr>
        <w:tc>
          <w:tcPr>
            <w:tcW w:w="4111"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2110"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324"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371"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7"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792"/>
        </w:trPr>
        <w:tc>
          <w:tcPr>
            <w:tcW w:w="4111" w:type="dxa"/>
            <w:tcBorders>
              <w:top w:val="nil"/>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Наименование показателя</w:t>
            </w:r>
          </w:p>
        </w:tc>
        <w:tc>
          <w:tcPr>
            <w:tcW w:w="707" w:type="dxa"/>
            <w:tcBorders>
              <w:top w:val="nil"/>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 строки</w:t>
            </w:r>
          </w:p>
        </w:tc>
        <w:tc>
          <w:tcPr>
            <w:tcW w:w="2110" w:type="dxa"/>
            <w:tcBorders>
              <w:top w:val="nil"/>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 дохода по бюджетной классификации</w:t>
            </w:r>
          </w:p>
        </w:tc>
        <w:tc>
          <w:tcPr>
            <w:tcW w:w="1324" w:type="dxa"/>
            <w:tcBorders>
              <w:top w:val="nil"/>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Утвержденные бюджетные назначения</w:t>
            </w:r>
          </w:p>
        </w:tc>
        <w:tc>
          <w:tcPr>
            <w:tcW w:w="1371" w:type="dxa"/>
            <w:tcBorders>
              <w:top w:val="nil"/>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Исполнено</w:t>
            </w:r>
          </w:p>
        </w:tc>
        <w:tc>
          <w:tcPr>
            <w:tcW w:w="1417" w:type="dxa"/>
            <w:tcBorders>
              <w:top w:val="nil"/>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Неисполненные назначения</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707"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2110"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3</w:t>
            </w:r>
          </w:p>
        </w:tc>
        <w:tc>
          <w:tcPr>
            <w:tcW w:w="1324"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4</w:t>
            </w:r>
          </w:p>
        </w:tc>
        <w:tc>
          <w:tcPr>
            <w:tcW w:w="1371"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w:t>
            </w:r>
          </w:p>
        </w:tc>
        <w:tc>
          <w:tcPr>
            <w:tcW w:w="1417"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бюджета - всего</w:t>
            </w:r>
          </w:p>
        </w:tc>
        <w:tc>
          <w:tcPr>
            <w:tcW w:w="707"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single" w:sz="4" w:space="0" w:color="000000"/>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c>
          <w:tcPr>
            <w:tcW w:w="1324" w:type="dxa"/>
            <w:tcBorders>
              <w:top w:val="single" w:sz="4" w:space="0" w:color="000000"/>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2 898 558,32</w:t>
            </w:r>
          </w:p>
        </w:tc>
        <w:tc>
          <w:tcPr>
            <w:tcW w:w="1371" w:type="dxa"/>
            <w:tcBorders>
              <w:top w:val="single" w:sz="4" w:space="0" w:color="000000"/>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2 896 648,80</w:t>
            </w:r>
          </w:p>
        </w:tc>
        <w:tc>
          <w:tcPr>
            <w:tcW w:w="1417" w:type="dxa"/>
            <w:tcBorders>
              <w:top w:val="single" w:sz="4" w:space="0" w:color="000000"/>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1 909,52</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 том числе:</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НАЛОГОВЫЕ И НЕНАЛОГОВЫЕ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000 10000000000000000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641 770,32</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639 860,80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1 909,52</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НАЛОГИ НА ПРИБЫЛЬ, ДОХОДЫ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000 10100000000000000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37 323,16</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37 323,16</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 на доходы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000 10102000010000110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37 323,16</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37 323,16</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000 10102010010000110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37 318,66</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37 318,66</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000 10102030010000110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НАЛОГИ НА ТОВАРЫ (РАБОТЫ, УСЛУГИ), РЕАЛИЗУЕМЫЕ НА ТЕРРИТОРИИ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456 875,29</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454 965,77</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1 909,52</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000 10302000010000110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456 875,29</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454 965,77</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1 909,52</w:t>
            </w:r>
          </w:p>
        </w:tc>
      </w:tr>
      <w:tr w:rsidR="00CC5140" w:rsidRPr="00CC5140" w:rsidTr="003C2EB2">
        <w:trPr>
          <w:trHeight w:val="67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000 10302230010000110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208 680,11</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207 090,67</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1 589,44</w:t>
            </w:r>
          </w:p>
        </w:tc>
      </w:tr>
      <w:tr w:rsidR="00CC5140" w:rsidRPr="00CC5140" w:rsidTr="003C2EB2">
        <w:trPr>
          <w:trHeight w:val="112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000 10302231010000110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208 680,11</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207 090,67</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1 589,44</w:t>
            </w:r>
          </w:p>
        </w:tc>
      </w:tr>
      <w:tr w:rsidR="00CC5140" w:rsidRPr="00CC5140" w:rsidTr="003C2EB2">
        <w:trPr>
          <w:trHeight w:val="90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000 10302240010000110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1 127,89</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1 522,21</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13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CC5140">
              <w:rPr>
                <w:rFonts w:ascii="Times New Roman" w:hAnsi="Times New Roman" w:cs="Times New Roman"/>
                <w:color w:val="000000"/>
                <w:sz w:val="20"/>
                <w:szCs w:val="20"/>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000 10302241010000110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1 127,89</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1 522,21</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000 10302250010000110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279 528,12</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276 678,94</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2 849,18</w:t>
            </w:r>
          </w:p>
        </w:tc>
      </w:tr>
      <w:tr w:rsidR="00CC5140" w:rsidRPr="00CC5140" w:rsidTr="003C2EB2">
        <w:trPr>
          <w:trHeight w:val="112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000 10302251010000110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279 528,12</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276 678,94</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2 849,18</w:t>
            </w:r>
          </w:p>
        </w:tc>
      </w:tr>
      <w:tr w:rsidR="00CC5140" w:rsidRPr="00CC5140" w:rsidTr="003C2EB2">
        <w:trPr>
          <w:trHeight w:val="67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000 10302260010000110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-32 460,83</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-30 326,05</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112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000 10302261010000110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-32 460,83</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-30 326,05</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НАЛОГИ НА СОВОКУПНЫЙ ДОХОД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000 10500000000000000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20 070,04</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20 070,04</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Единый сельскохозяйственный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000 10503000010000110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20 070,04</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20 070,04</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Единый сельскохозяйственный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000 10503010010000110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20 070,04</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20 070,04</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НАЛОГИ НА ИМУЩЕСТВО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127 501,83</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127 501,83</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 на имущество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000 10601000000000110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17 523,11</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17 523,11</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000 10601030100000110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17 523,11</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17 523,11</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Земельный налог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000 10606000000000110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109 978,72</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109 978,72</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Земельный налог с организаций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000 10606030000000110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39 619,13</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39 619,13</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Земельный налог с организаций, обладающих земельным участком, расположенным в границах сельских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000 10606033100000110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39 619,13</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39 619,13</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Земельный налог с физических лиц</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000 10606040000000110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70 359,59</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70 359,59</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000 10606043100000110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70 359,59</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70 359,59</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БЕЗВОЗМЕЗДНЫЕ ПОСТУПЛЕНИЯ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000 20000000000000000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2 256 788,00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2 256 788,00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БЕЗВОЗМЕЗДНЫЕ ПОСТУПЛЕНИЯ ОТ ДРУГИХ БЮДЖЕТОВ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000 20200000000000000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2 256 788,00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2 256 788,00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Дотации бюджетам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000 20210000000000150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1 925 910,00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1 925 910,00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Дотации на выравнивание бюджетной обеспеченности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000 20215001000000150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1 254 570,00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1 254 570,00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Дотации бюджетам сельских поселений на выравнивание бюджетной обеспеченности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000 20215001100000150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1 254 570,00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1 254 570,00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Дотации бюджетам на поддержку мер по обеспечению сбалансированности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000 20215002000000150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671 340,00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671 340,00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Дотации бюджетам сельских поселений на поддержку мер по обеспечению сбалансированности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000 20215002100000150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671 340,00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671 340,00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Субвенции бюджетам бюджетной системы Российской Федерации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000 20230000000000150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Субвенции бюджетам на осуществление первичного воинского учета на территориях, где отсутствуют военные комиссариаты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000 20235118000000150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000 20235118100000150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межбюджетные трансферты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000 20240000000000150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000 20240014000000150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4111"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211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000 20240014100000150</w:t>
            </w:r>
          </w:p>
        </w:tc>
        <w:tc>
          <w:tcPr>
            <w:tcW w:w="1324"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371"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7"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bl>
    <w:p w:rsidR="00CC5140" w:rsidRPr="00CC5140" w:rsidRDefault="00CC5140" w:rsidP="00CC5140">
      <w:pPr>
        <w:spacing w:after="0" w:line="240" w:lineRule="auto"/>
        <w:jc w:val="both"/>
        <w:rPr>
          <w:rFonts w:ascii="Times New Roman" w:hAnsi="Times New Roman" w:cs="Times New Roman"/>
          <w:sz w:val="20"/>
          <w:szCs w:val="20"/>
        </w:rPr>
      </w:pPr>
    </w:p>
    <w:tbl>
      <w:tblPr>
        <w:tblW w:w="10915" w:type="dxa"/>
        <w:tblInd w:w="-601" w:type="dxa"/>
        <w:tblLayout w:type="fixed"/>
        <w:tblLook w:val="04A0"/>
      </w:tblPr>
      <w:tblGrid>
        <w:gridCol w:w="3828"/>
        <w:gridCol w:w="707"/>
        <w:gridCol w:w="2270"/>
        <w:gridCol w:w="1419"/>
        <w:gridCol w:w="1416"/>
        <w:gridCol w:w="1275"/>
      </w:tblGrid>
      <w:tr w:rsidR="00CC5140" w:rsidRPr="00CC5140" w:rsidTr="003C2EB2">
        <w:trPr>
          <w:trHeight w:val="255"/>
        </w:trPr>
        <w:tc>
          <w:tcPr>
            <w:tcW w:w="3828"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707"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2270"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4110" w:type="dxa"/>
            <w:gridSpan w:val="3"/>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Форма 0503117 с. 2</w:t>
            </w:r>
          </w:p>
        </w:tc>
      </w:tr>
      <w:tr w:rsidR="00CC5140" w:rsidRPr="00CC5140" w:rsidTr="003C2EB2">
        <w:trPr>
          <w:trHeight w:val="308"/>
        </w:trPr>
        <w:tc>
          <w:tcPr>
            <w:tcW w:w="10915" w:type="dxa"/>
            <w:gridSpan w:val="6"/>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b/>
                <w:bCs/>
                <w:color w:val="000000"/>
                <w:sz w:val="20"/>
                <w:szCs w:val="20"/>
              </w:rPr>
            </w:pPr>
            <w:r w:rsidRPr="00CC5140">
              <w:rPr>
                <w:rFonts w:ascii="Times New Roman" w:hAnsi="Times New Roman" w:cs="Times New Roman"/>
                <w:b/>
                <w:bCs/>
                <w:color w:val="000000"/>
                <w:sz w:val="20"/>
                <w:szCs w:val="20"/>
              </w:rPr>
              <w:t>2. Расходы бюджета</w:t>
            </w:r>
          </w:p>
        </w:tc>
      </w:tr>
      <w:tr w:rsidR="00CC5140" w:rsidRPr="00CC5140" w:rsidTr="003C2EB2">
        <w:trPr>
          <w:trHeight w:val="255"/>
        </w:trPr>
        <w:tc>
          <w:tcPr>
            <w:tcW w:w="3828"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2270"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419"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416"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r>
      <w:tr w:rsidR="00CC5140" w:rsidRPr="00CC5140" w:rsidTr="003C2EB2">
        <w:trPr>
          <w:trHeight w:val="792"/>
        </w:trPr>
        <w:tc>
          <w:tcPr>
            <w:tcW w:w="3828" w:type="dxa"/>
            <w:tcBorders>
              <w:top w:val="nil"/>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 строки</w:t>
            </w:r>
          </w:p>
        </w:tc>
        <w:tc>
          <w:tcPr>
            <w:tcW w:w="2270"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 расхода по бюджетной классификации</w:t>
            </w:r>
          </w:p>
        </w:tc>
        <w:tc>
          <w:tcPr>
            <w:tcW w:w="1419"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Утвержденные бюджетные назначения</w:t>
            </w:r>
          </w:p>
        </w:tc>
        <w:tc>
          <w:tcPr>
            <w:tcW w:w="1416"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Исполнено</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Неисполненные назначения</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707"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2270"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3</w:t>
            </w:r>
          </w:p>
        </w:tc>
        <w:tc>
          <w:tcPr>
            <w:tcW w:w="1419"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4</w:t>
            </w:r>
          </w:p>
        </w:tc>
        <w:tc>
          <w:tcPr>
            <w:tcW w:w="1416"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w:t>
            </w:r>
          </w:p>
        </w:tc>
        <w:tc>
          <w:tcPr>
            <w:tcW w:w="1275"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бюджета - всего</w:t>
            </w:r>
          </w:p>
        </w:tc>
        <w:tc>
          <w:tcPr>
            <w:tcW w:w="707" w:type="dxa"/>
            <w:tcBorders>
              <w:top w:val="single" w:sz="4" w:space="0" w:color="000000"/>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single" w:sz="4" w:space="0" w:color="000000"/>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c>
          <w:tcPr>
            <w:tcW w:w="1419" w:type="dxa"/>
            <w:tcBorders>
              <w:top w:val="single" w:sz="4" w:space="0" w:color="000000"/>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3 174 813,95</w:t>
            </w:r>
          </w:p>
        </w:tc>
        <w:tc>
          <w:tcPr>
            <w:tcW w:w="1416" w:type="dxa"/>
            <w:tcBorders>
              <w:top w:val="single" w:sz="4" w:space="0" w:color="000000"/>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3 036 842,46</w:t>
            </w:r>
          </w:p>
        </w:tc>
        <w:tc>
          <w:tcPr>
            <w:tcW w:w="1275" w:type="dxa"/>
            <w:tcBorders>
              <w:top w:val="single" w:sz="4" w:space="0" w:color="000000"/>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137 971,49</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 том числе:</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ОБЩЕГОСУДАРСТВЕННЫЕ ВОПРОСЫ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1 699 358,66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1 690 018,33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Руководство и управление в сфере установленных функций муниципальных органов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000 0102 1210129980 000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000 0102 1210129980 100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000 0102 1210129980 120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452 004,03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000 0102 1210129980 121</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347 195,80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347 195,80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000 0102 1210129980 129</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104 808,23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104 808,23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1 239 754,63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1 230 414,30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w:t>
            </w:r>
            <w:r w:rsidRPr="00CC5140">
              <w:rPr>
                <w:rFonts w:ascii="Times New Roman" w:hAnsi="Times New Roman" w:cs="Times New Roman"/>
                <w:color w:val="000000"/>
                <w:sz w:val="20"/>
                <w:szCs w:val="20"/>
              </w:rPr>
              <w:lastRenderedPageBreak/>
              <w:t>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1 239 754,63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1 230 414,30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1 239 754,63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1 230 414,30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1 239 754,63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1 230 414,30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Руководство и управление в сфере установленных функций муниципальных органов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1 239 754,63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1 230 414,30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000 0104 1210129980 100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927 740,67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927 740,67</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000 0104 1210129980 120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927 740,67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927 740,67</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000 0104 1210129980 121</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717 120,20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717 120,20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000 0104 1210129980 129</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210 620,47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210 620,47</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309 737,06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300 396,73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309 737,06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300 396,73</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услуг в сфере информационно-коммуникационных технологий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000 0104 1210129980 242</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88 090,84</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88 090,84</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221 646,22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212 305,89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9 340,33</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бюджетные ассигнования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000 0104 1210129980 800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2 276,90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2 276,90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Уплата налогов, сборов и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000 0104 1210129980 850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2 276,90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2 276,90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Уплата прочих налогов, сборов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000 0104 1210129980 852</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Уплата иных платежей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000 0104 1210129980 853</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1 276,90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1 276,90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Другие общегосударственные вопросы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w:t>
            </w:r>
            <w:r w:rsidRPr="00CC5140">
              <w:rPr>
                <w:rFonts w:ascii="Times New Roman" w:hAnsi="Times New Roman" w:cs="Times New Roman"/>
                <w:color w:val="000000"/>
                <w:sz w:val="20"/>
                <w:szCs w:val="20"/>
              </w:rPr>
              <w:lastRenderedPageBreak/>
              <w:t>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000 0113 1210000000 000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000 0113 1210100000 000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Реализация прочих мероприятий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000 0113 1210129990 000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000 0113 1210129990 200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000 0113 1210129990 240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000 0113 1210129990 244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2 000,00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Непрограммные расходы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Непрограммные направления деятельности органов местного самоуправления сельских поселений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000 0113 9930000000 000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в сфере муниципального управления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000 0113 9930100000 000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Организация погребения и транспортирования тел умерших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000 0113 9930110010 000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000 0113 9930110010 200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000 0113 9930110010 240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000 0113 9930110010 244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5 600,00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НАЦИОНАЛЬНАЯ ОБОРОНА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Мобилизационная и вневойсковая подготовка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w:t>
            </w:r>
            <w:r w:rsidRPr="00CC5140">
              <w:rPr>
                <w:rFonts w:ascii="Times New Roman" w:hAnsi="Times New Roman" w:cs="Times New Roman"/>
                <w:color w:val="000000"/>
                <w:sz w:val="20"/>
                <w:szCs w:val="20"/>
              </w:rPr>
              <w:lastRenderedPageBreak/>
              <w:t>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Обеспечение эффективного осуществления своих полномочий администрацией Голубовского сельского поселения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000 0203 1210151182 000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000 0203 1210151182 100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000 0203 1210151182 120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42 328,00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Фонд оплаты труда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000 0203 1210151182 121</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32 961,71</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32 961,71</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000 0203 1210151182 129</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9 366,29</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9 366,29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НАЦИОНАЛЬНАЯ БЕЗОПАСНОСТЬ И ПРАВООХРАНИТЕЛЬНАЯ ДЕЯТЕЛЬНОСТЬ</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000 0300 0000000000 000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пожарной безопасности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первичных мер пожарной безопасности в Голубовском сельском поселении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000 0310 1260000000 000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первичных мер пожарной безопасности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000 0310 1260100000 000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Реализация прочих мероприятий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000 0310 1260129990 000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000 0310 1260129990 200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000 0310 1260129990 240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000 0310 1260129990 244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9 990,42</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НАЦИОНАЛЬНАЯ ЭКОНОМИКА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720 431,85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591 800,69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Дорожное хозяйство (дорожные фонды)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720 431,85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591 800,69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720 431,85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591 800,69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"Модернизация и развитие автомобильных дорог, обеспечение безопасности дорожного движения в Голубовском сельском поселении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720 431,85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591 800,69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Дорожная деятельность</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720 431,85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591 800,69</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дорожной деятельности в части содержания автомобильных дорог общего пользования местного значения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000 0409 1270120010 000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524 810,97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396 179,81</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000 0409 1270120010 200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524 810,97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396 179,81</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000 0409 1270120010 240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524 810,97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396 179,81</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000 0409 1270120010 244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524 810,97</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396 179,81</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128 631,16</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Капитальный ремонт и ремонт автомобильных дорог общено пользования местного значения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000 0409 1270120020 000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000 0409 1270120020 200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000 0409 1270120020 240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000 0409 1270120020 244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195 620,88</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ЖИЛИЩНО-КОММУНАЛЬНОЕ ХОЗЯЙСТВО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298 158,76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298 158,76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Коммунальное хозяйство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жилищно-коммунального хозяйства в Голубовском сельском поселении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000 0502 1240000000 000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мероприятий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000 0502 1240300000 000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Реализация переданных полномочий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000 0502 1240329970 000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000 0502 1240329970 200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000 0502 1240329970 240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000 0502 1240329970 244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288 550,00</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Благоустройство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67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жилищно-коммунального хозяйства в Голубовском сельском поселении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000 0503 1240000000 000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в сфере жилищно-коммунального хозяйства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000 0503 1240100000 000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Реализация прочих мероприятий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000 0503 1240129990 000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000 0503 1240129990 200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000 0503 1240129990 240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000 0503 1240129990 244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9 608,76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КУЛЬТУРА, КИНЕМАТОГРАФИЯ</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000 0800 0000000000 000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Культура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000 0801 0000000000 000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90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2015-2021 годы»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000 0801 1200000000 000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культуры в Голубовском сельском поселении Седельниковского муниципального района Омской области»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000 0801 1220000000 000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в сфере культуры и кинематографии</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000 0801 1220100000 000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по содержанию клубов, домов культуры</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000 0801 1220120010 000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000 0801 1220120010 200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450"/>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Иные закупки товаров, работ и услуг для обеспечения государственных </w:t>
            </w:r>
            <w:r w:rsidRPr="00CC5140">
              <w:rPr>
                <w:rFonts w:ascii="Times New Roman" w:hAnsi="Times New Roman" w:cs="Times New Roman"/>
                <w:color w:val="000000"/>
                <w:sz w:val="20"/>
                <w:szCs w:val="20"/>
              </w:rPr>
              <w:lastRenderedPageBreak/>
              <w:t>(муниципальных) нужд</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000 0801 1220120010 240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Прочая закупка товаров, работ и услуг</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000 0801 1220120010 244</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404 546,26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Результат исполнения бюджета (дефицит/профицит)</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450</w:t>
            </w:r>
          </w:p>
        </w:tc>
        <w:tc>
          <w:tcPr>
            <w:tcW w:w="2270"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-276 255,63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-140 193,66</w:t>
            </w:r>
          </w:p>
        </w:tc>
        <w:tc>
          <w:tcPr>
            <w:tcW w:w="1275"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tbl>
      <w:tblPr>
        <w:tblW w:w="10632" w:type="dxa"/>
        <w:tblInd w:w="-601" w:type="dxa"/>
        <w:tblLayout w:type="fixed"/>
        <w:tblLook w:val="04A0"/>
      </w:tblPr>
      <w:tblGrid>
        <w:gridCol w:w="3828"/>
        <w:gridCol w:w="707"/>
        <w:gridCol w:w="1986"/>
        <w:gridCol w:w="1419"/>
        <w:gridCol w:w="1416"/>
        <w:gridCol w:w="1276"/>
      </w:tblGrid>
      <w:tr w:rsidR="00CC5140" w:rsidRPr="00CC5140" w:rsidTr="003C2EB2">
        <w:trPr>
          <w:trHeight w:val="255"/>
        </w:trPr>
        <w:tc>
          <w:tcPr>
            <w:tcW w:w="3828"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bookmarkStart w:id="10" w:name="RANGE!A1:F29"/>
            <w:bookmarkEnd w:id="10"/>
          </w:p>
        </w:tc>
        <w:tc>
          <w:tcPr>
            <w:tcW w:w="707"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986"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4111" w:type="dxa"/>
            <w:gridSpan w:val="3"/>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Форма 0503117 с. 3</w:t>
            </w:r>
          </w:p>
        </w:tc>
      </w:tr>
      <w:tr w:rsidR="00CC5140" w:rsidRPr="00CC5140" w:rsidTr="003C2EB2">
        <w:trPr>
          <w:trHeight w:val="308"/>
        </w:trPr>
        <w:tc>
          <w:tcPr>
            <w:tcW w:w="10632" w:type="dxa"/>
            <w:gridSpan w:val="6"/>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b/>
                <w:bCs/>
                <w:color w:val="000000"/>
                <w:sz w:val="20"/>
                <w:szCs w:val="20"/>
              </w:rPr>
            </w:pPr>
            <w:r w:rsidRPr="00CC5140">
              <w:rPr>
                <w:rFonts w:ascii="Times New Roman" w:hAnsi="Times New Roman" w:cs="Times New Roman"/>
                <w:b/>
                <w:bCs/>
                <w:color w:val="000000"/>
                <w:sz w:val="20"/>
                <w:szCs w:val="20"/>
              </w:rPr>
              <w:t>3. Источники финансирования дефицита бюджета</w:t>
            </w:r>
          </w:p>
        </w:tc>
      </w:tr>
      <w:tr w:rsidR="00CC5140" w:rsidRPr="00CC5140" w:rsidTr="003C2EB2">
        <w:trPr>
          <w:trHeight w:val="255"/>
        </w:trPr>
        <w:tc>
          <w:tcPr>
            <w:tcW w:w="3828" w:type="dxa"/>
            <w:tcBorders>
              <w:top w:val="nil"/>
              <w:left w:val="nil"/>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986"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419"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416"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c>
          <w:tcPr>
            <w:tcW w:w="1276"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p>
        </w:tc>
      </w:tr>
      <w:tr w:rsidR="00CC5140" w:rsidRPr="00CC5140" w:rsidTr="003C2EB2">
        <w:trPr>
          <w:trHeight w:val="1362"/>
        </w:trPr>
        <w:tc>
          <w:tcPr>
            <w:tcW w:w="3828" w:type="dxa"/>
            <w:tcBorders>
              <w:top w:val="nil"/>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Наименование показателя</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 строки</w:t>
            </w:r>
          </w:p>
        </w:tc>
        <w:tc>
          <w:tcPr>
            <w:tcW w:w="1986"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Код источника финансирования дефицита бюджета по бюджетной классификации</w:t>
            </w:r>
          </w:p>
        </w:tc>
        <w:tc>
          <w:tcPr>
            <w:tcW w:w="1419"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Утвержденные бюджетные назначения</w:t>
            </w:r>
          </w:p>
        </w:tc>
        <w:tc>
          <w:tcPr>
            <w:tcW w:w="1416"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Исполнено</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Неисполненные назначения</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707"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1986"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3</w:t>
            </w:r>
          </w:p>
        </w:tc>
        <w:tc>
          <w:tcPr>
            <w:tcW w:w="1419"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4</w:t>
            </w:r>
          </w:p>
        </w:tc>
        <w:tc>
          <w:tcPr>
            <w:tcW w:w="1416"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w:t>
            </w:r>
          </w:p>
        </w:tc>
        <w:tc>
          <w:tcPr>
            <w:tcW w:w="1276" w:type="dxa"/>
            <w:tcBorders>
              <w:top w:val="nil"/>
              <w:left w:val="nil"/>
              <w:bottom w:val="single" w:sz="8"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Источники финансирования дефицита бюджета -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500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276 255,63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140 193,66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136 061,97</w:t>
            </w:r>
          </w:p>
        </w:tc>
      </w:tr>
      <w:tr w:rsidR="00CC5140" w:rsidRPr="00CC5140" w:rsidTr="003C2EB2">
        <w:trPr>
          <w:trHeight w:val="255"/>
        </w:trPr>
        <w:tc>
          <w:tcPr>
            <w:tcW w:w="3828" w:type="dxa"/>
            <w:tcBorders>
              <w:top w:val="nil"/>
              <w:left w:val="single" w:sz="4" w:space="0" w:color="000000"/>
              <w:bottom w:val="nil"/>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 том числе:</w:t>
            </w:r>
          </w:p>
        </w:tc>
        <w:tc>
          <w:tcPr>
            <w:tcW w:w="707" w:type="dxa"/>
            <w:tcBorders>
              <w:top w:val="nil"/>
              <w:left w:val="single" w:sz="8" w:space="0" w:color="000000"/>
              <w:bottom w:val="nil"/>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986" w:type="dxa"/>
            <w:tcBorders>
              <w:top w:val="nil"/>
              <w:left w:val="nil"/>
              <w:bottom w:val="nil"/>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9" w:type="dxa"/>
            <w:tcBorders>
              <w:top w:val="nil"/>
              <w:left w:val="nil"/>
              <w:bottom w:val="nil"/>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6" w:type="dxa"/>
            <w:tcBorders>
              <w:top w:val="nil"/>
              <w:left w:val="nil"/>
              <w:bottom w:val="nil"/>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276" w:type="dxa"/>
            <w:tcBorders>
              <w:top w:val="nil"/>
              <w:left w:val="nil"/>
              <w:bottom w:val="nil"/>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источники внутреннего финансирования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из них: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520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источники внешнего финансирования бюджета</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из них:</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Изменение остатков средств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700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000 01000000000000000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276 255,63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140 193,66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136 061,97</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Изменение остатков средств на счетах по учету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700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000 01050000000000000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276 255,63</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140 193,66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136 061,97</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увеличение остатков средств,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710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000 01050000000000500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-2 898 558,32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-2 896 648,80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Увеличение прочих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710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000 01050200000000500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-2 898 558,32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-2 896 648,80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Увеличение прочих остатков денежных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710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000 01050201000000510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-2 898 558,32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-2 896 648,80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Увеличение прочих остатков денежных средств бюджетов сельских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710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000 01050201100000510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-2 898 558,32</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-2 896 648,80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уменьшение остатков средств, всего</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000 01050000000000600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3 174 813,95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3 036 842,46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Уменьшение прочих остатков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000 01050200000000600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3 174 813,95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3 036 842,46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Уменьшение прочих остатков денежных средств бюджетов</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000 01050201000000610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3 174 813,95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3 036 842,46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Уменьшение прочих остатков денежных средств бюджетов сельских поселений</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000 01050201100000610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3 174 813,95</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3 036 842,46</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700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000 01060000000000000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710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000 01060000000000500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710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000 01060000000000600</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single" w:sz="4" w:space="0" w:color="000000"/>
              <w:bottom w:val="single" w:sz="4" w:space="0" w:color="000000"/>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707" w:type="dxa"/>
            <w:tcBorders>
              <w:top w:val="nil"/>
              <w:left w:val="single" w:sz="8" w:space="0" w:color="000000"/>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720</w:t>
            </w:r>
          </w:p>
        </w:tc>
        <w:tc>
          <w:tcPr>
            <w:tcW w:w="198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 </w:t>
            </w:r>
          </w:p>
        </w:tc>
        <w:tc>
          <w:tcPr>
            <w:tcW w:w="1419"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416" w:type="dxa"/>
            <w:tcBorders>
              <w:top w:val="nil"/>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1276" w:type="dxa"/>
            <w:tcBorders>
              <w:top w:val="nil"/>
              <w:left w:val="nil"/>
              <w:bottom w:val="single" w:sz="4" w:space="0" w:color="000000"/>
              <w:right w:val="single" w:sz="8"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X</w:t>
            </w:r>
          </w:p>
        </w:tc>
      </w:tr>
      <w:tr w:rsidR="00CC5140" w:rsidRPr="00CC5140" w:rsidTr="003C2EB2">
        <w:trPr>
          <w:trHeight w:val="255"/>
        </w:trPr>
        <w:tc>
          <w:tcPr>
            <w:tcW w:w="3828"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07" w:type="dxa"/>
            <w:tcBorders>
              <w:top w:val="single" w:sz="8" w:space="0" w:color="000000"/>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986" w:type="dxa"/>
            <w:tcBorders>
              <w:top w:val="single" w:sz="8" w:space="0" w:color="000000"/>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9" w:type="dxa"/>
            <w:tcBorders>
              <w:top w:val="single" w:sz="8" w:space="0" w:color="000000"/>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416" w:type="dxa"/>
            <w:tcBorders>
              <w:top w:val="single" w:sz="8" w:space="0" w:color="000000"/>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c>
          <w:tcPr>
            <w:tcW w:w="1276" w:type="dxa"/>
            <w:tcBorders>
              <w:top w:val="single" w:sz="8" w:space="0" w:color="000000"/>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 </w:t>
            </w: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pStyle w:val="ConsPlusNormal"/>
        <w:ind w:firstLine="540"/>
        <w:jc w:val="both"/>
        <w:rPr>
          <w:rFonts w:ascii="Times New Roman" w:hAnsi="Times New Roman" w:cs="Times New Roman"/>
        </w:rPr>
      </w:pPr>
    </w:p>
    <w:p w:rsidR="00CC5140" w:rsidRPr="00CC5140" w:rsidRDefault="00CC5140" w:rsidP="00CC5140">
      <w:pPr>
        <w:pStyle w:val="ConsTitle"/>
        <w:widowControl/>
        <w:ind w:right="0"/>
        <w:jc w:val="center"/>
        <w:rPr>
          <w:rFonts w:ascii="Times New Roman" w:hAnsi="Times New Roman" w:cs="Times New Roman"/>
          <w:b w:val="0"/>
          <w:sz w:val="20"/>
          <w:szCs w:val="20"/>
        </w:rPr>
      </w:pPr>
    </w:p>
    <w:p w:rsidR="00CC5140" w:rsidRPr="00CC5140" w:rsidRDefault="00CC5140" w:rsidP="00CC5140">
      <w:pPr>
        <w:pStyle w:val="ConsTitle"/>
        <w:widowControl/>
        <w:ind w:right="0"/>
        <w:jc w:val="center"/>
        <w:rPr>
          <w:rFonts w:ascii="Times New Roman" w:hAnsi="Times New Roman" w:cs="Times New Roman"/>
          <w:b w:val="0"/>
          <w:sz w:val="20"/>
          <w:szCs w:val="20"/>
        </w:rPr>
      </w:pPr>
      <w:r w:rsidRPr="00CC5140">
        <w:rPr>
          <w:rFonts w:ascii="Times New Roman" w:hAnsi="Times New Roman" w:cs="Times New Roman"/>
          <w:b w:val="0"/>
          <w:sz w:val="20"/>
          <w:szCs w:val="20"/>
        </w:rPr>
        <w:lastRenderedPageBreak/>
        <w:t xml:space="preserve">СОВЕТ ГОЛУБОВСКОГО СЕЛЬСКОГО ПОСЕЛЕНИЯ СЕДЕЛЬНИКОВСКОГО МУНИЦИПАЛЬНОГО РАЙОНА </w:t>
      </w:r>
    </w:p>
    <w:p w:rsidR="00CC5140" w:rsidRPr="00CC5140" w:rsidRDefault="00CC5140" w:rsidP="00CC5140">
      <w:pPr>
        <w:pStyle w:val="ConsTitle"/>
        <w:widowControl/>
        <w:ind w:right="0"/>
        <w:jc w:val="center"/>
        <w:rPr>
          <w:rFonts w:ascii="Times New Roman" w:hAnsi="Times New Roman" w:cs="Times New Roman"/>
          <w:b w:val="0"/>
          <w:sz w:val="20"/>
          <w:szCs w:val="20"/>
        </w:rPr>
      </w:pPr>
      <w:r w:rsidRPr="00CC5140">
        <w:rPr>
          <w:rFonts w:ascii="Times New Roman" w:hAnsi="Times New Roman" w:cs="Times New Roman"/>
          <w:b w:val="0"/>
          <w:sz w:val="20"/>
          <w:szCs w:val="20"/>
        </w:rPr>
        <w:t xml:space="preserve">ОМСКОЙ ОБЛАСТИ </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Шестьдесят девятое  заседание  третьего  созыва</w:t>
      </w:r>
    </w:p>
    <w:p w:rsidR="00CC5140" w:rsidRPr="00CC5140" w:rsidRDefault="00CC5140" w:rsidP="00CC5140">
      <w:pPr>
        <w:pStyle w:val="ConsTitle"/>
        <w:widowControl/>
        <w:ind w:right="0"/>
        <w:jc w:val="center"/>
        <w:rPr>
          <w:rFonts w:ascii="Times New Roman" w:hAnsi="Times New Roman" w:cs="Times New Roman"/>
          <w:b w:val="0"/>
          <w:sz w:val="20"/>
          <w:szCs w:val="20"/>
        </w:rPr>
      </w:pPr>
    </w:p>
    <w:p w:rsidR="00CC5140" w:rsidRPr="00CC5140" w:rsidRDefault="00CC5140" w:rsidP="00CC5140">
      <w:pPr>
        <w:pStyle w:val="ConsTitle"/>
        <w:widowControl/>
        <w:ind w:right="0"/>
        <w:jc w:val="center"/>
        <w:rPr>
          <w:rFonts w:ascii="Times New Roman" w:hAnsi="Times New Roman" w:cs="Times New Roman"/>
          <w:b w:val="0"/>
          <w:sz w:val="20"/>
          <w:szCs w:val="20"/>
        </w:rPr>
      </w:pPr>
      <w:r w:rsidRPr="00CC5140">
        <w:rPr>
          <w:rFonts w:ascii="Times New Roman" w:hAnsi="Times New Roman" w:cs="Times New Roman"/>
          <w:b w:val="0"/>
          <w:sz w:val="20"/>
          <w:szCs w:val="20"/>
        </w:rPr>
        <w:t>РЕШЕНИЕ</w:t>
      </w:r>
    </w:p>
    <w:p w:rsidR="00CC5140" w:rsidRPr="00CC5140" w:rsidRDefault="00CC5140" w:rsidP="00CC5140">
      <w:pPr>
        <w:pStyle w:val="ConsTitle"/>
        <w:widowControl/>
        <w:ind w:right="0"/>
        <w:jc w:val="center"/>
        <w:rPr>
          <w:rFonts w:ascii="Times New Roman" w:hAnsi="Times New Roman" w:cs="Times New Roman"/>
          <w:b w:val="0"/>
          <w:sz w:val="20"/>
          <w:szCs w:val="20"/>
        </w:rPr>
      </w:pPr>
    </w:p>
    <w:p w:rsidR="00CC5140" w:rsidRPr="00CC5140" w:rsidRDefault="00CC5140" w:rsidP="00CC5140">
      <w:pPr>
        <w:pStyle w:val="ConsTitle"/>
        <w:widowControl/>
        <w:ind w:right="0"/>
        <w:rPr>
          <w:rFonts w:ascii="Times New Roman" w:hAnsi="Times New Roman" w:cs="Times New Roman"/>
          <w:b w:val="0"/>
          <w:sz w:val="20"/>
          <w:szCs w:val="20"/>
        </w:rPr>
      </w:pPr>
      <w:r w:rsidRPr="00CC5140">
        <w:rPr>
          <w:rFonts w:ascii="Times New Roman" w:hAnsi="Times New Roman" w:cs="Times New Roman"/>
          <w:b w:val="0"/>
          <w:sz w:val="20"/>
          <w:szCs w:val="20"/>
        </w:rPr>
        <w:t>От  «31»  января  2020 года                                                                                   №172</w:t>
      </w:r>
    </w:p>
    <w:p w:rsidR="00CC5140" w:rsidRPr="00CC5140" w:rsidRDefault="00CC5140" w:rsidP="00CC5140">
      <w:pPr>
        <w:pStyle w:val="ConsTitle"/>
        <w:widowControl/>
        <w:ind w:right="0"/>
        <w:rPr>
          <w:rFonts w:ascii="Times New Roman" w:hAnsi="Times New Roman" w:cs="Times New Roman"/>
          <w:b w:val="0"/>
          <w:sz w:val="20"/>
          <w:szCs w:val="20"/>
        </w:rPr>
      </w:pPr>
      <w:r w:rsidRPr="00CC5140">
        <w:rPr>
          <w:rFonts w:ascii="Times New Roman" w:hAnsi="Times New Roman" w:cs="Times New Roman"/>
          <w:b w:val="0"/>
          <w:sz w:val="20"/>
          <w:szCs w:val="20"/>
        </w:rPr>
        <w:t>с. Голубовка</w:t>
      </w:r>
    </w:p>
    <w:p w:rsidR="00CC5140" w:rsidRPr="00CC5140" w:rsidRDefault="00CC5140" w:rsidP="00CC5140">
      <w:pPr>
        <w:pStyle w:val="ConsTitle"/>
        <w:widowControl/>
        <w:ind w:right="0"/>
        <w:jc w:val="center"/>
        <w:rPr>
          <w:rFonts w:ascii="Times New Roman" w:hAnsi="Times New Roman" w:cs="Times New Roman"/>
          <w:b w:val="0"/>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О внесении изменений в Решение Совета Голубовского сельского поселения  Седельниковского муниципального района Омской области  от 27.12.2019 года №164 «О бюджете Голубовского сельского поселения на 2020 год и на плановый период 2021 и 2022 годов (второе чтение)»</w:t>
      </w:r>
    </w:p>
    <w:p w:rsidR="00CC5140" w:rsidRPr="00CC5140" w:rsidRDefault="00CC5140" w:rsidP="00CC5140">
      <w:pPr>
        <w:autoSpaceDE w:val="0"/>
        <w:autoSpaceDN w:val="0"/>
        <w:adjustRightInd w:val="0"/>
        <w:spacing w:after="0" w:line="240" w:lineRule="auto"/>
        <w:ind w:firstLine="540"/>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 1. Основные характеристики бюджета Голубовского сельского поселения</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1.Утвердить основные характеристики бюджета Голубовского сельского поселения (далее – местный бюджет) на 2020 год:</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общий объем доходов местного бюджета в сумме 3 184 253,86 рублей;</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общий объем расходов местного бюджета в сумме 3 320 319,66 рублей;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дефицит местного бюджета, 136 065,80.</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pacing w:val="-2"/>
          <w:sz w:val="20"/>
          <w:szCs w:val="20"/>
        </w:rPr>
      </w:pPr>
      <w:r w:rsidRPr="00CC5140">
        <w:rPr>
          <w:rFonts w:ascii="Times New Roman" w:hAnsi="Times New Roman" w:cs="Times New Roman"/>
          <w:spacing w:val="-2"/>
          <w:sz w:val="20"/>
          <w:szCs w:val="20"/>
        </w:rPr>
        <w:t>2. Утвердить основные характеристики местного бюджета на плановый период 2021 и 2022 годов:</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pacing w:val="-2"/>
          <w:sz w:val="20"/>
          <w:szCs w:val="20"/>
        </w:rPr>
      </w:pPr>
      <w:r w:rsidRPr="00CC5140">
        <w:rPr>
          <w:rFonts w:ascii="Times New Roman" w:hAnsi="Times New Roman" w:cs="Times New Roman"/>
          <w:spacing w:val="-2"/>
          <w:sz w:val="20"/>
          <w:szCs w:val="20"/>
        </w:rPr>
        <w:t>1) общий объем доходов местного бюджета на 2021 год в сумме 1 855 008,18 рублей и на 2022 год в сумме 1 857 918,18 рублей;</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pacing w:val="-2"/>
          <w:sz w:val="20"/>
          <w:szCs w:val="20"/>
        </w:rPr>
      </w:pPr>
      <w:r w:rsidRPr="00CC5140">
        <w:rPr>
          <w:rFonts w:ascii="Times New Roman" w:hAnsi="Times New Roman" w:cs="Times New Roman"/>
          <w:spacing w:val="-2"/>
          <w:sz w:val="20"/>
          <w:szCs w:val="20"/>
        </w:rPr>
        <w:t>2) общий объем расходов местного бюджета на 2021 год в сумме 1 855 008,18 рублей, в том числе условно утвержденные расходы в сумме 45 349,40 рублей, и на 2022 год в сумме 1 857 918,18 рублей, в том числе условно утвержденные расходы в 90 784,90 рублей;</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pacing w:val="-2"/>
          <w:sz w:val="20"/>
          <w:szCs w:val="20"/>
        </w:rPr>
      </w:pPr>
      <w:r w:rsidRPr="00CC5140">
        <w:rPr>
          <w:rFonts w:ascii="Times New Roman" w:hAnsi="Times New Roman" w:cs="Times New Roman"/>
          <w:spacing w:val="-2"/>
          <w:sz w:val="20"/>
          <w:szCs w:val="20"/>
        </w:rPr>
        <w:t>3) дефицит местного бюджета на 2021 год в размере 0,00 руб. и на 2022 год в размере 0,00 руб.</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 2. Администрирование доходов местного бюджета</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Доходы местного бюджета в 2020 году и в плановом периоде 2021 и 2022 годов формируются за счет:</w:t>
      </w:r>
    </w:p>
    <w:p w:rsidR="00CC5140" w:rsidRPr="00CC5140" w:rsidRDefault="00CC5140" w:rsidP="00CC5140">
      <w:pPr>
        <w:pStyle w:val="ConsPlusNormal"/>
        <w:ind w:firstLine="709"/>
        <w:jc w:val="both"/>
        <w:rPr>
          <w:rFonts w:ascii="Times New Roman" w:hAnsi="Times New Roman" w:cs="Times New Roman"/>
        </w:rPr>
      </w:pPr>
      <w:r w:rsidRPr="00CC5140">
        <w:rPr>
          <w:rFonts w:ascii="Times New Roman" w:hAnsi="Times New Roman" w:cs="Times New Roman"/>
        </w:rPr>
        <w:t>1) доходов от федеральных и местных налогов и сборов, налогов, предусмотренных специальными налоговыми режимами, в соответствии с бюджетным законодательством Российской Федерации и законодательством о налогах и сборах Российской Федерации;</w:t>
      </w:r>
    </w:p>
    <w:p w:rsidR="00CC5140" w:rsidRPr="00CC5140" w:rsidRDefault="00CC5140" w:rsidP="00CC5140">
      <w:pPr>
        <w:pStyle w:val="ConsPlusNormal"/>
        <w:ind w:firstLine="709"/>
        <w:jc w:val="both"/>
        <w:rPr>
          <w:rFonts w:ascii="Times New Roman" w:hAnsi="Times New Roman" w:cs="Times New Roman"/>
          <w:color w:val="000000"/>
        </w:rPr>
      </w:pPr>
      <w:r w:rsidRPr="00CC5140">
        <w:rPr>
          <w:rFonts w:ascii="Times New Roman" w:hAnsi="Times New Roman" w:cs="Times New Roman"/>
        </w:rPr>
        <w:t>2) неналоговых доходов</w:t>
      </w:r>
      <w:r w:rsidRPr="00CC5140">
        <w:rPr>
          <w:rFonts w:ascii="Times New Roman" w:hAnsi="Times New Roman" w:cs="Times New Roman"/>
          <w:color w:val="000000"/>
        </w:rPr>
        <w:t>;</w:t>
      </w:r>
    </w:p>
    <w:p w:rsidR="00CC5140" w:rsidRPr="00CC5140" w:rsidRDefault="00CC5140" w:rsidP="00CC5140">
      <w:pPr>
        <w:pStyle w:val="ConsPlusNormal"/>
        <w:ind w:firstLine="709"/>
        <w:jc w:val="both"/>
        <w:rPr>
          <w:rFonts w:ascii="Times New Roman" w:hAnsi="Times New Roman" w:cs="Times New Roman"/>
        </w:rPr>
      </w:pPr>
      <w:r w:rsidRPr="00CC5140">
        <w:rPr>
          <w:rFonts w:ascii="Times New Roman" w:hAnsi="Times New Roman" w:cs="Times New Roman"/>
        </w:rPr>
        <w:t>3) безвозмездных поступлений.</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Утвердить перечень главных администраторов доходов местного бюджета и закрепляемые за ними виды (подвиды) доходов местного бюджета на 2020 год и на плановый период 2021 и 2022 годов согласно приложению № 1 к настоящему решению.</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 xml:space="preserve">Утвердить прогноз поступлений налоговых и неналоговых доходов местного бюджета на 2020 год и на плановый период 2021 и 2022 годов согласно приложению № 2 к настоящему решению. </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iCs/>
          <w:sz w:val="20"/>
          <w:szCs w:val="20"/>
        </w:rPr>
        <w:t xml:space="preserve">4. </w:t>
      </w:r>
      <w:r w:rsidRPr="00CC5140">
        <w:rPr>
          <w:rFonts w:ascii="Times New Roman" w:hAnsi="Times New Roman" w:cs="Times New Roman"/>
          <w:sz w:val="20"/>
          <w:szCs w:val="20"/>
        </w:rPr>
        <w:t>Утвердить безвозмездные поступления в местный бюджет на 2020 год и на плановый период 2021 и 2022 годов год согласно приложению № 3 к настоящему решению.</w:t>
      </w: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 3. Бюджетные ассигнования местного бюджета</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301A96">
      <w:pPr>
        <w:pStyle w:val="a6"/>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CC5140">
        <w:rPr>
          <w:rFonts w:ascii="Times New Roman" w:hAnsi="Times New Roman" w:cs="Times New Roman"/>
          <w:sz w:val="20"/>
          <w:szCs w:val="20"/>
        </w:rPr>
        <w:t>Утвердить общий объем бюджетных ассигнований местного бюджета, направляемых на исполнение публичных нормативных обязательств на 2020 год и на плановый период 2021 и 2022 годов равный нулю.</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Утвердить:</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распределение бюджетных ассигнований местного бюджета по разделам и подразделам классификации расходов бюджетов на 2020 год и на плановый период 2021 и 2022 годов согласно приложению № 4 к настоящему решению;</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распределение бюджетных ассигнований местного бюджета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2020 год и на плановый период 2021 и 2022 годов согласно приложению №5 к настоящему решению;</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ведомственную структуру расходов местного бюджета на 2020 год и на плановый период 2021 и 2022 годов согласно приложению № 6 к настоящему решению.</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4) объём бюджетных ассигнований дорожного фонда Голубовского сельского поселения на 2020 год в размере 494 429,86 рублей, в 2021 году в сумме 525 334,26 рублей и в 2022 году 545 183,51 рублей.</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Создать в местном бюджете резервный фонд администрации Голубовского сельского поселения на 2020 год в размере 500,00 рублей, на 2021 год в сумме 0,00 рублей и на 2022 год 0,00 рублей.</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lastRenderedPageBreak/>
        <w:t>Использование бюджетных ассигнований резервного фонда администрации Голубовского сельского поселения осуществляется в порядке, установленном администрацией Голубовского сельского поселения.</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Установить, что в случае сокращения в 2020 году и в плановом периоде 2021 и 2022 годов поступлений доходов в местный бюджет расходами местного бюджета, подлежащими финансированию в полном объеме в пределах средств, предусмотренных в местном бюджете на 2020 год и на плановый период 2021 и 2022 годов на эти цели, являются:</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оплата труда;</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начисления на оплату труда;</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оплата коммунальных услуг.</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 4. Особенности использования бюджетных ассигнований по обеспечению деятельности органов местного самоуправления</w:t>
      </w: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Не допускается увеличение в 2020 году и в плановом периоде 2021 и 2022 годов численности муниципальных служащих Голубовского сельского поселения, за исключением случаев, связанных с увеличением объема полномочий органов местного самоуправления Голубовского сельского поселения, обусловленных изменением законодательства.</w:t>
      </w:r>
    </w:p>
    <w:p w:rsidR="00CC5140" w:rsidRPr="00CC5140" w:rsidRDefault="00CC5140" w:rsidP="00CC5140">
      <w:pPr>
        <w:spacing w:after="0" w:line="240" w:lineRule="auto"/>
        <w:ind w:firstLine="709"/>
        <w:jc w:val="both"/>
        <w:rPr>
          <w:rFonts w:ascii="Times New Roman" w:hAnsi="Times New Roman" w:cs="Times New Roman"/>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Статья 5. Управление муниципальным долгом Голубовского сельского поселения</w:t>
      </w: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Установить:</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 xml:space="preserve">верхний предел муниципального внутреннего долга Голубовского сельского поселения на 1 января 2021 года в размере 0,00 рублей, в том числе верхний предел долга по муниципальным гарантиям – 0,00 рублей, на 1 января 2022 года в размере 0,00 рублей, в том числе верхний предел долга по муниципальным гарантиям – 0,00 рублей, на 1 января 2023 года в размере 0,00 рублей, в том числе верхний предел долга по муниципальным гарантиям – 0,00 рублей. </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объем расходов на обслуживание муниципального долга Голубовского сельского поселения в 2020 году в сумме 0,00 рублей, в 2021 году в сумме 0,00 рублей и в 2022 году в сумме 0,00 рублей.</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Утвердить:</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перечень главных администраторов источников финансирования дефицита местного бюджета на 2020 год и на плановый период 2021 и 2022 годов согласно приложению № 7 к настоящему решению;</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источники финансирования дефицита местного бюджета на 2020 год и на плановый период 2021 и 2022 годов согласно приложению № 8 к настоящему решению;</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программу  муниципальных внутренних заимствований Голубовского сельского поселения Седельниковского муниципального района Омской области на 2020 год и на плановый период 2021 и 2022 годов согласно приложению №9.</w:t>
      </w:r>
    </w:p>
    <w:p w:rsidR="00CC5140" w:rsidRPr="00CC5140" w:rsidRDefault="00CC5140" w:rsidP="00CC5140">
      <w:pPr>
        <w:pStyle w:val="ConsPlusNormal"/>
        <w:ind w:firstLine="709"/>
        <w:jc w:val="both"/>
        <w:rPr>
          <w:rFonts w:ascii="Times New Roman" w:hAnsi="Times New Roman" w:cs="Times New Roman"/>
        </w:rPr>
      </w:pPr>
      <w:r w:rsidRPr="00CC5140">
        <w:rPr>
          <w:rFonts w:ascii="Times New Roman" w:hAnsi="Times New Roman" w:cs="Times New Roman"/>
        </w:rPr>
        <w:t>3.</w:t>
      </w:r>
      <w:r w:rsidRPr="00CC5140">
        <w:rPr>
          <w:rFonts w:ascii="Times New Roman" w:hAnsi="Times New Roman" w:cs="Times New Roman"/>
          <w:lang w:val="en-US"/>
        </w:rPr>
        <w:t> </w:t>
      </w:r>
      <w:r w:rsidRPr="00CC5140">
        <w:rPr>
          <w:rFonts w:ascii="Times New Roman" w:hAnsi="Times New Roman" w:cs="Times New Roman"/>
        </w:rPr>
        <w:t>Муниципальные гарантии Голубовского сельского поселения в 2020 году и в плановом периоде 2021 и 2022 годов не предоставляются.</w:t>
      </w:r>
    </w:p>
    <w:p w:rsidR="00CC5140" w:rsidRPr="00CC5140" w:rsidRDefault="00CC5140" w:rsidP="00CC5140">
      <w:pPr>
        <w:pStyle w:val="ConsPlusNormal"/>
        <w:ind w:firstLine="709"/>
        <w:jc w:val="both"/>
        <w:rPr>
          <w:rFonts w:ascii="Times New Roman" w:hAnsi="Times New Roman" w:cs="Times New Roman"/>
        </w:rPr>
      </w:pPr>
      <w:r w:rsidRPr="00CC5140">
        <w:rPr>
          <w:rFonts w:ascii="Times New Roman" w:hAnsi="Times New Roman" w:cs="Times New Roman"/>
        </w:rPr>
        <w:t>4. Муниципальные внешние заимствования Голубовского сельского поселения в 2020 году и в плановом периоде 2021 и 2022 годов не осуществляются.</w:t>
      </w:r>
    </w:p>
    <w:p w:rsidR="00CC5140" w:rsidRPr="00CC5140" w:rsidRDefault="00CC5140" w:rsidP="00CC5140">
      <w:pPr>
        <w:pStyle w:val="ConsPlusNormal"/>
        <w:ind w:firstLine="709"/>
        <w:jc w:val="both"/>
        <w:rPr>
          <w:rFonts w:ascii="Times New Roman" w:hAnsi="Times New Roman" w:cs="Times New Roman"/>
        </w:rPr>
      </w:pPr>
    </w:p>
    <w:p w:rsidR="00CC5140" w:rsidRPr="00CC5140" w:rsidRDefault="00CC5140" w:rsidP="00CC5140">
      <w:pPr>
        <w:spacing w:after="0" w:line="240" w:lineRule="auto"/>
        <w:ind w:firstLine="709"/>
        <w:rPr>
          <w:rFonts w:ascii="Times New Roman" w:hAnsi="Times New Roman" w:cs="Times New Roman"/>
          <w:sz w:val="20"/>
          <w:szCs w:val="20"/>
        </w:rPr>
      </w:pPr>
      <w:r w:rsidRPr="00CC5140">
        <w:rPr>
          <w:rFonts w:ascii="Times New Roman" w:hAnsi="Times New Roman" w:cs="Times New Roman"/>
          <w:sz w:val="20"/>
          <w:szCs w:val="20"/>
        </w:rPr>
        <w:t>Статья 6. Межбюджетные трансферты</w:t>
      </w:r>
    </w:p>
    <w:p w:rsidR="00CC5140" w:rsidRPr="00CC5140" w:rsidRDefault="00CC5140" w:rsidP="00CC5140">
      <w:pPr>
        <w:pStyle w:val="ConsPlusNormal"/>
        <w:ind w:firstLine="709"/>
        <w:jc w:val="both"/>
        <w:rPr>
          <w:rFonts w:ascii="Times New Roman" w:hAnsi="Times New Roman" w:cs="Times New Roman"/>
        </w:rPr>
      </w:pPr>
    </w:p>
    <w:p w:rsidR="00CC5140" w:rsidRPr="00CC5140" w:rsidRDefault="00CC5140" w:rsidP="00CC5140">
      <w:pPr>
        <w:pStyle w:val="ConsPlusNormal"/>
        <w:ind w:firstLine="709"/>
        <w:jc w:val="both"/>
        <w:rPr>
          <w:rFonts w:ascii="Times New Roman" w:hAnsi="Times New Roman" w:cs="Times New Roman"/>
        </w:rPr>
      </w:pPr>
      <w:r w:rsidRPr="00CC5140">
        <w:rPr>
          <w:rFonts w:ascii="Times New Roman" w:hAnsi="Times New Roman" w:cs="Times New Roman"/>
        </w:rPr>
        <w:t xml:space="preserve"> Утвердить объем межбюджетных трансфертов, получаемых из других бюджетов бюджетной системы Российской Федерации, в 2020 году в сумме 2 285 194,00 рублей, в 2021 году в сумме 1 183 373,00 рублей и в 2022 году в сумме 1 183 433,00 рублей, в том числе:</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дотации бюджетам сельских поселений на выравнивание бюджетной обеспеченности в 2020 году в сумме 1 434 983,00 рублей, в 2021 году в сумме 1 142 338,00 рублей и в 2022 году в сумме 1 141 211,00 рублей;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дотации бюджетам на поддержку мер по обеспечению сбалансированности бюджетов в 2020 году в сумме 622 556,00 рублей, в 2021 году в сумме 0,00 рублей и в 2022 году в сумме 0,00 рублей;</w:t>
      </w:r>
    </w:p>
    <w:p w:rsidR="00CC5140" w:rsidRPr="00CC5140" w:rsidRDefault="00CC5140" w:rsidP="00CC5140">
      <w:pPr>
        <w:spacing w:after="0" w:line="240" w:lineRule="auto"/>
        <w:ind w:firstLine="709"/>
        <w:jc w:val="both"/>
        <w:rPr>
          <w:rFonts w:ascii="Times New Roman" w:hAnsi="Times New Roman" w:cs="Times New Roman"/>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субвенции бюджетам сельских поселений на осуществление первичного воинского учета на территориях, где отсутствуют военные комиссариаты в 2020 году в сумме 40 803,00 рублей, в 2021 году в сумме 41 035,00 рублей и в 2022 году в сумме 42 222,00 рублей;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2020 году в сумме 186 852,00 рублей, в 2021 году в сумме 0,00 рублей и в 2022 году в сумме 0,00 рублей.</w:t>
      </w: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 7.</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Особенности погашения просроченной кредиторской задолженности главного распорядителя средств местного бюджета</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900"/>
        <w:jc w:val="both"/>
        <w:rPr>
          <w:rFonts w:ascii="Times New Roman" w:hAnsi="Times New Roman" w:cs="Times New Roman"/>
          <w:sz w:val="20"/>
          <w:szCs w:val="20"/>
        </w:rPr>
      </w:pPr>
      <w:r w:rsidRPr="00CC5140">
        <w:rPr>
          <w:rFonts w:ascii="Times New Roman" w:hAnsi="Times New Roman" w:cs="Times New Roman"/>
          <w:sz w:val="20"/>
          <w:szCs w:val="20"/>
        </w:rPr>
        <w:lastRenderedPageBreak/>
        <w:t>В целях повышения эффективности использования средств местного бюджета установить, что главный распорядитель средств местного бюджета осуществляют погашение просроченной кредиторской задолженности, образовавшейся по состоянию на 01 января 2020 года, в пределах утвержденных бюджетных ассигнований на 2020 год при условии недопущения образования кредиторской задолженности по бюджетным обязательствам в 2020 году.</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8.</w:t>
      </w:r>
      <w:r w:rsidRPr="00CC5140">
        <w:rPr>
          <w:rFonts w:ascii="Times New Roman" w:hAnsi="Times New Roman" w:cs="Times New Roman"/>
          <w:sz w:val="20"/>
          <w:szCs w:val="20"/>
          <w:lang w:val="en-US"/>
        </w:rPr>
        <w:t> </w:t>
      </w:r>
      <w:r w:rsidRPr="00CC5140">
        <w:rPr>
          <w:rFonts w:ascii="Times New Roman" w:hAnsi="Times New Roman" w:cs="Times New Roman"/>
          <w:sz w:val="20"/>
          <w:szCs w:val="20"/>
        </w:rPr>
        <w:t>Авансирование расходных обязательств получателей средств местного бюджета</w:t>
      </w:r>
    </w:p>
    <w:p w:rsidR="00CC5140" w:rsidRPr="00CC5140" w:rsidRDefault="00CC5140" w:rsidP="00CC5140">
      <w:pPr>
        <w:autoSpaceDE w:val="0"/>
        <w:autoSpaceDN w:val="0"/>
        <w:adjustRightInd w:val="0"/>
        <w:spacing w:after="0" w:line="240" w:lineRule="auto"/>
        <w:ind w:firstLine="709"/>
        <w:jc w:val="both"/>
        <w:outlineLvl w:val="1"/>
        <w:rPr>
          <w:rFonts w:ascii="Times New Roman" w:hAnsi="Times New Roman" w:cs="Times New Roman"/>
          <w:sz w:val="20"/>
          <w:szCs w:val="20"/>
        </w:rPr>
      </w:pPr>
    </w:p>
    <w:p w:rsidR="00CC5140" w:rsidRPr="00CC5140" w:rsidRDefault="00CC5140" w:rsidP="00CC5140">
      <w:pPr>
        <w:pStyle w:val="ConsPlusNormal"/>
        <w:ind w:firstLine="900"/>
        <w:jc w:val="both"/>
        <w:rPr>
          <w:rFonts w:ascii="Times New Roman" w:hAnsi="Times New Roman" w:cs="Times New Roman"/>
        </w:rPr>
      </w:pPr>
      <w:r w:rsidRPr="00CC5140">
        <w:rPr>
          <w:rFonts w:ascii="Times New Roman" w:hAnsi="Times New Roman" w:cs="Times New Roman"/>
        </w:rPr>
        <w:t>1. Установить, что получатели средств местного бюджета при заключении договоров и муниципальных контрактов на поставки товаров, выполнение работ, оказание услуг вправе предусматривать авансовые платежи в размере до 100 процентов суммы по договорам (контрактам):</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1) об оказании услуг связи;</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2) о подписке на печатные издания и (или) об их приобретении;</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3) об обучении на курсах повышения квалификации;</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4) о приобретении горюче-смазочных материалов;</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5) о приобретении авиа - и железнодорожных билетов, билетов для проезда городским и пригородным транспортом;</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6) об обязательном страховании гражданской ответственности владельцев транспортных средств;</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7) о проведении экспертизы проектной документации;</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8) об оказании услуг в области информационных технологий (приобретение неисключительных (пользовательских) прав на программное обеспечение, включая приобретение и обновление справочно-информационных баз данных), по обслуживанию оргтехники;</w:t>
      </w:r>
    </w:p>
    <w:p w:rsidR="00CC5140" w:rsidRPr="00CC5140" w:rsidRDefault="00CC5140" w:rsidP="00CC5140">
      <w:pPr>
        <w:autoSpaceDE w:val="0"/>
        <w:autoSpaceDN w:val="0"/>
        <w:adjustRightInd w:val="0"/>
        <w:spacing w:after="0" w:line="240" w:lineRule="auto"/>
        <w:ind w:firstLine="700"/>
        <w:jc w:val="both"/>
        <w:rPr>
          <w:rFonts w:ascii="Times New Roman" w:hAnsi="Times New Roman" w:cs="Times New Roman"/>
          <w:sz w:val="20"/>
          <w:szCs w:val="20"/>
        </w:rPr>
      </w:pPr>
      <w:r w:rsidRPr="00CC5140">
        <w:rPr>
          <w:rFonts w:ascii="Times New Roman" w:hAnsi="Times New Roman" w:cs="Times New Roman"/>
          <w:sz w:val="20"/>
          <w:szCs w:val="20"/>
        </w:rPr>
        <w:t>9) об оказании услуг по ремонту, техническому обслуживанию автотранспорта, включая шиномонтажные работы.</w:t>
      </w:r>
    </w:p>
    <w:p w:rsidR="00CC5140" w:rsidRPr="00CC5140" w:rsidRDefault="00CC5140" w:rsidP="00CC5140">
      <w:pPr>
        <w:autoSpaceDE w:val="0"/>
        <w:autoSpaceDN w:val="0"/>
        <w:adjustRightInd w:val="0"/>
        <w:spacing w:after="0" w:line="240" w:lineRule="auto"/>
        <w:ind w:firstLine="900"/>
        <w:jc w:val="both"/>
        <w:rPr>
          <w:rFonts w:ascii="Times New Roman" w:hAnsi="Times New Roman" w:cs="Times New Roman"/>
          <w:sz w:val="20"/>
          <w:szCs w:val="20"/>
        </w:rPr>
      </w:pPr>
      <w:r w:rsidRPr="00CC5140">
        <w:rPr>
          <w:rFonts w:ascii="Times New Roman" w:hAnsi="Times New Roman" w:cs="Times New Roman"/>
          <w:sz w:val="20"/>
          <w:szCs w:val="20"/>
        </w:rPr>
        <w:t>2. Установить, что получатели средств местного бюджета при заключении договоров и муниципальных контрактов на поставки товаров, выполнение работ, оказание услуг вправе предусматривать авансовые платежи в размере до 30 процентов суммы по договорам (контрактам), предусмотренным на текущий финансовый год, если иное не установлено законодательством, – по остальным договорам (контрактам).</w:t>
      </w:r>
    </w:p>
    <w:p w:rsidR="00CC5140" w:rsidRPr="00CC5140" w:rsidRDefault="00CC5140" w:rsidP="00CC5140">
      <w:pPr>
        <w:autoSpaceDE w:val="0"/>
        <w:autoSpaceDN w:val="0"/>
        <w:adjustRightInd w:val="0"/>
        <w:spacing w:after="0" w:line="240" w:lineRule="auto"/>
        <w:ind w:firstLine="900"/>
        <w:jc w:val="both"/>
        <w:rPr>
          <w:rFonts w:ascii="Times New Roman" w:hAnsi="Times New Roman" w:cs="Times New Roman"/>
          <w:sz w:val="20"/>
          <w:szCs w:val="20"/>
        </w:rPr>
      </w:pPr>
      <w:r w:rsidRPr="00CC5140">
        <w:rPr>
          <w:rFonts w:ascii="Times New Roman" w:hAnsi="Times New Roman" w:cs="Times New Roman"/>
          <w:sz w:val="20"/>
          <w:szCs w:val="20"/>
        </w:rPr>
        <w:t>3. Установить, что получатели средств местного бюджета при заключении договоров и муниципальных контрактов на поставки товаров, выполнение работ, оказание услуг вправе предусматривать авансовые платежи в любом размере по договорам (контрактам), заключенным на сумму, не превышающую установленный Центральным банком Российской Федерации предельный размер расчетов наличными деньгами в Российской Федерации между юридическими лицами, а также между юридическим лицом и индивидуальным предпринимателем в рамках одного договора, если иное не установлено законодательством.</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spacing w:after="0" w:line="240" w:lineRule="auto"/>
        <w:ind w:firstLine="900"/>
        <w:jc w:val="both"/>
        <w:rPr>
          <w:rFonts w:ascii="Times New Roman" w:hAnsi="Times New Roman" w:cs="Times New Roman"/>
          <w:sz w:val="20"/>
          <w:szCs w:val="20"/>
        </w:rPr>
      </w:pPr>
      <w:r w:rsidRPr="00CC5140">
        <w:rPr>
          <w:rFonts w:ascii="Times New Roman" w:hAnsi="Times New Roman" w:cs="Times New Roman"/>
          <w:sz w:val="20"/>
          <w:szCs w:val="20"/>
        </w:rPr>
        <w:t>Статья 9. Особенности обслуживания лицевых счетов участников бюджетного процесса Голубовского сельского поселения</w:t>
      </w:r>
    </w:p>
    <w:p w:rsidR="00CC5140" w:rsidRPr="00CC5140" w:rsidRDefault="00CC5140" w:rsidP="00CC5140">
      <w:pPr>
        <w:spacing w:after="0" w:line="240" w:lineRule="auto"/>
        <w:ind w:firstLine="900"/>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 xml:space="preserve"> Установить, что операции со средствами, поступающими во временное распоряжение получателей средств местного бюджета Голубовского сельского поселения в порядке, установленном законодательством, отражаются на лицевых счетах, открытых им в органе Федерального казначейства в соответствии с Соглашением об осуществлении органом Федерального казначейства в установленном им порядке отдельных функций по исполнению местного бюджета в условиях кассового обслуживания им исполнения бюджета, заключенным с администрацией Голубовского сельского поселения.</w:t>
      </w:r>
    </w:p>
    <w:p w:rsidR="00CC5140" w:rsidRPr="00CC5140" w:rsidRDefault="00CC5140" w:rsidP="00CC5140">
      <w:pPr>
        <w:autoSpaceDE w:val="0"/>
        <w:autoSpaceDN w:val="0"/>
        <w:adjustRightInd w:val="0"/>
        <w:spacing w:after="0" w:line="240" w:lineRule="auto"/>
        <w:ind w:firstLine="708"/>
        <w:jc w:val="both"/>
        <w:rPr>
          <w:rFonts w:ascii="Times New Roman" w:hAnsi="Times New Roman" w:cs="Times New Roman"/>
          <w:sz w:val="20"/>
          <w:szCs w:val="20"/>
        </w:rPr>
      </w:pPr>
    </w:p>
    <w:p w:rsidR="00CC5140" w:rsidRPr="00CC5140" w:rsidRDefault="00CC5140" w:rsidP="00CC5140">
      <w:pPr>
        <w:keepNext/>
        <w:autoSpaceDE w:val="0"/>
        <w:autoSpaceDN w:val="0"/>
        <w:adjustRightInd w:val="0"/>
        <w:spacing w:after="0" w:line="240" w:lineRule="auto"/>
        <w:ind w:firstLine="697"/>
        <w:jc w:val="both"/>
        <w:outlineLvl w:val="1"/>
        <w:rPr>
          <w:rFonts w:ascii="Times New Roman" w:hAnsi="Times New Roman" w:cs="Times New Roman"/>
          <w:sz w:val="20"/>
          <w:szCs w:val="20"/>
        </w:rPr>
      </w:pPr>
      <w:r w:rsidRPr="00CC5140">
        <w:rPr>
          <w:rFonts w:ascii="Times New Roman" w:hAnsi="Times New Roman" w:cs="Times New Roman"/>
          <w:sz w:val="20"/>
          <w:szCs w:val="20"/>
        </w:rPr>
        <w:t>Статья 10. Использование остатков средств местного бюджета</w:t>
      </w:r>
    </w:p>
    <w:p w:rsidR="00CC5140" w:rsidRPr="00CC5140" w:rsidRDefault="00CC5140" w:rsidP="00CC5140">
      <w:pPr>
        <w:autoSpaceDE w:val="0"/>
        <w:autoSpaceDN w:val="0"/>
        <w:adjustRightInd w:val="0"/>
        <w:spacing w:after="0" w:line="240" w:lineRule="auto"/>
        <w:ind w:firstLine="700"/>
        <w:jc w:val="both"/>
        <w:outlineLvl w:val="1"/>
        <w:rPr>
          <w:rFonts w:ascii="Times New Roman" w:hAnsi="Times New Roman" w:cs="Times New Roman"/>
          <w:sz w:val="20"/>
          <w:szCs w:val="20"/>
        </w:rPr>
      </w:pPr>
      <w:r w:rsidRPr="00CC5140">
        <w:rPr>
          <w:rFonts w:ascii="Times New Roman" w:hAnsi="Times New Roman" w:cs="Times New Roman"/>
          <w:sz w:val="20"/>
          <w:szCs w:val="20"/>
        </w:rPr>
        <w:t>1. Остатки средств местного бюджета на 1 января 2020 года на едином счете местного бюджета направляются на увеличение в 2020 году бюджетных ассигнований дорожного фонда Голубовского сельского поселения в объеме неполного использования бюджетных ассигнований дорожного фонда Голубовского сельского поселения  2019 года.</w:t>
      </w:r>
    </w:p>
    <w:p w:rsidR="00CC5140" w:rsidRPr="00CC5140" w:rsidRDefault="00CC5140" w:rsidP="00CC5140">
      <w:pPr>
        <w:autoSpaceDE w:val="0"/>
        <w:autoSpaceDN w:val="0"/>
        <w:adjustRightInd w:val="0"/>
        <w:spacing w:after="0" w:line="240" w:lineRule="auto"/>
        <w:ind w:firstLine="700"/>
        <w:jc w:val="both"/>
        <w:outlineLvl w:val="1"/>
        <w:rPr>
          <w:rFonts w:ascii="Times New Roman" w:hAnsi="Times New Roman" w:cs="Times New Roman"/>
          <w:sz w:val="20"/>
          <w:szCs w:val="20"/>
        </w:rPr>
      </w:pPr>
      <w:r w:rsidRPr="00CC5140">
        <w:rPr>
          <w:rFonts w:ascii="Times New Roman" w:hAnsi="Times New Roman" w:cs="Times New Roman"/>
          <w:sz w:val="20"/>
          <w:szCs w:val="20"/>
        </w:rPr>
        <w:t>2. Не использованные по состоянию на 1 января 2020 года остатки средств, полученных из областного бюджета муниципальными образованиями Омской области в форме субсидий, субвенций и иных межбюджетных трансфертов, имеющих целевое назначение, подлежат возврату в доход областного бюджета в течение первых 15 рабочих дней 2020 года.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Статья 11. Вступление в силу настоящего решения</w:t>
      </w:r>
    </w:p>
    <w:p w:rsidR="00CC5140" w:rsidRPr="00CC5140" w:rsidRDefault="00CC5140" w:rsidP="00CC5140">
      <w:pPr>
        <w:spacing w:after="0" w:line="240" w:lineRule="auto"/>
        <w:ind w:firstLine="709"/>
        <w:jc w:val="both"/>
        <w:rPr>
          <w:rFonts w:ascii="Times New Roman" w:hAnsi="Times New Roman" w:cs="Times New Roman"/>
          <w:sz w:val="20"/>
          <w:szCs w:val="20"/>
        </w:rPr>
      </w:pPr>
      <w:bookmarkStart w:id="11" w:name="Par420"/>
      <w:bookmarkEnd w:id="11"/>
      <w:r w:rsidRPr="00CC5140">
        <w:rPr>
          <w:rFonts w:ascii="Times New Roman" w:hAnsi="Times New Roman" w:cs="Times New Roman"/>
          <w:sz w:val="20"/>
          <w:szCs w:val="20"/>
        </w:rPr>
        <w:t>Настоящее решение вступает в силу с 01 января 2020 года и действует по 31 декабря 2020 года.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Статья 12. Опубликование настоящего решения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Опубликовать настоящее решение в Вестнике Голубовского    сельского поселения.</w:t>
      </w:r>
    </w:p>
    <w:p w:rsidR="00CC5140" w:rsidRPr="00CC5140" w:rsidRDefault="00CC5140" w:rsidP="00CC5140">
      <w:pPr>
        <w:autoSpaceDE w:val="0"/>
        <w:autoSpaceDN w:val="0"/>
        <w:adjustRightInd w:val="0"/>
        <w:spacing w:after="0" w:line="240" w:lineRule="auto"/>
        <w:ind w:firstLine="1134"/>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1134"/>
        <w:jc w:val="both"/>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Глава Голубовского</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сельского поселения                                                                               В.С. Жигунов</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Седельниковского муниципального</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района Омской области           </w:t>
      </w:r>
    </w:p>
    <w:tbl>
      <w:tblPr>
        <w:tblW w:w="10363" w:type="dxa"/>
        <w:tblInd w:w="-34" w:type="dxa"/>
        <w:tblLook w:val="04A0"/>
      </w:tblPr>
      <w:tblGrid>
        <w:gridCol w:w="960"/>
        <w:gridCol w:w="4060"/>
        <w:gridCol w:w="500"/>
        <w:gridCol w:w="500"/>
        <w:gridCol w:w="500"/>
        <w:gridCol w:w="546"/>
        <w:gridCol w:w="500"/>
        <w:gridCol w:w="656"/>
        <w:gridCol w:w="2141"/>
      </w:tblGrid>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bookmarkStart w:id="12" w:name="RANGE!A1:I29"/>
            <w:bookmarkEnd w:id="12"/>
          </w:p>
        </w:tc>
        <w:tc>
          <w:tcPr>
            <w:tcW w:w="40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14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297"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 1</w:t>
            </w:r>
          </w:p>
        </w:tc>
      </w:tr>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214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r>
      <w:tr w:rsidR="00CC5140" w:rsidRPr="00CC5140" w:rsidTr="003C2EB2">
        <w:trPr>
          <w:trHeight w:val="25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343" w:type="dxa"/>
            <w:gridSpan w:val="7"/>
            <w:vMerge w:val="restart"/>
            <w:tcBorders>
              <w:top w:val="nil"/>
              <w:left w:val="nil"/>
              <w:bottom w:val="nil"/>
              <w:right w:val="nil"/>
            </w:tcBorders>
            <w:shd w:val="clear" w:color="auto" w:fill="auto"/>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 </w:t>
            </w:r>
          </w:p>
        </w:tc>
      </w:tr>
      <w:tr w:rsidR="00CC5140" w:rsidRPr="00CC5140" w:rsidTr="003C2EB2">
        <w:trPr>
          <w:trHeight w:val="25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343" w:type="dxa"/>
            <w:gridSpan w:val="7"/>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81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343" w:type="dxa"/>
            <w:gridSpan w:val="7"/>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09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343" w:type="dxa"/>
            <w:gridSpan w:val="7"/>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9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7262" w:type="dxa"/>
            <w:gridSpan w:val="7"/>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ПЕРЕЧЕНЬ</w:t>
            </w:r>
          </w:p>
        </w:tc>
        <w:tc>
          <w:tcPr>
            <w:tcW w:w="214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9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262" w:type="dxa"/>
            <w:gridSpan w:val="7"/>
            <w:vMerge w:val="restart"/>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главных администраторов доходов местного бюджета и закрепляемые за ними виды (подвиды) доходов местного бюджета на 2020 год и на плановый период 2021 и 2022 годов</w:t>
            </w:r>
          </w:p>
        </w:tc>
        <w:tc>
          <w:tcPr>
            <w:tcW w:w="214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9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262" w:type="dxa"/>
            <w:gridSpan w:val="7"/>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4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9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262" w:type="dxa"/>
            <w:gridSpan w:val="7"/>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41"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14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 главного администратора доходов местного бюджета</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Наимменование главных администраторов доходов местного бюджета и закрепляемые за ними виды (подвиды) доходов местного бюджета</w:t>
            </w:r>
          </w:p>
        </w:tc>
        <w:tc>
          <w:tcPr>
            <w:tcW w:w="5343" w:type="dxa"/>
            <w:gridSpan w:val="7"/>
            <w:tcBorders>
              <w:top w:val="single" w:sz="4" w:space="0" w:color="auto"/>
              <w:left w:val="nil"/>
              <w:bottom w:val="single" w:sz="4" w:space="0" w:color="auto"/>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r>
      <w:tr w:rsidR="00CC5140" w:rsidRPr="00CC5140" w:rsidTr="003C2EB2">
        <w:trPr>
          <w:trHeight w:val="78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46" w:type="dxa"/>
            <w:gridSpan w:val="5"/>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 вида доходов бюджета</w:t>
            </w:r>
          </w:p>
        </w:tc>
        <w:tc>
          <w:tcPr>
            <w:tcW w:w="2797" w:type="dxa"/>
            <w:gridSpan w:val="2"/>
            <w:tcBorders>
              <w:top w:val="single" w:sz="4" w:space="0" w:color="auto"/>
              <w:left w:val="nil"/>
              <w:bottom w:val="nil"/>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 подвида доходов бюджета</w:t>
            </w:r>
          </w:p>
        </w:tc>
      </w:tr>
      <w:tr w:rsidR="00CC5140" w:rsidRPr="00CC5140" w:rsidTr="003C2EB2">
        <w:trPr>
          <w:trHeight w:val="274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Группа доходов </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Подгруппа доходов</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Статья доходов</w:t>
            </w:r>
          </w:p>
        </w:tc>
        <w:tc>
          <w:tcPr>
            <w:tcW w:w="546" w:type="dxa"/>
            <w:tcBorders>
              <w:top w:val="nil"/>
              <w:left w:val="nil"/>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Подстатья доходов</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Элемент доходов</w:t>
            </w:r>
          </w:p>
        </w:tc>
        <w:tc>
          <w:tcPr>
            <w:tcW w:w="656" w:type="dxa"/>
            <w:tcBorders>
              <w:top w:val="single" w:sz="4" w:space="0" w:color="auto"/>
              <w:left w:val="nil"/>
              <w:bottom w:val="single" w:sz="4" w:space="0" w:color="auto"/>
              <w:right w:val="nil"/>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Группа подвида доходов бюджета</w:t>
            </w:r>
          </w:p>
        </w:tc>
        <w:tc>
          <w:tcPr>
            <w:tcW w:w="214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Аналитическая группа подвида доходов бюджета</w:t>
            </w:r>
          </w:p>
        </w:tc>
      </w:tr>
      <w:tr w:rsidR="00CC5140" w:rsidRPr="00CC5140" w:rsidTr="003C2E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w:t>
            </w:r>
          </w:p>
        </w:tc>
        <w:tc>
          <w:tcPr>
            <w:tcW w:w="406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50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50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50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546"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50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656"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r>
      <w:tr w:rsidR="00CC5140" w:rsidRPr="00CC5140" w:rsidTr="003C2E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602</w:t>
            </w:r>
          </w:p>
        </w:tc>
        <w:tc>
          <w:tcPr>
            <w:tcW w:w="7262" w:type="dxa"/>
            <w:gridSpan w:val="7"/>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Администрация Голубовского сельского поселения</w:t>
            </w:r>
          </w:p>
        </w:tc>
        <w:tc>
          <w:tcPr>
            <w:tcW w:w="2141"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r>
      <w:tr w:rsidR="00CC5140" w:rsidRPr="00CC5140" w:rsidTr="003C2EB2">
        <w:trPr>
          <w:trHeight w:val="21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08</w:t>
            </w:r>
          </w:p>
        </w:tc>
        <w:tc>
          <w:tcPr>
            <w:tcW w:w="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04</w:t>
            </w:r>
          </w:p>
        </w:tc>
        <w:tc>
          <w:tcPr>
            <w:tcW w:w="546"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020</w:t>
            </w:r>
          </w:p>
        </w:tc>
        <w:tc>
          <w:tcPr>
            <w:tcW w:w="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656"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r>
      <w:tr w:rsidR="00CC5140" w:rsidRPr="00CC5140" w:rsidTr="003C2EB2">
        <w:trPr>
          <w:trHeight w:val="6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Прочие доходы от компенсации затрат бюджетов сельских поселений</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13</w:t>
            </w:r>
          </w:p>
        </w:tc>
        <w:tc>
          <w:tcPr>
            <w:tcW w:w="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46"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995</w:t>
            </w:r>
          </w:p>
        </w:tc>
        <w:tc>
          <w:tcPr>
            <w:tcW w:w="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130</w:t>
            </w:r>
          </w:p>
        </w:tc>
      </w:tr>
      <w:tr w:rsidR="00CC5140" w:rsidRPr="00CC5140" w:rsidTr="003C2EB2">
        <w:trPr>
          <w:trHeight w:val="18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14</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06</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025</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430</w:t>
            </w:r>
          </w:p>
        </w:tc>
      </w:tr>
      <w:tr w:rsidR="00CC5140" w:rsidRPr="00CC5140" w:rsidTr="003C2EB2">
        <w:trPr>
          <w:trHeight w:val="8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40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Невыясненные поступления, зачисляемые в бюджеты сельских поселений</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17</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050</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180</w:t>
            </w:r>
          </w:p>
        </w:tc>
      </w:tr>
      <w:tr w:rsidR="00CC5140" w:rsidRPr="00CC5140" w:rsidTr="003C2EB2">
        <w:trPr>
          <w:trHeight w:val="11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Средства самообложения граждан, зачисляемые в бюджеты сельских поселений</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17</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14</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030</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135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Дотации бюджетам сельских поселений на выравнивание бюджетной обеспеченности из бюджета субьекта Российской Федерации</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001</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16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Дотации бюджетам сельских поселений на поддержку мер по обеспечению сбалансированности бюджетов </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14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35</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118</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24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014</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8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Прочие безвозмездные поступления в бюджеты сельских поселений</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07</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05</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030</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3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08</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05</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r w:rsidR="00CC5140" w:rsidRPr="00CC5140" w:rsidTr="003C2EB2">
        <w:trPr>
          <w:trHeight w:val="165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060"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19</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010</w:t>
            </w:r>
          </w:p>
        </w:tc>
        <w:tc>
          <w:tcPr>
            <w:tcW w:w="50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10</w:t>
            </w:r>
          </w:p>
        </w:tc>
        <w:tc>
          <w:tcPr>
            <w:tcW w:w="656"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0000</w:t>
            </w:r>
          </w:p>
        </w:tc>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w:t>
      </w:r>
    </w:p>
    <w:tbl>
      <w:tblPr>
        <w:tblW w:w="10647" w:type="dxa"/>
        <w:tblInd w:w="-318" w:type="dxa"/>
        <w:tblLook w:val="04A0"/>
      </w:tblPr>
      <w:tblGrid>
        <w:gridCol w:w="960"/>
        <w:gridCol w:w="4060"/>
        <w:gridCol w:w="500"/>
        <w:gridCol w:w="500"/>
        <w:gridCol w:w="500"/>
        <w:gridCol w:w="546"/>
        <w:gridCol w:w="500"/>
        <w:gridCol w:w="656"/>
        <w:gridCol w:w="2425"/>
      </w:tblGrid>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bookmarkStart w:id="13" w:name="RANGE!A1:I27"/>
            <w:bookmarkEnd w:id="13"/>
          </w:p>
        </w:tc>
        <w:tc>
          <w:tcPr>
            <w:tcW w:w="40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42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spacing w:after="0" w:line="240" w:lineRule="auto"/>
        <w:rPr>
          <w:rFonts w:ascii="Times New Roman" w:hAnsi="Times New Roman" w:cs="Times New Roman"/>
          <w:sz w:val="20"/>
          <w:szCs w:val="20"/>
        </w:rPr>
      </w:pPr>
    </w:p>
    <w:tbl>
      <w:tblPr>
        <w:tblW w:w="10918" w:type="dxa"/>
        <w:tblInd w:w="-176" w:type="dxa"/>
        <w:tblLayout w:type="fixed"/>
        <w:tblLook w:val="04A0"/>
      </w:tblPr>
      <w:tblGrid>
        <w:gridCol w:w="2269"/>
        <w:gridCol w:w="760"/>
        <w:gridCol w:w="657"/>
        <w:gridCol w:w="580"/>
        <w:gridCol w:w="593"/>
        <w:gridCol w:w="567"/>
        <w:gridCol w:w="916"/>
        <w:gridCol w:w="605"/>
        <w:gridCol w:w="1275"/>
        <w:gridCol w:w="1421"/>
        <w:gridCol w:w="1275"/>
      </w:tblGrid>
      <w:tr w:rsidR="00CC5140" w:rsidRPr="00CC5140" w:rsidTr="003C2EB2">
        <w:trPr>
          <w:trHeight w:val="375"/>
        </w:trPr>
        <w:tc>
          <w:tcPr>
            <w:tcW w:w="2269"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760"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57"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80"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93"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67"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916"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880" w:type="dxa"/>
            <w:gridSpan w:val="2"/>
            <w:tcBorders>
              <w:top w:val="nil"/>
              <w:left w:val="nil"/>
              <w:bottom w:val="nil"/>
              <w:right w:val="nil"/>
            </w:tcBorders>
            <w:shd w:val="clear" w:color="000000" w:fill="FFFFFF"/>
            <w:noWrap/>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w:t>
            </w:r>
          </w:p>
        </w:tc>
        <w:tc>
          <w:tcPr>
            <w:tcW w:w="1421"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275" w:type="dxa"/>
            <w:tcBorders>
              <w:top w:val="nil"/>
              <w:left w:val="nil"/>
              <w:bottom w:val="nil"/>
              <w:right w:val="nil"/>
            </w:tcBorders>
            <w:shd w:val="clear" w:color="000000" w:fill="FFFFFF"/>
            <w:noWrap/>
            <w:hideMark/>
          </w:tcPr>
          <w:p w:rsidR="00CC5140" w:rsidRPr="00CC5140" w:rsidRDefault="00CC5140" w:rsidP="00CC5140">
            <w:pPr>
              <w:spacing w:after="0" w:line="240" w:lineRule="auto"/>
              <w:ind w:hanging="111"/>
              <w:jc w:val="right"/>
              <w:rPr>
                <w:rFonts w:ascii="Times New Roman" w:hAnsi="Times New Roman" w:cs="Times New Roman"/>
                <w:sz w:val="20"/>
                <w:szCs w:val="20"/>
              </w:rPr>
            </w:pPr>
            <w:r w:rsidRPr="00CC5140">
              <w:rPr>
                <w:rFonts w:ascii="Times New Roman" w:hAnsi="Times New Roman" w:cs="Times New Roman"/>
                <w:sz w:val="20"/>
                <w:szCs w:val="20"/>
              </w:rPr>
              <w:t>Приложение № 2</w:t>
            </w:r>
          </w:p>
        </w:tc>
      </w:tr>
      <w:tr w:rsidR="00CC5140" w:rsidRPr="00CC5140" w:rsidTr="003C2EB2">
        <w:trPr>
          <w:trHeight w:val="80"/>
        </w:trPr>
        <w:tc>
          <w:tcPr>
            <w:tcW w:w="2269"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760"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57" w:type="dxa"/>
            <w:tcBorders>
              <w:top w:val="nil"/>
              <w:left w:val="nil"/>
              <w:bottom w:val="nil"/>
              <w:right w:val="nil"/>
            </w:tcBorders>
            <w:shd w:val="clear" w:color="000000" w:fill="FFFFFF"/>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80"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93"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16"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605"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275"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421"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275"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r>
      <w:tr w:rsidR="00CC5140" w:rsidRPr="00CC5140" w:rsidTr="003C2EB2">
        <w:trPr>
          <w:trHeight w:val="240"/>
        </w:trPr>
        <w:tc>
          <w:tcPr>
            <w:tcW w:w="2269"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760"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57"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80"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93"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16"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576" w:type="dxa"/>
            <w:gridSpan w:val="4"/>
            <w:vMerge w:val="restart"/>
            <w:tcBorders>
              <w:top w:val="nil"/>
              <w:left w:val="nil"/>
              <w:bottom w:val="nil"/>
              <w:right w:val="nil"/>
            </w:tcBorders>
            <w:shd w:val="clear" w:color="000000" w:fill="FFFFFF"/>
            <w:vAlign w:val="center"/>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w:t>
            </w:r>
          </w:p>
        </w:tc>
      </w:tr>
      <w:tr w:rsidR="00CC5140" w:rsidRPr="00CC5140" w:rsidTr="003C2EB2">
        <w:trPr>
          <w:trHeight w:val="1785"/>
        </w:trPr>
        <w:tc>
          <w:tcPr>
            <w:tcW w:w="2269"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760" w:type="dxa"/>
            <w:tcBorders>
              <w:top w:val="nil"/>
              <w:left w:val="nil"/>
              <w:bottom w:val="nil"/>
              <w:right w:val="nil"/>
            </w:tcBorders>
            <w:shd w:val="clear" w:color="000000" w:fill="FFFFFF"/>
            <w:noWrap/>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57"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80"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93"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16" w:type="dxa"/>
            <w:tcBorders>
              <w:top w:val="nil"/>
              <w:left w:val="nil"/>
              <w:bottom w:val="nil"/>
              <w:right w:val="nil"/>
            </w:tcBorders>
            <w:shd w:val="clear" w:color="auto" w:fill="auto"/>
            <w:noWrap/>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576" w:type="dxa"/>
            <w:gridSpan w:val="4"/>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290"/>
        </w:trPr>
        <w:tc>
          <w:tcPr>
            <w:tcW w:w="10918" w:type="dxa"/>
            <w:gridSpan w:val="11"/>
            <w:tcBorders>
              <w:top w:val="nil"/>
              <w:left w:val="nil"/>
              <w:bottom w:val="nil"/>
              <w:right w:val="nil"/>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ПРОГНОЗ</w:t>
            </w:r>
            <w:r w:rsidRPr="00CC5140">
              <w:rPr>
                <w:rFonts w:ascii="Times New Roman" w:hAnsi="Times New Roman" w:cs="Times New Roman"/>
                <w:sz w:val="20"/>
                <w:szCs w:val="20"/>
              </w:rPr>
              <w:br/>
              <w:t xml:space="preserve">поступлений налоговых и неналоговых доходов местного бюджета на 2020 год и на плановый период 2021 и 2022 годов </w:t>
            </w:r>
          </w:p>
        </w:tc>
      </w:tr>
      <w:tr w:rsidR="00CC5140" w:rsidRPr="00CC5140" w:rsidTr="003C2EB2">
        <w:trPr>
          <w:trHeight w:val="570"/>
        </w:trPr>
        <w:tc>
          <w:tcPr>
            <w:tcW w:w="22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кодов классификации доходов местного бюджета</w:t>
            </w:r>
          </w:p>
        </w:tc>
        <w:tc>
          <w:tcPr>
            <w:tcW w:w="4678" w:type="dxa"/>
            <w:gridSpan w:val="7"/>
            <w:tcBorders>
              <w:top w:val="single" w:sz="4" w:space="0" w:color="auto"/>
              <w:left w:val="nil"/>
              <w:bottom w:val="single" w:sz="4" w:space="0" w:color="auto"/>
              <w:right w:val="single" w:sz="4" w:space="0" w:color="000000"/>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доходов местного бюджета</w:t>
            </w:r>
          </w:p>
        </w:tc>
        <w:tc>
          <w:tcPr>
            <w:tcW w:w="3971"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Сумма, рублей</w:t>
            </w:r>
          </w:p>
        </w:tc>
      </w:tr>
      <w:tr w:rsidR="00CC5140" w:rsidRPr="00CC5140" w:rsidTr="003C2EB2">
        <w:trPr>
          <w:trHeight w:val="66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3157" w:type="dxa"/>
            <w:gridSpan w:val="5"/>
            <w:tcBorders>
              <w:top w:val="single" w:sz="4" w:space="0" w:color="auto"/>
              <w:left w:val="nil"/>
              <w:bottom w:val="single" w:sz="4" w:space="0" w:color="auto"/>
              <w:right w:val="single" w:sz="4" w:space="0" w:color="000000"/>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Вид доходов бюджета</w:t>
            </w:r>
          </w:p>
        </w:tc>
        <w:tc>
          <w:tcPr>
            <w:tcW w:w="1521" w:type="dxa"/>
            <w:gridSpan w:val="2"/>
            <w:tcBorders>
              <w:top w:val="single" w:sz="4" w:space="0" w:color="auto"/>
              <w:left w:val="nil"/>
              <w:bottom w:val="single" w:sz="4" w:space="0" w:color="auto"/>
              <w:right w:val="single" w:sz="4" w:space="0" w:color="000000"/>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Подвид доходов бюджета</w:t>
            </w:r>
          </w:p>
        </w:tc>
        <w:tc>
          <w:tcPr>
            <w:tcW w:w="3971" w:type="dxa"/>
            <w:gridSpan w:val="3"/>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21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60" w:type="dxa"/>
            <w:tcBorders>
              <w:top w:val="nil"/>
              <w:left w:val="nil"/>
              <w:bottom w:val="single" w:sz="4" w:space="0" w:color="auto"/>
              <w:right w:val="single" w:sz="4" w:space="0" w:color="auto"/>
            </w:tcBorders>
            <w:shd w:val="clear" w:color="000000" w:fill="FFFFFF"/>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Группа доходов </w:t>
            </w:r>
          </w:p>
        </w:tc>
        <w:tc>
          <w:tcPr>
            <w:tcW w:w="657" w:type="dxa"/>
            <w:tcBorders>
              <w:top w:val="nil"/>
              <w:left w:val="nil"/>
              <w:bottom w:val="single" w:sz="4" w:space="0" w:color="auto"/>
              <w:right w:val="single" w:sz="4" w:space="0" w:color="auto"/>
            </w:tcBorders>
            <w:shd w:val="clear" w:color="000000" w:fill="FFFFFF"/>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Подгруппа доходов</w:t>
            </w:r>
          </w:p>
        </w:tc>
        <w:tc>
          <w:tcPr>
            <w:tcW w:w="580" w:type="dxa"/>
            <w:tcBorders>
              <w:top w:val="nil"/>
              <w:left w:val="nil"/>
              <w:bottom w:val="single" w:sz="4" w:space="0" w:color="auto"/>
              <w:right w:val="single" w:sz="4" w:space="0" w:color="auto"/>
            </w:tcBorders>
            <w:shd w:val="clear" w:color="000000" w:fill="FFFFFF"/>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Статья доходов</w:t>
            </w:r>
          </w:p>
        </w:tc>
        <w:tc>
          <w:tcPr>
            <w:tcW w:w="593" w:type="dxa"/>
            <w:tcBorders>
              <w:top w:val="nil"/>
              <w:left w:val="nil"/>
              <w:bottom w:val="single" w:sz="4" w:space="0" w:color="auto"/>
              <w:right w:val="single" w:sz="4" w:space="0" w:color="auto"/>
            </w:tcBorders>
            <w:shd w:val="clear" w:color="000000" w:fill="FFFFFF"/>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Подстатья доходов</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Элемент доходов</w:t>
            </w:r>
          </w:p>
        </w:tc>
        <w:tc>
          <w:tcPr>
            <w:tcW w:w="916" w:type="dxa"/>
            <w:tcBorders>
              <w:top w:val="nil"/>
              <w:left w:val="nil"/>
              <w:bottom w:val="single" w:sz="4" w:space="0" w:color="auto"/>
              <w:right w:val="single" w:sz="4" w:space="0" w:color="auto"/>
            </w:tcBorders>
            <w:shd w:val="clear" w:color="000000" w:fill="FFFFFF"/>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Группа подвида доходов                   бюджета</w:t>
            </w:r>
          </w:p>
        </w:tc>
        <w:tc>
          <w:tcPr>
            <w:tcW w:w="605"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Аналитическая группа подвида                           доходов бюджета</w:t>
            </w:r>
          </w:p>
        </w:tc>
        <w:tc>
          <w:tcPr>
            <w:tcW w:w="1275"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2020 год</w:t>
            </w:r>
          </w:p>
        </w:tc>
        <w:tc>
          <w:tcPr>
            <w:tcW w:w="142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2021 год</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2022 год</w:t>
            </w:r>
          </w:p>
        </w:tc>
      </w:tr>
      <w:tr w:rsidR="00CC5140" w:rsidRPr="00CC5140" w:rsidTr="003C2EB2">
        <w:trPr>
          <w:trHeight w:val="270"/>
        </w:trPr>
        <w:tc>
          <w:tcPr>
            <w:tcW w:w="2269" w:type="dxa"/>
            <w:tcBorders>
              <w:top w:val="nil"/>
              <w:left w:val="single" w:sz="4" w:space="0" w:color="auto"/>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760"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657"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580"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593"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567"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916"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605" w:type="dxa"/>
            <w:tcBorders>
              <w:top w:val="nil"/>
              <w:left w:val="nil"/>
              <w:bottom w:val="single" w:sz="4" w:space="0" w:color="auto"/>
              <w:right w:val="single" w:sz="4" w:space="0" w:color="auto"/>
            </w:tcBorders>
            <w:shd w:val="clear" w:color="000000" w:fill="FFFFFF"/>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1275" w:type="dxa"/>
            <w:tcBorders>
              <w:top w:val="nil"/>
              <w:left w:val="nil"/>
              <w:bottom w:val="single" w:sz="4" w:space="0" w:color="auto"/>
              <w:right w:val="single" w:sz="4" w:space="0" w:color="auto"/>
            </w:tcBorders>
            <w:shd w:val="clear" w:color="000000" w:fill="FFFFFF"/>
            <w:noWrap/>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1421" w:type="dxa"/>
            <w:tcBorders>
              <w:top w:val="nil"/>
              <w:left w:val="nil"/>
              <w:bottom w:val="single" w:sz="4" w:space="0" w:color="auto"/>
              <w:right w:val="single" w:sz="4" w:space="0" w:color="auto"/>
            </w:tcBorders>
            <w:shd w:val="clear" w:color="000000" w:fill="FFFFFF"/>
            <w:noWrap/>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1275" w:type="dxa"/>
            <w:tcBorders>
              <w:top w:val="nil"/>
              <w:left w:val="nil"/>
              <w:bottom w:val="single" w:sz="4" w:space="0" w:color="auto"/>
              <w:right w:val="single" w:sz="4" w:space="0" w:color="auto"/>
            </w:tcBorders>
            <w:shd w:val="clear" w:color="000000" w:fill="FFFFFF"/>
            <w:noWrap/>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w:t>
            </w:r>
          </w:p>
        </w:tc>
      </w:tr>
      <w:tr w:rsidR="00CC5140" w:rsidRPr="00CC5140" w:rsidTr="003C2EB2">
        <w:trPr>
          <w:trHeight w:val="6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НАЛОГОВЫЕ И НЕНАЛОГОВЫЕ ДОХОДЫ</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899 059,86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733 694,26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756 393,51  </w:t>
            </w:r>
          </w:p>
        </w:tc>
      </w:tr>
      <w:tr w:rsidR="00CC5140" w:rsidRPr="00CC5140" w:rsidTr="003C2EB2">
        <w:trPr>
          <w:trHeight w:val="63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НАЛОГИ НА ПРИБЫЛЬ, ДОХОДЫ</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54 630,00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57 360,00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60 210,00  </w:t>
            </w:r>
          </w:p>
        </w:tc>
      </w:tr>
      <w:tr w:rsidR="00CC5140" w:rsidRPr="00CC5140" w:rsidTr="003C2EB2">
        <w:trPr>
          <w:trHeight w:val="3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Налог на доходы физических лиц                    </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54 630,00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57 360,00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60 210,00  </w:t>
            </w:r>
          </w:p>
        </w:tc>
      </w:tr>
      <w:tr w:rsidR="00CC5140" w:rsidRPr="00CC5140" w:rsidTr="003C2EB2">
        <w:trPr>
          <w:trHeight w:val="27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54 630,00  </w:t>
            </w:r>
          </w:p>
        </w:tc>
        <w:tc>
          <w:tcPr>
            <w:tcW w:w="142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57360,00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60210,00</w:t>
            </w:r>
          </w:p>
        </w:tc>
      </w:tr>
      <w:tr w:rsidR="00CC5140" w:rsidRPr="00CC5140" w:rsidTr="003C2EB2">
        <w:trPr>
          <w:trHeight w:val="12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НАЛОГИ НА ТОВАРЫ (РАБОТЫ, УСЛУГИ), РЕАЛИЗУЕМЫЕ НА ТЕРРИТОРИИ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494 429,86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525 334,26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545 183,51  </w:t>
            </w:r>
          </w:p>
        </w:tc>
      </w:tr>
      <w:tr w:rsidR="00CC5140" w:rsidRPr="00CC5140" w:rsidTr="003C2EB2">
        <w:trPr>
          <w:trHeight w:val="9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Акцизы по подакцизным товарам (продукции), производимым на территории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494 429,86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525 334,26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545 183,51  </w:t>
            </w:r>
          </w:p>
        </w:tc>
      </w:tr>
      <w:tr w:rsidR="00CC5140" w:rsidRPr="00CC5140" w:rsidTr="003C2EB2">
        <w:trPr>
          <w:trHeight w:val="24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230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226 565,04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242 170,33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250 935,04  </w:t>
            </w:r>
          </w:p>
        </w:tc>
      </w:tr>
      <w:tr w:rsidR="00CC5140" w:rsidRPr="00CC5140" w:rsidTr="003C2EB2">
        <w:trPr>
          <w:trHeight w:val="405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231</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226 565,04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242 170,33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250 935,04  </w:t>
            </w:r>
          </w:p>
        </w:tc>
      </w:tr>
      <w:tr w:rsidR="00CC5140" w:rsidRPr="00CC5140" w:rsidTr="003C2EB2">
        <w:trPr>
          <w:trHeight w:val="372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240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1 167,00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1 215,26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1 237,26  </w:t>
            </w:r>
          </w:p>
        </w:tc>
      </w:tr>
      <w:tr w:rsidR="00CC5140" w:rsidRPr="00CC5140" w:rsidTr="003C2EB2">
        <w:trPr>
          <w:trHeight w:val="45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241</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1 167,00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1 215,26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1 237,26  </w:t>
            </w:r>
          </w:p>
        </w:tc>
      </w:tr>
      <w:tr w:rsidR="00CC5140" w:rsidRPr="00CC5140" w:rsidTr="003C2EB2">
        <w:trPr>
          <w:trHeight w:val="24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250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295 936,50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315 438,91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324 860,77  </w:t>
            </w:r>
          </w:p>
        </w:tc>
      </w:tr>
      <w:tr w:rsidR="00CC5140" w:rsidRPr="00CC5140" w:rsidTr="003C2EB2">
        <w:trPr>
          <w:trHeight w:val="39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251</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295 936,50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315 438,91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324 860,77  </w:t>
            </w:r>
          </w:p>
        </w:tc>
      </w:tr>
      <w:tr w:rsidR="00CC5140" w:rsidRPr="00CC5140" w:rsidTr="003C2EB2">
        <w:trPr>
          <w:trHeight w:val="246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260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-29 238,68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-33 490,24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-31 849,56  </w:t>
            </w:r>
          </w:p>
        </w:tc>
      </w:tr>
      <w:tr w:rsidR="00CC5140" w:rsidRPr="00CC5140" w:rsidTr="003C2EB2">
        <w:trPr>
          <w:trHeight w:val="402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261</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-29 238,68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-33 490,24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-31 849,56  </w:t>
            </w:r>
          </w:p>
        </w:tc>
      </w:tr>
      <w:tr w:rsidR="00CC5140" w:rsidRPr="00CC5140" w:rsidTr="003C2EB2">
        <w:trPr>
          <w:trHeight w:val="6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НАЛОГИ НА СОВОКУПНЫЙ ДОХОД</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21 000,00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21 000,00  </w:t>
            </w:r>
          </w:p>
        </w:tc>
      </w:tr>
      <w:tr w:rsidR="00CC5140" w:rsidRPr="00CC5140" w:rsidTr="003C2EB2">
        <w:trPr>
          <w:trHeight w:val="6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Единый сельскохозяйственный налог</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21 000,00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21 000,00  </w:t>
            </w:r>
          </w:p>
        </w:tc>
      </w:tr>
      <w:tr w:rsidR="00CC5140" w:rsidRPr="00CC5140" w:rsidTr="003C2EB2">
        <w:trPr>
          <w:trHeight w:val="57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Единый сельскохозяйственный налог</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21 000,00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21 000,00  </w:t>
            </w:r>
          </w:p>
        </w:tc>
      </w:tr>
      <w:tr w:rsidR="00CC5140" w:rsidRPr="00CC5140" w:rsidTr="003C2EB2">
        <w:trPr>
          <w:trHeight w:val="3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НАЛОГИ НА ИМУЩЕСТВО</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130 000,00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130 000,00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130 000,00  </w:t>
            </w:r>
          </w:p>
        </w:tc>
      </w:tr>
      <w:tr w:rsidR="00CC5140" w:rsidRPr="00CC5140" w:rsidTr="003C2EB2">
        <w:trPr>
          <w:trHeight w:val="3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 на имущество физических лиц</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17 000,00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17 000,00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17 000,00  </w:t>
            </w:r>
          </w:p>
        </w:tc>
      </w:tr>
      <w:tr w:rsidR="00CC5140" w:rsidRPr="00CC5140" w:rsidTr="003C2EB2">
        <w:trPr>
          <w:trHeight w:val="15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17 000,00  </w:t>
            </w:r>
          </w:p>
        </w:tc>
        <w:tc>
          <w:tcPr>
            <w:tcW w:w="142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17000,00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17000,00</w:t>
            </w:r>
          </w:p>
        </w:tc>
      </w:tr>
      <w:tr w:rsidR="00CC5140" w:rsidRPr="00CC5140" w:rsidTr="003C2EB2">
        <w:trPr>
          <w:trHeight w:val="3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Земельный налог</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113 000,00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113 000,00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113 000,00  </w:t>
            </w:r>
          </w:p>
        </w:tc>
      </w:tr>
      <w:tr w:rsidR="00CC5140" w:rsidRPr="00CC5140" w:rsidTr="003C2EB2">
        <w:trPr>
          <w:trHeight w:val="3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Земельный налог с организаций</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42 000,00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42 000,00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42 000,00  </w:t>
            </w:r>
          </w:p>
        </w:tc>
      </w:tr>
      <w:tr w:rsidR="00CC5140" w:rsidRPr="00CC5140" w:rsidTr="003C2EB2">
        <w:trPr>
          <w:trHeight w:val="12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033</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42 000,00  </w:t>
            </w:r>
          </w:p>
        </w:tc>
        <w:tc>
          <w:tcPr>
            <w:tcW w:w="142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42000,00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42000,00</w:t>
            </w:r>
          </w:p>
        </w:tc>
      </w:tr>
      <w:tr w:rsidR="00CC5140" w:rsidRPr="00CC5140" w:rsidTr="003C2EB2">
        <w:trPr>
          <w:trHeight w:val="3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Земельный налог с физических лиц</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040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71 000,00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71 000,00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71 000,00  </w:t>
            </w:r>
          </w:p>
        </w:tc>
      </w:tr>
      <w:tr w:rsidR="00CC5140" w:rsidRPr="00CC5140" w:rsidTr="003C2EB2">
        <w:trPr>
          <w:trHeight w:val="12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043</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71 000,00  </w:t>
            </w:r>
          </w:p>
        </w:tc>
        <w:tc>
          <w:tcPr>
            <w:tcW w:w="142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71000,00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71000,00</w:t>
            </w:r>
          </w:p>
        </w:tc>
      </w:tr>
      <w:tr w:rsidR="00CC5140" w:rsidRPr="00CC5140" w:rsidTr="003C2EB2">
        <w:trPr>
          <w:trHeight w:val="117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ПРОДАЖИ МАТЕРИАЛЬНЫХ И НЕМАТЕРИАЛЬНЫХ АКТИВОВ</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14</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0,00  </w:t>
            </w:r>
          </w:p>
        </w:tc>
      </w:tr>
      <w:tr w:rsidR="00CC5140" w:rsidRPr="00CC5140" w:rsidTr="003C2EB2">
        <w:trPr>
          <w:trHeight w:val="12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продажи земельных участков, находящихся в государственной и муниципальной собственности</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14</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430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0,00  </w:t>
            </w:r>
          </w:p>
        </w:tc>
      </w:tr>
      <w:tr w:rsidR="00CC5140" w:rsidRPr="00CC5140" w:rsidTr="003C2EB2">
        <w:trPr>
          <w:trHeight w:val="18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14</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430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200 000,00  </w:t>
            </w:r>
          </w:p>
        </w:tc>
        <w:tc>
          <w:tcPr>
            <w:tcW w:w="1421"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0,00  </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0,00  </w:t>
            </w:r>
          </w:p>
        </w:tc>
      </w:tr>
      <w:tr w:rsidR="00CC5140" w:rsidRPr="00CC5140" w:rsidTr="003C2EB2">
        <w:trPr>
          <w:trHeight w:val="210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6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14</w:t>
            </w:r>
          </w:p>
        </w:tc>
        <w:tc>
          <w:tcPr>
            <w:tcW w:w="58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06</w:t>
            </w:r>
          </w:p>
        </w:tc>
        <w:tc>
          <w:tcPr>
            <w:tcW w:w="59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025</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91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60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430</w:t>
            </w:r>
          </w:p>
        </w:tc>
        <w:tc>
          <w:tcPr>
            <w:tcW w:w="1275"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200 000,00  </w:t>
            </w:r>
          </w:p>
        </w:tc>
        <w:tc>
          <w:tcPr>
            <w:tcW w:w="142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tbl>
      <w:tblPr>
        <w:tblW w:w="17391" w:type="dxa"/>
        <w:tblInd w:w="-318" w:type="dxa"/>
        <w:tblLayout w:type="fixed"/>
        <w:tblLook w:val="04A0"/>
      </w:tblPr>
      <w:tblGrid>
        <w:gridCol w:w="2411"/>
        <w:gridCol w:w="567"/>
        <w:gridCol w:w="283"/>
        <w:gridCol w:w="142"/>
        <w:gridCol w:w="760"/>
        <w:gridCol w:w="232"/>
        <w:gridCol w:w="250"/>
        <w:gridCol w:w="549"/>
        <w:gridCol w:w="567"/>
        <w:gridCol w:w="709"/>
        <w:gridCol w:w="709"/>
        <w:gridCol w:w="477"/>
        <w:gridCol w:w="943"/>
        <w:gridCol w:w="332"/>
        <w:gridCol w:w="1028"/>
        <w:gridCol w:w="1240"/>
        <w:gridCol w:w="1492"/>
        <w:gridCol w:w="1640"/>
        <w:gridCol w:w="1520"/>
        <w:gridCol w:w="1540"/>
      </w:tblGrid>
      <w:tr w:rsidR="00CC5140" w:rsidRPr="00CC5140" w:rsidTr="003C2EB2">
        <w:trPr>
          <w:gridAfter w:val="4"/>
          <w:wAfter w:w="6192" w:type="dxa"/>
          <w:trHeight w:val="375"/>
        </w:trPr>
        <w:tc>
          <w:tcPr>
            <w:tcW w:w="297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2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36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ind w:firstLine="285"/>
              <w:jc w:val="right"/>
              <w:rPr>
                <w:rFonts w:ascii="Times New Roman" w:hAnsi="Times New Roman" w:cs="Times New Roman"/>
                <w:sz w:val="20"/>
                <w:szCs w:val="20"/>
              </w:rPr>
            </w:pPr>
            <w:r w:rsidRPr="00CC5140">
              <w:rPr>
                <w:rFonts w:ascii="Times New Roman" w:hAnsi="Times New Roman" w:cs="Times New Roman"/>
                <w:sz w:val="20"/>
                <w:szCs w:val="20"/>
              </w:rPr>
              <w:t xml:space="preserve"> Приложение №3</w:t>
            </w:r>
          </w:p>
        </w:tc>
      </w:tr>
      <w:tr w:rsidR="00CC5140" w:rsidRPr="00CC5140" w:rsidTr="003C2EB2">
        <w:trPr>
          <w:gridAfter w:val="4"/>
          <w:wAfter w:w="6192" w:type="dxa"/>
          <w:trHeight w:val="75"/>
        </w:trPr>
        <w:tc>
          <w:tcPr>
            <w:tcW w:w="297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gridSpan w:val="2"/>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8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4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42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36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4"/>
          <w:wAfter w:w="6192" w:type="dxa"/>
          <w:trHeight w:val="2745"/>
        </w:trPr>
        <w:tc>
          <w:tcPr>
            <w:tcW w:w="297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8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4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020" w:type="dxa"/>
            <w:gridSpan w:val="5"/>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w:t>
            </w:r>
          </w:p>
        </w:tc>
      </w:tr>
      <w:tr w:rsidR="00CC5140" w:rsidRPr="00CC5140" w:rsidTr="003C2EB2">
        <w:trPr>
          <w:gridAfter w:val="4"/>
          <w:wAfter w:w="6192" w:type="dxa"/>
          <w:trHeight w:val="300"/>
        </w:trPr>
        <w:tc>
          <w:tcPr>
            <w:tcW w:w="297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2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36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4"/>
          <w:wAfter w:w="6192" w:type="dxa"/>
          <w:trHeight w:val="1245"/>
        </w:trPr>
        <w:tc>
          <w:tcPr>
            <w:tcW w:w="11199" w:type="dxa"/>
            <w:gridSpan w:val="16"/>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БЕЗВОЗМЕЗДНЫЕ ПОСТУПЛЕНИЯ</w:t>
            </w:r>
            <w:r w:rsidRPr="00CC5140">
              <w:rPr>
                <w:rFonts w:ascii="Times New Roman" w:hAnsi="Times New Roman" w:cs="Times New Roman"/>
                <w:sz w:val="20"/>
                <w:szCs w:val="20"/>
              </w:rPr>
              <w:br/>
              <w:t xml:space="preserve">в местный бюджет на 2020 год и на плановый период 2021 и 2022 годов </w:t>
            </w:r>
          </w:p>
        </w:tc>
      </w:tr>
      <w:tr w:rsidR="00CC5140" w:rsidRPr="00CC5140" w:rsidTr="003C2EB2">
        <w:trPr>
          <w:gridAfter w:val="4"/>
          <w:wAfter w:w="6192" w:type="dxa"/>
          <w:trHeight w:val="375"/>
        </w:trPr>
        <w:tc>
          <w:tcPr>
            <w:tcW w:w="297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4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2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36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4"/>
          <w:wAfter w:w="6192" w:type="dxa"/>
          <w:trHeight w:val="810"/>
        </w:trPr>
        <w:tc>
          <w:tcPr>
            <w:tcW w:w="29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кодов классификации доходов местного бюджета</w:t>
            </w:r>
          </w:p>
        </w:tc>
        <w:tc>
          <w:tcPr>
            <w:tcW w:w="4201" w:type="dxa"/>
            <w:gridSpan w:val="9"/>
            <w:tcBorders>
              <w:top w:val="single" w:sz="4" w:space="0" w:color="auto"/>
              <w:left w:val="nil"/>
              <w:bottom w:val="single" w:sz="4" w:space="0" w:color="auto"/>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доходов местного бюджета</w:t>
            </w:r>
          </w:p>
        </w:tc>
        <w:tc>
          <w:tcPr>
            <w:tcW w:w="4020" w:type="dxa"/>
            <w:gridSpan w:val="5"/>
            <w:vMerge w:val="restart"/>
            <w:tcBorders>
              <w:top w:val="single" w:sz="4" w:space="0" w:color="auto"/>
              <w:left w:val="single" w:sz="4" w:space="0" w:color="auto"/>
              <w:bottom w:val="single" w:sz="4" w:space="0" w:color="000000"/>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Сумма, рублей </w:t>
            </w:r>
          </w:p>
        </w:tc>
      </w:tr>
      <w:tr w:rsidR="00CC5140" w:rsidRPr="00CC5140" w:rsidTr="003C2EB2">
        <w:trPr>
          <w:gridAfter w:val="4"/>
          <w:wAfter w:w="6192" w:type="dxa"/>
          <w:trHeight w:val="615"/>
        </w:trPr>
        <w:tc>
          <w:tcPr>
            <w:tcW w:w="2978" w:type="dxa"/>
            <w:gridSpan w:val="2"/>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783" w:type="dxa"/>
            <w:gridSpan w:val="7"/>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Вид  доходов бюджета </w:t>
            </w:r>
          </w:p>
        </w:tc>
        <w:tc>
          <w:tcPr>
            <w:tcW w:w="1418" w:type="dxa"/>
            <w:gridSpan w:val="2"/>
            <w:tcBorders>
              <w:top w:val="single" w:sz="4" w:space="0" w:color="auto"/>
              <w:left w:val="nil"/>
              <w:bottom w:val="single" w:sz="4" w:space="0" w:color="auto"/>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Подвид доходов бюджета</w:t>
            </w:r>
          </w:p>
        </w:tc>
        <w:tc>
          <w:tcPr>
            <w:tcW w:w="4020" w:type="dxa"/>
            <w:gridSpan w:val="5"/>
            <w:vMerge/>
            <w:tcBorders>
              <w:top w:val="single" w:sz="4" w:space="0" w:color="auto"/>
              <w:left w:val="single" w:sz="4" w:space="0" w:color="auto"/>
              <w:bottom w:val="single" w:sz="4" w:space="0" w:color="000000"/>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4"/>
          <w:wAfter w:w="6192" w:type="dxa"/>
          <w:trHeight w:val="2520"/>
        </w:trPr>
        <w:tc>
          <w:tcPr>
            <w:tcW w:w="2978" w:type="dxa"/>
            <w:gridSpan w:val="2"/>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gridSpan w:val="2"/>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Группа доходов </w:t>
            </w:r>
          </w:p>
        </w:tc>
        <w:tc>
          <w:tcPr>
            <w:tcW w:w="760"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Подгруппа доходов</w:t>
            </w:r>
          </w:p>
        </w:tc>
        <w:tc>
          <w:tcPr>
            <w:tcW w:w="482" w:type="dxa"/>
            <w:gridSpan w:val="2"/>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Статья доходов</w:t>
            </w:r>
          </w:p>
        </w:tc>
        <w:tc>
          <w:tcPr>
            <w:tcW w:w="549"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Подстатья доходов</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Элемент доходов</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Группа подвида доходов бюджета</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Аналитическая группа подвида доходов бюджета</w:t>
            </w:r>
          </w:p>
        </w:tc>
        <w:tc>
          <w:tcPr>
            <w:tcW w:w="142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2020 год</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2021 год</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2022 год</w:t>
            </w:r>
          </w:p>
        </w:tc>
      </w:tr>
      <w:tr w:rsidR="00CC5140" w:rsidRPr="00CC5140" w:rsidTr="003C2EB2">
        <w:trPr>
          <w:gridAfter w:val="4"/>
          <w:wAfter w:w="6192" w:type="dxa"/>
          <w:trHeight w:val="405"/>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482"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5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142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w:t>
            </w:r>
          </w:p>
        </w:tc>
      </w:tr>
      <w:tr w:rsidR="00CC5140" w:rsidRPr="00CC5140" w:rsidTr="003C2EB2">
        <w:trPr>
          <w:gridAfter w:val="4"/>
          <w:wAfter w:w="6192" w:type="dxa"/>
          <w:trHeight w:val="6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БЕЗВОЗМЕЗДНЫЕ ПОСТУПЛЕНИЯ</w:t>
            </w:r>
          </w:p>
        </w:tc>
        <w:tc>
          <w:tcPr>
            <w:tcW w:w="425" w:type="dxa"/>
            <w:gridSpan w:val="2"/>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482" w:type="dxa"/>
            <w:gridSpan w:val="2"/>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4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2 285 194,00</w:t>
            </w:r>
          </w:p>
        </w:tc>
        <w:tc>
          <w:tcPr>
            <w:tcW w:w="136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1 183 373,00</w:t>
            </w:r>
          </w:p>
        </w:tc>
        <w:tc>
          <w:tcPr>
            <w:tcW w:w="124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1 183 433,00</w:t>
            </w:r>
          </w:p>
        </w:tc>
      </w:tr>
      <w:tr w:rsidR="00CC5140" w:rsidRPr="00CC5140" w:rsidTr="003C2EB2">
        <w:trPr>
          <w:gridAfter w:val="4"/>
          <w:wAfter w:w="6192" w:type="dxa"/>
          <w:trHeight w:val="6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Безвозмездные поступления от других бюджетов бюджетной системы Российской Федерации</w:t>
            </w:r>
          </w:p>
        </w:tc>
        <w:tc>
          <w:tcPr>
            <w:tcW w:w="425" w:type="dxa"/>
            <w:gridSpan w:val="2"/>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4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2 285 194,00</w:t>
            </w:r>
          </w:p>
        </w:tc>
        <w:tc>
          <w:tcPr>
            <w:tcW w:w="136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1 183 373,00</w:t>
            </w:r>
          </w:p>
        </w:tc>
        <w:tc>
          <w:tcPr>
            <w:tcW w:w="124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1 183 433,00</w:t>
            </w:r>
          </w:p>
        </w:tc>
      </w:tr>
      <w:tr w:rsidR="00CC5140" w:rsidRPr="00CC5140" w:rsidTr="003C2EB2">
        <w:trPr>
          <w:gridAfter w:val="4"/>
          <w:wAfter w:w="6192" w:type="dxa"/>
          <w:trHeight w:val="6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Дотации бюджетам бюджетной системы Российской Федерации </w:t>
            </w:r>
          </w:p>
        </w:tc>
        <w:tc>
          <w:tcPr>
            <w:tcW w:w="425" w:type="dxa"/>
            <w:gridSpan w:val="2"/>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54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1 434 983,00</w:t>
            </w:r>
          </w:p>
        </w:tc>
        <w:tc>
          <w:tcPr>
            <w:tcW w:w="136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1 142 338,00</w:t>
            </w:r>
          </w:p>
        </w:tc>
        <w:tc>
          <w:tcPr>
            <w:tcW w:w="124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1 141 211,00</w:t>
            </w:r>
          </w:p>
        </w:tc>
      </w:tr>
      <w:tr w:rsidR="00CC5140" w:rsidRPr="00CC5140" w:rsidTr="003C2EB2">
        <w:trPr>
          <w:gridAfter w:val="4"/>
          <w:wAfter w:w="6192" w:type="dxa"/>
          <w:trHeight w:val="3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Дотации на выравнивание бюджетной обеспеченности</w:t>
            </w:r>
          </w:p>
        </w:tc>
        <w:tc>
          <w:tcPr>
            <w:tcW w:w="425"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w:t>
            </w:r>
          </w:p>
        </w:tc>
        <w:tc>
          <w:tcPr>
            <w:tcW w:w="5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001</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1 434 983,00</w:t>
            </w:r>
          </w:p>
        </w:tc>
        <w:tc>
          <w:tcPr>
            <w:tcW w:w="136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1 142 338,00</w:t>
            </w:r>
          </w:p>
        </w:tc>
        <w:tc>
          <w:tcPr>
            <w:tcW w:w="124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1 141 211,00</w:t>
            </w:r>
          </w:p>
        </w:tc>
      </w:tr>
      <w:tr w:rsidR="00CC5140" w:rsidRPr="00CC5140" w:rsidTr="003C2EB2">
        <w:trPr>
          <w:gridAfter w:val="4"/>
          <w:wAfter w:w="6192" w:type="dxa"/>
          <w:trHeight w:val="9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Дотации бюджетам сельских поселений на выравнивание бюджетной обеспеченности из бюджета субъекта Российской Федерации </w:t>
            </w:r>
          </w:p>
        </w:tc>
        <w:tc>
          <w:tcPr>
            <w:tcW w:w="425"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w:t>
            </w:r>
          </w:p>
        </w:tc>
        <w:tc>
          <w:tcPr>
            <w:tcW w:w="5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001</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1 434 983,00</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1 142 338,00</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1 141 211,00</w:t>
            </w:r>
          </w:p>
        </w:tc>
      </w:tr>
      <w:tr w:rsidR="00CC5140" w:rsidRPr="00CC5140" w:rsidTr="003C2EB2">
        <w:trPr>
          <w:gridAfter w:val="4"/>
          <w:wAfter w:w="6192" w:type="dxa"/>
          <w:trHeight w:val="9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Дотации бюджетам бюджетной системы Российской Федерации</w:t>
            </w:r>
          </w:p>
        </w:tc>
        <w:tc>
          <w:tcPr>
            <w:tcW w:w="425"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w:t>
            </w:r>
          </w:p>
        </w:tc>
        <w:tc>
          <w:tcPr>
            <w:tcW w:w="5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002</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622 556,00</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gridAfter w:val="4"/>
          <w:wAfter w:w="6192" w:type="dxa"/>
          <w:trHeight w:val="9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Дотации бюджетам сельских поселений на поддержку мер по обеспечению сбалансированности бюджетов</w:t>
            </w:r>
          </w:p>
        </w:tc>
        <w:tc>
          <w:tcPr>
            <w:tcW w:w="425"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w:t>
            </w:r>
          </w:p>
        </w:tc>
        <w:tc>
          <w:tcPr>
            <w:tcW w:w="7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w:t>
            </w:r>
          </w:p>
        </w:tc>
        <w:tc>
          <w:tcPr>
            <w:tcW w:w="5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002</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622 556,00</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gridAfter w:val="4"/>
          <w:wAfter w:w="6192" w:type="dxa"/>
          <w:trHeight w:val="600"/>
        </w:trPr>
        <w:tc>
          <w:tcPr>
            <w:tcW w:w="2978"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Субвенции бюджетам бюджетной системы Российской Федерации </w:t>
            </w:r>
          </w:p>
        </w:tc>
        <w:tc>
          <w:tcPr>
            <w:tcW w:w="425" w:type="dxa"/>
            <w:gridSpan w:val="2"/>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30</w:t>
            </w:r>
          </w:p>
        </w:tc>
        <w:tc>
          <w:tcPr>
            <w:tcW w:w="54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24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gridAfter w:val="4"/>
          <w:wAfter w:w="6192" w:type="dxa"/>
          <w:trHeight w:val="900"/>
        </w:trPr>
        <w:tc>
          <w:tcPr>
            <w:tcW w:w="2978"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Субвенции бюджетам на осуществление первичного воинского учета на территориях, где отсутствуют военные комиссариаты</w:t>
            </w:r>
          </w:p>
        </w:tc>
        <w:tc>
          <w:tcPr>
            <w:tcW w:w="425" w:type="dxa"/>
            <w:gridSpan w:val="2"/>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35</w:t>
            </w:r>
          </w:p>
        </w:tc>
        <w:tc>
          <w:tcPr>
            <w:tcW w:w="54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118</w:t>
            </w:r>
          </w:p>
        </w:tc>
        <w:tc>
          <w:tcPr>
            <w:tcW w:w="567"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360" w:type="dxa"/>
            <w:gridSpan w:val="2"/>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240"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gridAfter w:val="4"/>
          <w:wAfter w:w="6192" w:type="dxa"/>
          <w:trHeight w:val="900"/>
        </w:trPr>
        <w:tc>
          <w:tcPr>
            <w:tcW w:w="2978"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25" w:type="dxa"/>
            <w:gridSpan w:val="2"/>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2 </w:t>
            </w:r>
          </w:p>
        </w:tc>
        <w:tc>
          <w:tcPr>
            <w:tcW w:w="760"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35</w:t>
            </w:r>
          </w:p>
        </w:tc>
        <w:tc>
          <w:tcPr>
            <w:tcW w:w="54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118</w:t>
            </w:r>
          </w:p>
        </w:tc>
        <w:tc>
          <w:tcPr>
            <w:tcW w:w="567"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70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360"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24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gridAfter w:val="4"/>
          <w:wAfter w:w="6192" w:type="dxa"/>
          <w:trHeight w:val="3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Иные межбюджетные трансферты</w:t>
            </w:r>
          </w:p>
        </w:tc>
        <w:tc>
          <w:tcPr>
            <w:tcW w:w="425" w:type="dxa"/>
            <w:gridSpan w:val="2"/>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w:t>
            </w:r>
          </w:p>
        </w:tc>
        <w:tc>
          <w:tcPr>
            <w:tcW w:w="54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186 852,00</w:t>
            </w:r>
          </w:p>
        </w:tc>
        <w:tc>
          <w:tcPr>
            <w:tcW w:w="1360"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4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gridAfter w:val="4"/>
          <w:wAfter w:w="6192" w:type="dxa"/>
          <w:trHeight w:val="12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425" w:type="dxa"/>
            <w:gridSpan w:val="2"/>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w:t>
            </w:r>
          </w:p>
        </w:tc>
        <w:tc>
          <w:tcPr>
            <w:tcW w:w="54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014</w:t>
            </w:r>
          </w:p>
        </w:tc>
        <w:tc>
          <w:tcPr>
            <w:tcW w:w="567"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186 852,00</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gridAfter w:val="4"/>
          <w:wAfter w:w="6192" w:type="dxa"/>
          <w:trHeight w:val="1500"/>
        </w:trPr>
        <w:tc>
          <w:tcPr>
            <w:tcW w:w="2978"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25" w:type="dxa"/>
            <w:gridSpan w:val="2"/>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6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482" w:type="dxa"/>
            <w:gridSpan w:val="2"/>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w:t>
            </w:r>
          </w:p>
        </w:tc>
        <w:tc>
          <w:tcPr>
            <w:tcW w:w="54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014</w:t>
            </w:r>
          </w:p>
        </w:tc>
        <w:tc>
          <w:tcPr>
            <w:tcW w:w="567"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709"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150</w:t>
            </w:r>
          </w:p>
        </w:tc>
        <w:tc>
          <w:tcPr>
            <w:tcW w:w="1420" w:type="dxa"/>
            <w:gridSpan w:val="2"/>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186 852,00</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gridAfter w:val="4"/>
          <w:wAfter w:w="6192" w:type="dxa"/>
          <w:trHeight w:val="435"/>
        </w:trPr>
        <w:tc>
          <w:tcPr>
            <w:tcW w:w="2978" w:type="dxa"/>
            <w:gridSpan w:val="2"/>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Всего доходов</w:t>
            </w:r>
          </w:p>
        </w:tc>
        <w:tc>
          <w:tcPr>
            <w:tcW w:w="425"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82"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2 285 194,00</w:t>
            </w:r>
          </w:p>
        </w:tc>
        <w:tc>
          <w:tcPr>
            <w:tcW w:w="1360"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1 183 373,00</w:t>
            </w:r>
          </w:p>
        </w:tc>
        <w:tc>
          <w:tcPr>
            <w:tcW w:w="124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1 183 433,00</w:t>
            </w:r>
          </w:p>
        </w:tc>
      </w:tr>
      <w:tr w:rsidR="00CC5140" w:rsidRPr="00CC5140" w:rsidTr="003C2EB2">
        <w:trPr>
          <w:trHeight w:val="330"/>
        </w:trPr>
        <w:tc>
          <w:tcPr>
            <w:tcW w:w="241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850"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134"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261" w:type="dxa"/>
            <w:gridSpan w:val="6"/>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27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760" w:type="dxa"/>
            <w:gridSpan w:val="3"/>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060" w:type="dxa"/>
            <w:gridSpan w:val="2"/>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 4</w:t>
            </w:r>
          </w:p>
        </w:tc>
      </w:tr>
      <w:tr w:rsidR="00CC5140" w:rsidRPr="00CC5140" w:rsidTr="003C2EB2">
        <w:trPr>
          <w:trHeight w:val="180"/>
        </w:trPr>
        <w:tc>
          <w:tcPr>
            <w:tcW w:w="241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850" w:type="dxa"/>
            <w:gridSpan w:val="2"/>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134" w:type="dxa"/>
            <w:gridSpan w:val="3"/>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261" w:type="dxa"/>
            <w:gridSpan w:val="6"/>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275" w:type="dxa"/>
            <w:gridSpan w:val="2"/>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3760"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6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tbl>
      <w:tblPr>
        <w:tblW w:w="11057" w:type="dxa"/>
        <w:tblInd w:w="-176" w:type="dxa"/>
        <w:tblLayout w:type="fixed"/>
        <w:tblLook w:val="04A0"/>
      </w:tblPr>
      <w:tblGrid>
        <w:gridCol w:w="2552"/>
        <w:gridCol w:w="567"/>
        <w:gridCol w:w="993"/>
        <w:gridCol w:w="1275"/>
        <w:gridCol w:w="1276"/>
        <w:gridCol w:w="1276"/>
        <w:gridCol w:w="1134"/>
        <w:gridCol w:w="850"/>
        <w:gridCol w:w="1134"/>
      </w:tblGrid>
      <w:tr w:rsidR="00CC5140" w:rsidRPr="00CC5140" w:rsidTr="003C2EB2">
        <w:trPr>
          <w:trHeight w:val="330"/>
        </w:trPr>
        <w:tc>
          <w:tcPr>
            <w:tcW w:w="25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76"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984" w:type="dxa"/>
            <w:gridSpan w:val="2"/>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 4</w:t>
            </w:r>
          </w:p>
        </w:tc>
      </w:tr>
      <w:tr w:rsidR="00CC5140" w:rsidRPr="00CC5140" w:rsidTr="003C2EB2">
        <w:trPr>
          <w:trHeight w:val="180"/>
        </w:trPr>
        <w:tc>
          <w:tcPr>
            <w:tcW w:w="25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993"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275"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27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455"/>
        </w:trPr>
        <w:tc>
          <w:tcPr>
            <w:tcW w:w="25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27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27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4394" w:type="dxa"/>
            <w:gridSpan w:val="4"/>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w:t>
            </w:r>
          </w:p>
        </w:tc>
      </w:tr>
      <w:tr w:rsidR="00CC5140" w:rsidRPr="00CC5140" w:rsidTr="003C2EB2">
        <w:trPr>
          <w:trHeight w:val="285"/>
        </w:trPr>
        <w:tc>
          <w:tcPr>
            <w:tcW w:w="7939" w:type="dxa"/>
            <w:gridSpan w:val="6"/>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200"/>
        </w:trPr>
        <w:tc>
          <w:tcPr>
            <w:tcW w:w="11057" w:type="dxa"/>
            <w:gridSpan w:val="9"/>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РАСПРЕДЕЛЕНИЕ</w:t>
            </w:r>
            <w:r w:rsidRPr="00CC5140">
              <w:rPr>
                <w:rFonts w:ascii="Times New Roman" w:hAnsi="Times New Roman" w:cs="Times New Roman"/>
                <w:sz w:val="20"/>
                <w:szCs w:val="20"/>
              </w:rPr>
              <w:br/>
            </w:r>
            <w:r w:rsidRPr="00CC5140">
              <w:rPr>
                <w:rFonts w:ascii="Times New Roman" w:hAnsi="Times New Roman" w:cs="Times New Roman"/>
                <w:sz w:val="20"/>
                <w:szCs w:val="20"/>
              </w:rPr>
              <w:br/>
              <w:t xml:space="preserve">бюджетных ассигнований местного бюджета по разделам и подразделам классификации расходов бюджетов на 2020 год и на плановый период 2021 и 2022 годов </w:t>
            </w:r>
          </w:p>
        </w:tc>
      </w:tr>
      <w:tr w:rsidR="00CC5140" w:rsidRPr="00CC5140" w:rsidTr="003C2EB2">
        <w:trPr>
          <w:trHeight w:val="90"/>
        </w:trPr>
        <w:tc>
          <w:tcPr>
            <w:tcW w:w="4112" w:type="dxa"/>
            <w:gridSpan w:val="3"/>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275" w:type="dxa"/>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30"/>
        </w:trPr>
        <w:tc>
          <w:tcPr>
            <w:tcW w:w="2552" w:type="dxa"/>
            <w:vMerge w:val="restart"/>
            <w:tcBorders>
              <w:top w:val="nil"/>
              <w:left w:val="single" w:sz="4" w:space="0" w:color="auto"/>
              <w:bottom w:val="single" w:sz="4" w:space="0" w:color="auto"/>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кодов классификации расходов местного бюджета</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расходов местного бюджета</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Сумма, рублей</w:t>
            </w:r>
          </w:p>
        </w:tc>
      </w:tr>
      <w:tr w:rsidR="00CC5140" w:rsidRPr="00CC5140" w:rsidTr="003C2EB2">
        <w:trPr>
          <w:trHeight w:val="405"/>
        </w:trPr>
        <w:tc>
          <w:tcPr>
            <w:tcW w:w="2552" w:type="dxa"/>
            <w:vMerge/>
            <w:tcBorders>
              <w:top w:val="nil"/>
              <w:left w:val="single" w:sz="4" w:space="0" w:color="auto"/>
              <w:bottom w:val="single" w:sz="4" w:space="0" w:color="auto"/>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2020 год</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2021 год</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2022 год</w:t>
            </w:r>
          </w:p>
        </w:tc>
      </w:tr>
      <w:tr w:rsidR="00CC5140" w:rsidRPr="00CC5140" w:rsidTr="003C2EB2">
        <w:trPr>
          <w:trHeight w:val="509"/>
        </w:trPr>
        <w:tc>
          <w:tcPr>
            <w:tcW w:w="2552" w:type="dxa"/>
            <w:vMerge/>
            <w:tcBorders>
              <w:top w:val="nil"/>
              <w:left w:val="single" w:sz="4" w:space="0" w:color="auto"/>
              <w:bottom w:val="single" w:sz="4" w:space="0" w:color="auto"/>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1134" w:type="dxa"/>
            <w:vMerge w:val="restart"/>
            <w:tcBorders>
              <w:top w:val="nil"/>
              <w:left w:val="single" w:sz="4" w:space="0" w:color="auto"/>
              <w:bottom w:val="single" w:sz="4" w:space="0" w:color="000000"/>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r>
      <w:tr w:rsidR="00CC5140" w:rsidRPr="00CC5140" w:rsidTr="003C2EB2">
        <w:trPr>
          <w:trHeight w:val="1065"/>
        </w:trPr>
        <w:tc>
          <w:tcPr>
            <w:tcW w:w="2552" w:type="dxa"/>
            <w:vMerge/>
            <w:tcBorders>
              <w:top w:val="nil"/>
              <w:left w:val="single" w:sz="4" w:space="0" w:color="auto"/>
              <w:bottom w:val="single" w:sz="4" w:space="0" w:color="auto"/>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Раздел</w:t>
            </w:r>
          </w:p>
        </w:tc>
        <w:tc>
          <w:tcPr>
            <w:tcW w:w="993"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Подраздел</w:t>
            </w:r>
          </w:p>
        </w:tc>
        <w:tc>
          <w:tcPr>
            <w:tcW w:w="1275"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3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993"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1275"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r>
      <w:tr w:rsidR="00CC5140" w:rsidRPr="00CC5140" w:rsidTr="003C2EB2">
        <w:trPr>
          <w:trHeight w:val="42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b/>
                <w:bCs/>
                <w:sz w:val="20"/>
                <w:szCs w:val="20"/>
              </w:rPr>
            </w:pPr>
            <w:r w:rsidRPr="00CC5140">
              <w:rPr>
                <w:rFonts w:ascii="Times New Roman" w:hAnsi="Times New Roman" w:cs="Times New Roman"/>
                <w:b/>
                <w:bCs/>
                <w:sz w:val="20"/>
                <w:szCs w:val="20"/>
              </w:rPr>
              <w:t>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1 887 700,00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1 305 348,60</w:t>
            </w:r>
          </w:p>
        </w:tc>
        <w:tc>
          <w:tcPr>
            <w:tcW w:w="1134"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1 261 636,10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476 537,00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235 452,60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191 740,10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04</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1 390 663,00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1 069 896,00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1 069 896,00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Обеспечение проведения выборов и референдумов</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07</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10 000,00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500,00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000000" w:fill="FFFFFF"/>
            <w:hideMark/>
          </w:tcPr>
          <w:p w:rsidR="00CC5140" w:rsidRPr="00CC5140" w:rsidRDefault="00CC5140" w:rsidP="00CC5140">
            <w:pPr>
              <w:spacing w:after="0" w:line="240" w:lineRule="auto"/>
              <w:rPr>
                <w:rFonts w:ascii="Times New Roman" w:hAnsi="Times New Roman" w:cs="Times New Roman"/>
                <w:b/>
                <w:bCs/>
                <w:sz w:val="20"/>
                <w:szCs w:val="20"/>
              </w:rPr>
            </w:pPr>
            <w:r w:rsidRPr="00CC5140">
              <w:rPr>
                <w:rFonts w:ascii="Times New Roman" w:hAnsi="Times New Roman" w:cs="Times New Roman"/>
                <w:b/>
                <w:bCs/>
                <w:sz w:val="20"/>
                <w:szCs w:val="20"/>
              </w:rPr>
              <w:t>Национальная оборона</w:t>
            </w:r>
          </w:p>
        </w:tc>
        <w:tc>
          <w:tcPr>
            <w:tcW w:w="567"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99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275" w:type="dxa"/>
            <w:tcBorders>
              <w:top w:val="nil"/>
              <w:left w:val="nil"/>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276" w:type="dxa"/>
            <w:tcBorders>
              <w:top w:val="nil"/>
              <w:left w:val="single" w:sz="4" w:space="0" w:color="auto"/>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276" w:type="dxa"/>
            <w:tcBorders>
              <w:top w:val="nil"/>
              <w:left w:val="single" w:sz="4" w:space="0" w:color="auto"/>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134" w:type="dxa"/>
            <w:tcBorders>
              <w:top w:val="nil"/>
              <w:left w:val="single" w:sz="4" w:space="0" w:color="auto"/>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850" w:type="dxa"/>
            <w:tcBorders>
              <w:top w:val="nil"/>
              <w:left w:val="single" w:sz="4" w:space="0" w:color="auto"/>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2552" w:type="dxa"/>
            <w:tcBorders>
              <w:top w:val="nil"/>
              <w:left w:val="single" w:sz="4" w:space="0" w:color="auto"/>
              <w:bottom w:val="single" w:sz="4" w:space="0" w:color="auto"/>
              <w:right w:val="single" w:sz="4" w:space="0" w:color="auto"/>
            </w:tcBorders>
            <w:shd w:val="clear" w:color="000000" w:fill="FFFFFF"/>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99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03</w:t>
            </w:r>
          </w:p>
        </w:tc>
        <w:tc>
          <w:tcPr>
            <w:tcW w:w="1275" w:type="dxa"/>
            <w:tcBorders>
              <w:top w:val="nil"/>
              <w:left w:val="nil"/>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276" w:type="dxa"/>
            <w:tcBorders>
              <w:top w:val="nil"/>
              <w:left w:val="single" w:sz="4" w:space="0" w:color="auto"/>
              <w:bottom w:val="single" w:sz="4" w:space="0" w:color="auto"/>
              <w:right w:val="nil"/>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40 803,00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134"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c>
          <w:tcPr>
            <w:tcW w:w="1134"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b/>
                <w:bCs/>
                <w:sz w:val="20"/>
                <w:szCs w:val="20"/>
              </w:rPr>
            </w:pPr>
            <w:r w:rsidRPr="00CC5140">
              <w:rPr>
                <w:rFonts w:ascii="Times New Roman" w:hAnsi="Times New Roman" w:cs="Times New Roman"/>
                <w:b/>
                <w:bCs/>
                <w:sz w:val="20"/>
                <w:szCs w:val="20"/>
              </w:rPr>
              <w:t>Национальная экономика</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04</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631 018,02</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7 957,00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463 275,18</w:t>
            </w:r>
          </w:p>
        </w:tc>
        <w:tc>
          <w:tcPr>
            <w:tcW w:w="1134"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463 275,18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04</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09</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623 061,02</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463 275,18</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463 275,18</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04</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12</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7 957,00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7 957,00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b/>
                <w:bCs/>
                <w:sz w:val="20"/>
                <w:szCs w:val="20"/>
              </w:rPr>
            </w:pPr>
            <w:r w:rsidRPr="00CC5140">
              <w:rPr>
                <w:rFonts w:ascii="Times New Roman" w:hAnsi="Times New Roman" w:cs="Times New Roman"/>
                <w:b/>
                <w:bCs/>
                <w:sz w:val="20"/>
                <w:szCs w:val="20"/>
              </w:rPr>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178 895,00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121 395,00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7 114,00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7 114,00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167 781,00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167 781,00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b/>
                <w:bCs/>
                <w:sz w:val="20"/>
                <w:szCs w:val="20"/>
              </w:rPr>
            </w:pPr>
            <w:r w:rsidRPr="00CC5140">
              <w:rPr>
                <w:rFonts w:ascii="Times New Roman" w:hAnsi="Times New Roman" w:cs="Times New Roman"/>
                <w:b/>
                <w:bCs/>
                <w:sz w:val="20"/>
                <w:szCs w:val="20"/>
              </w:rPr>
              <w:t>Культура, кинематография</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581 903,64</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Культура</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581 903,64</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30"/>
        </w:trPr>
        <w:tc>
          <w:tcPr>
            <w:tcW w:w="2552" w:type="dxa"/>
            <w:tcBorders>
              <w:top w:val="nil"/>
              <w:left w:val="single" w:sz="4" w:space="0" w:color="auto"/>
              <w:bottom w:val="single" w:sz="4" w:space="0" w:color="auto"/>
              <w:right w:val="single" w:sz="4" w:space="0" w:color="auto"/>
            </w:tcBorders>
            <w:shd w:val="clear" w:color="auto" w:fill="auto"/>
            <w:hideMark/>
          </w:tcPr>
          <w:p w:rsidR="00CC5140" w:rsidRPr="00CC5140" w:rsidRDefault="00CC5140" w:rsidP="00CC5140">
            <w:pPr>
              <w:spacing w:after="0" w:line="240" w:lineRule="auto"/>
              <w:rPr>
                <w:rFonts w:ascii="Times New Roman" w:hAnsi="Times New Roman" w:cs="Times New Roman"/>
                <w:b/>
                <w:bCs/>
                <w:sz w:val="20"/>
                <w:szCs w:val="20"/>
              </w:rPr>
            </w:pPr>
            <w:r w:rsidRPr="00CC5140">
              <w:rPr>
                <w:rFonts w:ascii="Times New Roman" w:hAnsi="Times New Roman" w:cs="Times New Roman"/>
                <w:b/>
                <w:bCs/>
                <w:sz w:val="20"/>
                <w:szCs w:val="20"/>
              </w:rPr>
              <w:t>ВСЕГО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275" w:type="dxa"/>
            <w:tcBorders>
              <w:top w:val="nil"/>
              <w:left w:val="nil"/>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223 655,00</w:t>
            </w:r>
          </w:p>
        </w:tc>
        <w:tc>
          <w:tcPr>
            <w:tcW w:w="1276"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1 809 658,78</w:t>
            </w:r>
          </w:p>
        </w:tc>
        <w:tc>
          <w:tcPr>
            <w:tcW w:w="1134"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850"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1 767 133,28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tbl>
      <w:tblPr>
        <w:tblW w:w="11057" w:type="dxa"/>
        <w:tblInd w:w="-176" w:type="dxa"/>
        <w:tblLayout w:type="fixed"/>
        <w:tblLook w:val="04A0"/>
      </w:tblPr>
      <w:tblGrid>
        <w:gridCol w:w="513"/>
        <w:gridCol w:w="2113"/>
        <w:gridCol w:w="352"/>
        <w:gridCol w:w="425"/>
        <w:gridCol w:w="283"/>
        <w:gridCol w:w="260"/>
        <w:gridCol w:w="307"/>
        <w:gridCol w:w="326"/>
        <w:gridCol w:w="667"/>
        <w:gridCol w:w="992"/>
        <w:gridCol w:w="850"/>
        <w:gridCol w:w="851"/>
        <w:gridCol w:w="850"/>
        <w:gridCol w:w="1275"/>
        <w:gridCol w:w="993"/>
      </w:tblGrid>
      <w:tr w:rsidR="00CC5140" w:rsidRPr="00CC5140" w:rsidTr="003C2EB2">
        <w:trPr>
          <w:trHeight w:val="300"/>
        </w:trPr>
        <w:tc>
          <w:tcPr>
            <w:tcW w:w="51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bookmarkStart w:id="14" w:name="RANGE!A1:Q1030"/>
            <w:bookmarkEnd w:id="14"/>
          </w:p>
        </w:tc>
        <w:tc>
          <w:tcPr>
            <w:tcW w:w="211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5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079" w:type="dxa"/>
            <w:gridSpan w:val="1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 5</w:t>
            </w:r>
          </w:p>
        </w:tc>
      </w:tr>
      <w:tr w:rsidR="00CC5140" w:rsidRPr="00CC5140" w:rsidTr="003C2EB2">
        <w:trPr>
          <w:trHeight w:val="1665"/>
        </w:trPr>
        <w:tc>
          <w:tcPr>
            <w:tcW w:w="51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211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5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42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28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67" w:type="dxa"/>
            <w:gridSpan w:val="2"/>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2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6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9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85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969" w:type="dxa"/>
            <w:gridSpan w:val="4"/>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w:t>
            </w:r>
          </w:p>
        </w:tc>
      </w:tr>
      <w:tr w:rsidR="00CC5140" w:rsidRPr="00CC5140" w:rsidTr="003C2EB2">
        <w:trPr>
          <w:trHeight w:val="645"/>
        </w:trPr>
        <w:tc>
          <w:tcPr>
            <w:tcW w:w="11057" w:type="dxa"/>
            <w:gridSpan w:val="15"/>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РАСПРЕДЕЛЕНИЕ</w:t>
            </w:r>
          </w:p>
        </w:tc>
      </w:tr>
      <w:tr w:rsidR="00CC5140" w:rsidRPr="00CC5140" w:rsidTr="003C2EB2">
        <w:trPr>
          <w:trHeight w:val="975"/>
        </w:trPr>
        <w:tc>
          <w:tcPr>
            <w:tcW w:w="11057" w:type="dxa"/>
            <w:gridSpan w:val="15"/>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бюджетных ассигнований местного бюджета по целевым статьям (муниципальным программам и не програмным направлениям деятельности), группам и подгруппам видов расходов классификации расходов бюджетов на 2020 год и на плановый период 2021 и 2022 годов </w:t>
            </w:r>
          </w:p>
        </w:tc>
      </w:tr>
      <w:tr w:rsidR="00CC5140" w:rsidRPr="00CC5140" w:rsidTr="003C2EB2">
        <w:trPr>
          <w:trHeight w:val="180"/>
        </w:trPr>
        <w:tc>
          <w:tcPr>
            <w:tcW w:w="51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211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5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2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28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567" w:type="dxa"/>
            <w:gridSpan w:val="2"/>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2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6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9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513" w:type="dxa"/>
            <w:vMerge w:val="restart"/>
            <w:tcBorders>
              <w:top w:val="single" w:sz="4" w:space="0" w:color="auto"/>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п/п</w:t>
            </w:r>
          </w:p>
        </w:tc>
        <w:tc>
          <w:tcPr>
            <w:tcW w:w="2113" w:type="dxa"/>
            <w:vMerge w:val="restart"/>
            <w:tcBorders>
              <w:top w:val="single" w:sz="4" w:space="0" w:color="auto"/>
              <w:left w:val="single" w:sz="4" w:space="0" w:color="auto"/>
              <w:bottom w:val="nil"/>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кодов классификации расходов местного бюджета</w:t>
            </w:r>
          </w:p>
        </w:tc>
        <w:tc>
          <w:tcPr>
            <w:tcW w:w="2620" w:type="dxa"/>
            <w:gridSpan w:val="7"/>
            <w:vMerge w:val="restart"/>
            <w:tcBorders>
              <w:top w:val="single" w:sz="4" w:space="0" w:color="auto"/>
              <w:left w:val="nil"/>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расходов местного бюджета</w:t>
            </w:r>
          </w:p>
        </w:tc>
        <w:tc>
          <w:tcPr>
            <w:tcW w:w="5811" w:type="dxa"/>
            <w:gridSpan w:val="6"/>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Сумма, рублей</w:t>
            </w:r>
          </w:p>
        </w:tc>
      </w:tr>
      <w:tr w:rsidR="00CC5140" w:rsidRPr="00CC5140" w:rsidTr="003C2EB2">
        <w:trPr>
          <w:trHeight w:val="585"/>
        </w:trPr>
        <w:tc>
          <w:tcPr>
            <w:tcW w:w="513" w:type="dxa"/>
            <w:vMerge/>
            <w:tcBorders>
              <w:top w:val="single" w:sz="4" w:space="0" w:color="auto"/>
              <w:left w:val="single" w:sz="4" w:space="0" w:color="auto"/>
              <w:bottom w:val="single" w:sz="4" w:space="0" w:color="auto"/>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1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620" w:type="dxa"/>
            <w:gridSpan w:val="7"/>
            <w:vMerge/>
            <w:tcBorders>
              <w:top w:val="single" w:sz="4" w:space="0" w:color="auto"/>
              <w:left w:val="nil"/>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2020 год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2021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2022 год</w:t>
            </w:r>
          </w:p>
        </w:tc>
      </w:tr>
      <w:tr w:rsidR="00CC5140" w:rsidRPr="00CC5140" w:rsidTr="003C2EB2">
        <w:trPr>
          <w:trHeight w:val="509"/>
        </w:trPr>
        <w:tc>
          <w:tcPr>
            <w:tcW w:w="513" w:type="dxa"/>
            <w:vMerge/>
            <w:tcBorders>
              <w:top w:val="single" w:sz="4" w:space="0" w:color="auto"/>
              <w:left w:val="single" w:sz="4" w:space="0" w:color="auto"/>
              <w:bottom w:val="single" w:sz="4" w:space="0" w:color="auto"/>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1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20" w:type="dxa"/>
            <w:gridSpan w:val="4"/>
            <w:vMerge w:val="restart"/>
            <w:tcBorders>
              <w:top w:val="single" w:sz="4" w:space="0" w:color="auto"/>
              <w:left w:val="single" w:sz="4" w:space="0" w:color="auto"/>
              <w:bottom w:val="nil"/>
              <w:right w:val="single" w:sz="4" w:space="0" w:color="000000"/>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Целевая статья</w:t>
            </w:r>
          </w:p>
        </w:tc>
        <w:tc>
          <w:tcPr>
            <w:tcW w:w="1300"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Вид расходов</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r>
      <w:tr w:rsidR="00CC5140" w:rsidRPr="00CC5140" w:rsidTr="003C2EB2">
        <w:trPr>
          <w:trHeight w:val="509"/>
        </w:trPr>
        <w:tc>
          <w:tcPr>
            <w:tcW w:w="513" w:type="dxa"/>
            <w:vMerge/>
            <w:tcBorders>
              <w:top w:val="single" w:sz="4" w:space="0" w:color="auto"/>
              <w:left w:val="single" w:sz="4" w:space="0" w:color="auto"/>
              <w:bottom w:val="single" w:sz="4" w:space="0" w:color="auto"/>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1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20"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00" w:type="dxa"/>
            <w:gridSpan w:val="3"/>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513" w:type="dxa"/>
            <w:vMerge/>
            <w:tcBorders>
              <w:top w:val="single" w:sz="4" w:space="0" w:color="auto"/>
              <w:left w:val="single" w:sz="4" w:space="0" w:color="auto"/>
              <w:bottom w:val="single" w:sz="4" w:space="0" w:color="auto"/>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1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20"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00" w:type="dxa"/>
            <w:gridSpan w:val="3"/>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513" w:type="dxa"/>
            <w:vMerge/>
            <w:tcBorders>
              <w:top w:val="single" w:sz="4" w:space="0" w:color="auto"/>
              <w:left w:val="single" w:sz="4" w:space="0" w:color="auto"/>
              <w:bottom w:val="single" w:sz="4" w:space="0" w:color="auto"/>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1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20"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00" w:type="dxa"/>
            <w:gridSpan w:val="3"/>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720"/>
        </w:trPr>
        <w:tc>
          <w:tcPr>
            <w:tcW w:w="513" w:type="dxa"/>
            <w:vMerge/>
            <w:tcBorders>
              <w:top w:val="single" w:sz="4" w:space="0" w:color="auto"/>
              <w:left w:val="single" w:sz="4" w:space="0" w:color="auto"/>
              <w:bottom w:val="single" w:sz="4" w:space="0" w:color="auto"/>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11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20"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300" w:type="dxa"/>
            <w:gridSpan w:val="3"/>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2113"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1320" w:type="dxa"/>
            <w:gridSpan w:val="4"/>
            <w:tcBorders>
              <w:top w:val="single" w:sz="4" w:space="0" w:color="auto"/>
              <w:left w:val="nil"/>
              <w:bottom w:val="single" w:sz="4" w:space="0" w:color="auto"/>
              <w:right w:val="single" w:sz="4" w:space="0" w:color="000000"/>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1300" w:type="dxa"/>
            <w:gridSpan w:val="3"/>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1275"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99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w:t>
            </w:r>
          </w:p>
        </w:tc>
        <w:tc>
          <w:tcPr>
            <w:tcW w:w="1320" w:type="dxa"/>
            <w:gridSpan w:val="4"/>
            <w:tcBorders>
              <w:top w:val="single" w:sz="4" w:space="0" w:color="auto"/>
              <w:left w:val="nil"/>
              <w:bottom w:val="single" w:sz="4" w:space="0" w:color="auto"/>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300"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170 155,00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1 809 658,78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1 767 133,28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8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w:t>
            </w:r>
            <w:r w:rsidRPr="00CC5140">
              <w:rPr>
                <w:rFonts w:ascii="Times New Roman" w:hAnsi="Times New Roman" w:cs="Times New Roman"/>
                <w:color w:val="000000"/>
                <w:sz w:val="20"/>
                <w:szCs w:val="20"/>
              </w:rPr>
              <w:lastRenderedPageBreak/>
              <w:t>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3 320 319,66</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170 155,00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1 809 658,78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1 767 133,28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5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1 522 547,68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48 760,00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1 346 383,60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1 303 858,10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1 522 547,68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48 760,00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1 346 383,60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1 303 858,10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Проведение выборов</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бюджетные ассигнования</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Специальные расходы</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880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48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Утверждение генеральных планов поселения, правил землепользования и застройки, утверждению подготовленной на основе генеральных планов поселения документации по планировке территории, выдаче разрешений на строительство ( за исключением случае, предусмотренных Градостроительным кодексом Российской Федерации, иными федеральными законами), разрешений на ввод </w:t>
            </w:r>
            <w:r w:rsidRPr="00CC5140">
              <w:rPr>
                <w:rFonts w:ascii="Times New Roman" w:hAnsi="Times New Roman" w:cs="Times New Roman"/>
                <w:color w:val="000000"/>
                <w:sz w:val="20"/>
                <w:szCs w:val="20"/>
              </w:rPr>
              <w:lastRenderedPageBreak/>
              <w:t xml:space="preserve">объектов в эксплуатацию про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резервированию земель и изъятие земельных участков в границах поселения для муниципальных нужд, осуществлению муниципального земельного контроля в границах поселения, осуществлению в случаях, предусмотренных Градостроительным кодексом Российской Федерации, осмотров зданий сооружений. </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2996</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2996</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2996</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Резервный фонд администрации сельского поселения</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бюджетные ассигнования</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Резервные средства</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870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Руководство и управление в сфере установленных функций муниципальных органов Омской области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1 463 287,68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1 305 348,60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1 261 636,10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1 286 033,00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1 305 348,60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1 261 636,10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Расходы на выплаты персоналу государственных (муниципальных) органов</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1 286 033,00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1 305 348,60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1 261 636,10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177 254,68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177 254,68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первичного воинского учета на территориях, где отсутсвуют военные комиссариаты</w:t>
            </w:r>
          </w:p>
        </w:tc>
        <w:tc>
          <w:tcPr>
            <w:tcW w:w="35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5118</w:t>
            </w:r>
          </w:p>
        </w:tc>
        <w:tc>
          <w:tcPr>
            <w:tcW w:w="3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6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85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99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200"/>
        </w:trPr>
        <w:tc>
          <w:tcPr>
            <w:tcW w:w="513"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5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5118</w:t>
            </w:r>
          </w:p>
        </w:tc>
        <w:tc>
          <w:tcPr>
            <w:tcW w:w="3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6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85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99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Расходы на выплаты персоналу государственных (муниципальных) органов</w:t>
            </w:r>
          </w:p>
        </w:tc>
        <w:tc>
          <w:tcPr>
            <w:tcW w:w="35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28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5118</w:t>
            </w:r>
          </w:p>
        </w:tc>
        <w:tc>
          <w:tcPr>
            <w:tcW w:w="3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6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851"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85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99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05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культуры в Голубовском сельском поселении Седельниковского муниципального района Омской области"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365 825,32</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в сфере культуры и кинематографии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365 825,32</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43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по содержанию клубов, домов культуры</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365 825,32</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7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365 825,32</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70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365 825,32</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4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жилищно-коммунального хозяйства в Голубовском сельском поселении Седельниковского муниципального района Омской области"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76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мероприятий в сфере жилищьно-коммунального хозяйства</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Реализация переданных полномочий в сфере жилищно-коммунального хозяйства</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121 395,00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Подпрограмма Голубовского сельского поселения "Модернизация и развитие автомобильных дорог, обеспечение безопасности </w:t>
            </w:r>
            <w:r w:rsidRPr="00CC5140">
              <w:rPr>
                <w:rFonts w:ascii="Times New Roman" w:hAnsi="Times New Roman" w:cs="Times New Roman"/>
                <w:color w:val="000000"/>
                <w:sz w:val="20"/>
                <w:szCs w:val="20"/>
              </w:rPr>
              <w:lastRenderedPageBreak/>
              <w:t>дорожного движения в Голубовском сельском поселении Седельниковского муниципального района Омской области"</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420 224,43</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Дорожная деятельность</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220 224,43</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дорожной деятельности в части содержания автомобильных дорог общего пользования местного значения</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220 224,43</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220 224,43</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220 224,43</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Капитальный ремонт и ремонт автомобильных дорог общего пользования местного назначения</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35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99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52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211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Всего расходов</w:t>
            </w:r>
          </w:p>
        </w:tc>
        <w:tc>
          <w:tcPr>
            <w:tcW w:w="35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28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3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6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85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170 155,00</w:t>
            </w:r>
          </w:p>
        </w:tc>
        <w:tc>
          <w:tcPr>
            <w:tcW w:w="851"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1 809 658,78</w:t>
            </w:r>
          </w:p>
        </w:tc>
        <w:tc>
          <w:tcPr>
            <w:tcW w:w="85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1275"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1 767 133,28</w:t>
            </w:r>
          </w:p>
        </w:tc>
        <w:tc>
          <w:tcPr>
            <w:tcW w:w="99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255"/>
        </w:trPr>
        <w:tc>
          <w:tcPr>
            <w:tcW w:w="51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211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5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2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28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567" w:type="dxa"/>
            <w:gridSpan w:val="2"/>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2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6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9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bookmarkStart w:id="15" w:name="RANGE!A1:Q1035"/>
      <w:bookmarkEnd w:id="15"/>
    </w:p>
    <w:tbl>
      <w:tblPr>
        <w:tblW w:w="11199" w:type="dxa"/>
        <w:tblInd w:w="-318" w:type="dxa"/>
        <w:tblLayout w:type="fixed"/>
        <w:tblLook w:val="04A0"/>
      </w:tblPr>
      <w:tblGrid>
        <w:gridCol w:w="426"/>
        <w:gridCol w:w="1843"/>
        <w:gridCol w:w="567"/>
        <w:gridCol w:w="482"/>
        <w:gridCol w:w="492"/>
        <w:gridCol w:w="343"/>
        <w:gridCol w:w="356"/>
        <w:gridCol w:w="469"/>
        <w:gridCol w:w="426"/>
        <w:gridCol w:w="236"/>
        <w:gridCol w:w="31"/>
        <w:gridCol w:w="206"/>
        <w:gridCol w:w="402"/>
        <w:gridCol w:w="1053"/>
        <w:gridCol w:w="992"/>
        <w:gridCol w:w="749"/>
        <w:gridCol w:w="79"/>
        <w:gridCol w:w="850"/>
        <w:gridCol w:w="630"/>
        <w:gridCol w:w="142"/>
        <w:gridCol w:w="425"/>
      </w:tblGrid>
      <w:tr w:rsidR="00CC5140" w:rsidRPr="00CC5140" w:rsidTr="003C2EB2">
        <w:trPr>
          <w:trHeight w:val="375"/>
        </w:trPr>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8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6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73"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2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97"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Приложение 6 </w:t>
            </w:r>
          </w:p>
        </w:tc>
      </w:tr>
      <w:tr w:rsidR="00CC5140" w:rsidRPr="00CC5140" w:rsidTr="003C2EB2">
        <w:trPr>
          <w:trHeight w:val="255"/>
        </w:trPr>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8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48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4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4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6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73"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2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7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450"/>
        </w:trPr>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8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48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4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34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6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73"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875" w:type="dxa"/>
            <w:gridSpan w:val="6"/>
            <w:vMerge w:val="restart"/>
            <w:tcBorders>
              <w:top w:val="nil"/>
              <w:left w:val="nil"/>
              <w:bottom w:val="nil"/>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к решению  Совета </w:t>
            </w:r>
            <w:r w:rsidRPr="00CC5140">
              <w:rPr>
                <w:rFonts w:ascii="Times New Roman" w:hAnsi="Times New Roman" w:cs="Times New Roman"/>
                <w:sz w:val="20"/>
                <w:szCs w:val="20"/>
              </w:rPr>
              <w:lastRenderedPageBreak/>
              <w:t xml:space="preserve">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2021 годов" (второе чтение) </w:t>
            </w:r>
          </w:p>
        </w:tc>
      </w:tr>
      <w:tr w:rsidR="00CC5140" w:rsidRPr="00CC5140" w:rsidTr="003C2EB2">
        <w:trPr>
          <w:trHeight w:val="2280"/>
        </w:trPr>
        <w:tc>
          <w:tcPr>
            <w:tcW w:w="426"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82"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92"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4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6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73"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0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875" w:type="dxa"/>
            <w:gridSpan w:val="6"/>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55"/>
        </w:trPr>
        <w:tc>
          <w:tcPr>
            <w:tcW w:w="11199" w:type="dxa"/>
            <w:gridSpan w:val="21"/>
            <w:tcBorders>
              <w:top w:val="nil"/>
              <w:left w:val="nil"/>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lastRenderedPageBreak/>
              <w:t>Ведомственная структура расходов местного бюджета на 2020 год и на плановый период 2021 и 2022 годов</w:t>
            </w:r>
          </w:p>
        </w:tc>
      </w:tr>
      <w:tr w:rsidR="00CC5140" w:rsidRPr="00CC5140" w:rsidTr="003C2EB2">
        <w:trPr>
          <w:trHeight w:val="390"/>
        </w:trPr>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8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5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8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5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69"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2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73"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0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05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28"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772"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кодов классификации расходов местного бюджета</w:t>
            </w:r>
          </w:p>
        </w:tc>
        <w:tc>
          <w:tcPr>
            <w:tcW w:w="4010"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расходов местного бюджета</w:t>
            </w:r>
          </w:p>
        </w:tc>
        <w:tc>
          <w:tcPr>
            <w:tcW w:w="4920"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Сумма, рублей</w:t>
            </w: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010" w:type="dxa"/>
            <w:gridSpan w:val="11"/>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920" w:type="dxa"/>
            <w:gridSpan w:val="8"/>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010" w:type="dxa"/>
            <w:gridSpan w:val="11"/>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04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2020 год</w:t>
            </w:r>
          </w:p>
        </w:tc>
        <w:tc>
          <w:tcPr>
            <w:tcW w:w="167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2021 год</w:t>
            </w:r>
          </w:p>
        </w:tc>
        <w:tc>
          <w:tcPr>
            <w:tcW w:w="119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2022 год</w:t>
            </w: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010" w:type="dxa"/>
            <w:gridSpan w:val="11"/>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045" w:type="dxa"/>
            <w:gridSpan w:val="2"/>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678" w:type="dxa"/>
            <w:gridSpan w:val="3"/>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1197" w:type="dxa"/>
            <w:gridSpan w:val="3"/>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Главный распорядитель средств местного бюджета</w:t>
            </w:r>
          </w:p>
        </w:tc>
        <w:tc>
          <w:tcPr>
            <w:tcW w:w="48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Раздел</w:t>
            </w:r>
          </w:p>
        </w:tc>
        <w:tc>
          <w:tcPr>
            <w:tcW w:w="4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Подраздел</w:t>
            </w:r>
          </w:p>
        </w:tc>
        <w:tc>
          <w:tcPr>
            <w:tcW w:w="1861" w:type="dxa"/>
            <w:gridSpan w:val="6"/>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Целевая статья</w:t>
            </w:r>
          </w:p>
        </w:tc>
        <w:tc>
          <w:tcPr>
            <w:tcW w:w="608"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Вид расходов</w:t>
            </w:r>
          </w:p>
        </w:tc>
        <w:tc>
          <w:tcPr>
            <w:tcW w:w="1053"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9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 том числе за счет поступлений целевого характера</w:t>
            </w: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61" w:type="dxa"/>
            <w:gridSpan w:val="6"/>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08"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49"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2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61" w:type="dxa"/>
            <w:gridSpan w:val="6"/>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08"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49"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2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61" w:type="dxa"/>
            <w:gridSpan w:val="6"/>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08"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49"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2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61" w:type="dxa"/>
            <w:gridSpan w:val="6"/>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08"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49"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2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4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861" w:type="dxa"/>
            <w:gridSpan w:val="6"/>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08"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053"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49"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92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630"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color w:val="000000"/>
                <w:sz w:val="20"/>
                <w:szCs w:val="20"/>
              </w:rPr>
            </w:pPr>
          </w:p>
        </w:tc>
        <w:tc>
          <w:tcPr>
            <w:tcW w:w="567"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1843"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482"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492"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1861" w:type="dxa"/>
            <w:gridSpan w:val="6"/>
            <w:tcBorders>
              <w:top w:val="single" w:sz="4" w:space="0" w:color="auto"/>
              <w:left w:val="nil"/>
              <w:bottom w:val="single" w:sz="4" w:space="0" w:color="auto"/>
              <w:right w:val="single" w:sz="4" w:space="0" w:color="000000"/>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608" w:type="dxa"/>
            <w:gridSpan w:val="2"/>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1053" w:type="dxa"/>
            <w:tcBorders>
              <w:top w:val="nil"/>
              <w:left w:val="nil"/>
              <w:bottom w:val="single" w:sz="4" w:space="0" w:color="auto"/>
              <w:right w:val="single" w:sz="4" w:space="0" w:color="auto"/>
            </w:tcBorders>
            <w:shd w:val="clear" w:color="auto" w:fill="auto"/>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74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929"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w:t>
            </w:r>
          </w:p>
        </w:tc>
        <w:tc>
          <w:tcPr>
            <w:tcW w:w="63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13</w:t>
            </w:r>
          </w:p>
        </w:tc>
      </w:tr>
      <w:tr w:rsidR="00CC5140" w:rsidRPr="00CC5140" w:rsidTr="003C2EB2">
        <w:trPr>
          <w:trHeight w:val="5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9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861" w:type="dxa"/>
            <w:gridSpan w:val="6"/>
            <w:tcBorders>
              <w:top w:val="single" w:sz="4" w:space="0" w:color="auto"/>
              <w:left w:val="nil"/>
              <w:bottom w:val="single" w:sz="4" w:space="0" w:color="auto"/>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608" w:type="dxa"/>
            <w:gridSpan w:val="2"/>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223 655,00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1 809 658,78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1 767 133,28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1 887 700,00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1 305 348,60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1 261 636,10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7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Руководство и управление в сфере установленных функций муниципальных органов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w:t>
            </w:r>
            <w:r w:rsidRPr="00CC5140">
              <w:rPr>
                <w:rFonts w:ascii="Times New Roman" w:hAnsi="Times New Roman" w:cs="Times New Roman"/>
                <w:color w:val="000000"/>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476 537,00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235 452,60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191 740,10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9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1390663,00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1390663,00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w:t>
            </w:r>
            <w:r w:rsidRPr="00CC5140">
              <w:rPr>
                <w:rFonts w:ascii="Times New Roman" w:hAnsi="Times New Roman" w:cs="Times New Roman"/>
                <w:color w:val="000000"/>
                <w:sz w:val="20"/>
                <w:szCs w:val="20"/>
              </w:rPr>
              <w:lastRenderedPageBreak/>
              <w:t>поселения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1390663,00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1390663,00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Руководство и управление в сфере установленных функций муниципальных органов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1390663,00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1 069 896,00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316267,00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2998</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316267,00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Обеспечение проведения выборов и референдумов</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72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7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79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49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Проведение выборов</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9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7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Специальные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07</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880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76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Резервные фонды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Резервный фонд администрации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Резервные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870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Национальная оборона</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96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Осуществление первичного воинского учета на территориях, где отсутсвуют военные комиссариаты</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5118</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12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w:t>
            </w:r>
            <w:r w:rsidRPr="00CC5140">
              <w:rPr>
                <w:rFonts w:ascii="Times New Roman" w:hAnsi="Times New Roman" w:cs="Times New Roman"/>
                <w:color w:val="000000"/>
                <w:sz w:val="20"/>
                <w:szCs w:val="20"/>
              </w:rPr>
              <w:lastRenderedPageBreak/>
              <w:t>)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5118</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100</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492" w:type="dxa"/>
            <w:tcBorders>
              <w:top w:val="nil"/>
              <w:left w:val="nil"/>
              <w:bottom w:val="single" w:sz="4" w:space="0" w:color="auto"/>
              <w:right w:val="nil"/>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343" w:type="dxa"/>
            <w:tcBorders>
              <w:top w:val="nil"/>
              <w:left w:val="single" w:sz="4" w:space="0" w:color="auto"/>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5118</w:t>
            </w:r>
          </w:p>
        </w:tc>
        <w:tc>
          <w:tcPr>
            <w:tcW w:w="236" w:type="dxa"/>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639" w:type="dxa"/>
            <w:gridSpan w:val="3"/>
            <w:tcBorders>
              <w:top w:val="nil"/>
              <w:left w:val="nil"/>
              <w:bottom w:val="single" w:sz="4" w:space="0" w:color="auto"/>
              <w:right w:val="single" w:sz="4" w:space="0" w:color="auto"/>
            </w:tcBorders>
            <w:shd w:val="clear" w:color="000000" w:fill="FFFFFF"/>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120</w:t>
            </w:r>
          </w:p>
        </w:tc>
        <w:tc>
          <w:tcPr>
            <w:tcW w:w="1053"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992"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40 803,00</w:t>
            </w:r>
          </w:p>
        </w:tc>
        <w:tc>
          <w:tcPr>
            <w:tcW w:w="749"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929"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Национальная экономика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631018,02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"Модернизация и развитие автомобильных дорог, обеспечение безопасности дорожного движения в Голубовском сельском поселении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Дорожная деятельность</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463 275,18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Осуществление дорожной деятельности в части содержания автомобильных дорог общего пользования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423061,02</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243 275,18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Капитальный ремонт и ремонт автомобильных дорог общего пользования местного значения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09</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2002</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200 000,00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220 000,00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местного самоуправления и решение вопросов местного значения в Голубовском сельском поселении Седельниковского муниципального района Омской </w:t>
            </w:r>
            <w:r w:rsidRPr="00CC5140">
              <w:rPr>
                <w:rFonts w:ascii="Times New Roman" w:hAnsi="Times New Roman" w:cs="Times New Roman"/>
                <w:color w:val="000000"/>
                <w:sz w:val="20"/>
                <w:szCs w:val="20"/>
              </w:rPr>
              <w:lastRenderedPageBreak/>
              <w:t>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6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"Обеспечение эффективного муниципального управления, управления общественными финансами и имуществом Голубовского сельского поселения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эффективного осуществления своих полномочий администрацией Голубовского сельского поселения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Проведение мероприятий по землеустройству и землепользованию</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2996</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2996</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04</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2996</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7 957,00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178895,00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178895,00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местного </w:t>
            </w:r>
            <w:r w:rsidRPr="00CC5140">
              <w:rPr>
                <w:rFonts w:ascii="Times New Roman" w:hAnsi="Times New Roman" w:cs="Times New Roman"/>
                <w:color w:val="000000"/>
                <w:sz w:val="20"/>
                <w:szCs w:val="20"/>
              </w:rPr>
              <w:lastRenderedPageBreak/>
              <w:t>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жилищно-коммунального хозяйства в Голубовском сельском поселении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Осуществление мероприятий в сфере жилищно-коммунального хозяйства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58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Реализация переданных полномочий в сфере жилищно-коммунального хозяйства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7 114,00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167781,00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167781,00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местного самоуправления и </w:t>
            </w:r>
            <w:r w:rsidRPr="00CC5140">
              <w:rPr>
                <w:rFonts w:ascii="Times New Roman" w:hAnsi="Times New Roman" w:cs="Times New Roman"/>
                <w:color w:val="000000"/>
                <w:sz w:val="20"/>
                <w:szCs w:val="20"/>
              </w:rPr>
              <w:lastRenderedPageBreak/>
              <w:t>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167781,00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167781,00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2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жилищно-коммунального хозяйства в Голубовском сельском поселении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Осуществление мероприятий в сфере жилищно-коммунального хозяйства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Реализация переданных полномочий в сфере жилищно-коммунального хозяйства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05</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02</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4</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03</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2997</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114 281,00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Культура, кинематография</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b/>
                <w:bCs/>
                <w:sz w:val="20"/>
                <w:szCs w:val="20"/>
              </w:rPr>
            </w:pPr>
            <w:r w:rsidRPr="00CC5140">
              <w:rPr>
                <w:rFonts w:ascii="Times New Roman" w:hAnsi="Times New Roman" w:cs="Times New Roman"/>
                <w:b/>
                <w:bCs/>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sz w:val="20"/>
                <w:szCs w:val="20"/>
              </w:rPr>
            </w:pPr>
            <w:r w:rsidRPr="00CC5140">
              <w:rPr>
                <w:rFonts w:ascii="Times New Roman" w:hAnsi="Times New Roman" w:cs="Times New Roman"/>
                <w:sz w:val="20"/>
                <w:szCs w:val="20"/>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15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Муниципальная программа Голубовского сельского поселения Седельниковского муниципального района Омской области "Развитие местного </w:t>
            </w:r>
            <w:r w:rsidRPr="00CC5140">
              <w:rPr>
                <w:rFonts w:ascii="Times New Roman" w:hAnsi="Times New Roman" w:cs="Times New Roman"/>
                <w:color w:val="000000"/>
                <w:sz w:val="20"/>
                <w:szCs w:val="20"/>
              </w:rPr>
              <w:lastRenderedPageBreak/>
              <w:t>самоуправления и решение вопросов местного значения в Голубовском сельском поселении Седельниковского муниципального района Омской области на 2017-2022 годы"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9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Подпрограмма Голубовского сельского поселения "Развитие культуры в Голубовском сельском поселении Седельниковского муниципального района Омской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в сфере культуры и кинематографии</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0000</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по содержанию клубов, домов культуры</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nil"/>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6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outlineLvl w:val="0"/>
              <w:rPr>
                <w:rFonts w:ascii="Times New Roman" w:hAnsi="Times New Roman" w:cs="Times New Roman"/>
                <w:color w:val="000000"/>
                <w:sz w:val="20"/>
                <w:szCs w:val="20"/>
              </w:rPr>
            </w:pPr>
            <w:r w:rsidRPr="00CC5140">
              <w:rPr>
                <w:rFonts w:ascii="Times New Roman" w:hAnsi="Times New Roman" w:cs="Times New Roman"/>
                <w:color w:val="000000"/>
                <w:sz w:val="20"/>
                <w:szCs w:val="20"/>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602</w:t>
            </w:r>
          </w:p>
        </w:tc>
        <w:tc>
          <w:tcPr>
            <w:tcW w:w="48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08</w:t>
            </w:r>
          </w:p>
        </w:tc>
        <w:tc>
          <w:tcPr>
            <w:tcW w:w="492"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343"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12</w:t>
            </w:r>
          </w:p>
        </w:tc>
        <w:tc>
          <w:tcPr>
            <w:tcW w:w="35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w:t>
            </w:r>
          </w:p>
        </w:tc>
        <w:tc>
          <w:tcPr>
            <w:tcW w:w="469"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01</w:t>
            </w:r>
          </w:p>
        </w:tc>
        <w:tc>
          <w:tcPr>
            <w:tcW w:w="42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2001</w:t>
            </w:r>
          </w:p>
        </w:tc>
        <w:tc>
          <w:tcPr>
            <w:tcW w:w="236"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w:t>
            </w:r>
          </w:p>
        </w:tc>
        <w:tc>
          <w:tcPr>
            <w:tcW w:w="639" w:type="dxa"/>
            <w:gridSpan w:val="3"/>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240</w:t>
            </w:r>
          </w:p>
        </w:tc>
        <w:tc>
          <w:tcPr>
            <w:tcW w:w="105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581903,64</w:t>
            </w:r>
          </w:p>
        </w:tc>
        <w:tc>
          <w:tcPr>
            <w:tcW w:w="99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74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63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outlineLvl w:val="0"/>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Всего расходов</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482"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92"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343"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356"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69"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426"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236" w:type="dxa"/>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639" w:type="dxa"/>
            <w:gridSpan w:val="3"/>
            <w:tcBorders>
              <w:top w:val="single" w:sz="4" w:space="0" w:color="auto"/>
              <w:left w:val="nil"/>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3320319,66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223655,00</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1 809 658,78</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41 035,00</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1 767 133,28</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42 222,00</w:t>
            </w:r>
          </w:p>
        </w:tc>
      </w:tr>
      <w:tr w:rsidR="00CC5140" w:rsidRPr="00CC5140" w:rsidTr="003C2EB2">
        <w:trPr>
          <w:trHeight w:val="300"/>
        </w:trPr>
        <w:tc>
          <w:tcPr>
            <w:tcW w:w="42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8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48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9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4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35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69"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42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639"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105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929"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7"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tbl>
      <w:tblPr>
        <w:tblW w:w="12905" w:type="dxa"/>
        <w:tblInd w:w="-318" w:type="dxa"/>
        <w:tblLayout w:type="fixed"/>
        <w:tblLook w:val="04A0"/>
      </w:tblPr>
      <w:tblGrid>
        <w:gridCol w:w="567"/>
        <w:gridCol w:w="370"/>
        <w:gridCol w:w="959"/>
        <w:gridCol w:w="1220"/>
        <w:gridCol w:w="1134"/>
        <w:gridCol w:w="105"/>
        <w:gridCol w:w="1453"/>
        <w:gridCol w:w="329"/>
        <w:gridCol w:w="805"/>
        <w:gridCol w:w="978"/>
        <w:gridCol w:w="298"/>
        <w:gridCol w:w="708"/>
        <w:gridCol w:w="567"/>
        <w:gridCol w:w="210"/>
        <w:gridCol w:w="499"/>
        <w:gridCol w:w="66"/>
        <w:gridCol w:w="695"/>
        <w:gridCol w:w="236"/>
        <w:gridCol w:w="709"/>
        <w:gridCol w:w="997"/>
      </w:tblGrid>
      <w:tr w:rsidR="00CC5140" w:rsidRPr="00CC5140" w:rsidTr="003C2EB2">
        <w:trPr>
          <w:gridAfter w:val="2"/>
          <w:wAfter w:w="1701" w:type="dxa"/>
          <w:trHeight w:val="300"/>
        </w:trPr>
        <w:tc>
          <w:tcPr>
            <w:tcW w:w="939"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460"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4"/>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p w:rsidR="00CC5140" w:rsidRPr="00CC5140" w:rsidRDefault="00CC5140" w:rsidP="00CC5140">
            <w:pPr>
              <w:spacing w:after="0" w:line="240" w:lineRule="auto"/>
              <w:jc w:val="right"/>
              <w:rPr>
                <w:rFonts w:ascii="Times New Roman" w:hAnsi="Times New Roman" w:cs="Times New Roman"/>
                <w:sz w:val="20"/>
                <w:szCs w:val="20"/>
              </w:rPr>
            </w:pPr>
          </w:p>
        </w:tc>
      </w:tr>
      <w:tr w:rsidR="00CC5140" w:rsidRPr="00CC5140" w:rsidTr="003C2EB2">
        <w:trPr>
          <w:gridAfter w:val="2"/>
          <w:wAfter w:w="1706" w:type="dxa"/>
          <w:trHeight w:val="1620"/>
        </w:trPr>
        <w:tc>
          <w:tcPr>
            <w:tcW w:w="939"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460" w:type="dxa"/>
            <w:gridSpan w:val="3"/>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783" w:type="dxa"/>
            <w:gridSpan w:val="2"/>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5057" w:type="dxa"/>
            <w:gridSpan w:val="10"/>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Приложение №7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w:t>
            </w:r>
          </w:p>
        </w:tc>
      </w:tr>
      <w:tr w:rsidR="00CC5140" w:rsidRPr="00CC5140" w:rsidTr="003C2EB2">
        <w:trPr>
          <w:trHeight w:val="135"/>
        </w:trPr>
        <w:tc>
          <w:tcPr>
            <w:tcW w:w="939"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460" w:type="dxa"/>
            <w:gridSpan w:val="3"/>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4"/>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435"/>
        </w:trPr>
        <w:tc>
          <w:tcPr>
            <w:tcW w:w="939"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260" w:type="dxa"/>
            <w:gridSpan w:val="16"/>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ПЕРЕЧЕНЬ</w:t>
            </w:r>
          </w:p>
        </w:tc>
      </w:tr>
      <w:tr w:rsidR="00CC5140" w:rsidRPr="00CC5140" w:rsidTr="003C2EB2">
        <w:trPr>
          <w:gridAfter w:val="2"/>
          <w:wAfter w:w="1706" w:type="dxa"/>
          <w:trHeight w:val="795"/>
        </w:trPr>
        <w:tc>
          <w:tcPr>
            <w:tcW w:w="11199" w:type="dxa"/>
            <w:gridSpan w:val="18"/>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главных администраторов источников финансирования дефицита местного бюджета на 2020 год и на плановый период 2021 и 2022 годов</w:t>
            </w:r>
          </w:p>
        </w:tc>
      </w:tr>
      <w:tr w:rsidR="00CC5140" w:rsidRPr="00CC5140" w:rsidTr="003C2EB2">
        <w:trPr>
          <w:trHeight w:val="195"/>
        </w:trPr>
        <w:tc>
          <w:tcPr>
            <w:tcW w:w="568"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331"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2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022" w:type="dxa"/>
            <w:gridSpan w:val="4"/>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783" w:type="dxa"/>
            <w:gridSpan w:val="4"/>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509"/>
        </w:trPr>
        <w:tc>
          <w:tcPr>
            <w:tcW w:w="568" w:type="dxa"/>
            <w:vMerge w:val="restart"/>
            <w:tcBorders>
              <w:top w:val="single" w:sz="4" w:space="0" w:color="auto"/>
              <w:left w:val="single" w:sz="4" w:space="0" w:color="auto"/>
              <w:bottom w:val="nil"/>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п/п</w:t>
            </w:r>
          </w:p>
        </w:tc>
        <w:tc>
          <w:tcPr>
            <w:tcW w:w="2552" w:type="dxa"/>
            <w:gridSpan w:val="3"/>
            <w:vMerge w:val="restart"/>
            <w:tcBorders>
              <w:top w:val="single" w:sz="4" w:space="0" w:color="auto"/>
              <w:left w:val="single" w:sz="4" w:space="0" w:color="auto"/>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главных администраторов источникав финансирования дефицита местного бюджета и закрепляемых за ними кодов классификации источников финансирования дефицита местного бюджета</w:t>
            </w:r>
          </w:p>
        </w:tc>
        <w:tc>
          <w:tcPr>
            <w:tcW w:w="8079"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источников финансирования дефицита местного бюджета</w:t>
            </w:r>
          </w:p>
        </w:tc>
      </w:tr>
      <w:tr w:rsidR="00CC5140" w:rsidRPr="00CC5140" w:rsidTr="003C2EB2">
        <w:trPr>
          <w:gridAfter w:val="2"/>
          <w:wAfter w:w="1706" w:type="dxa"/>
          <w:trHeight w:val="509"/>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079" w:type="dxa"/>
            <w:gridSpan w:val="14"/>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915"/>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Главный администратор источников финансирования дефицита местного бюджета</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Группа источников финансирования дефицита  бюджета</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Подгруппа источников финансирования дефицита бюджета</w:t>
            </w:r>
          </w:p>
        </w:tc>
        <w:tc>
          <w:tcPr>
            <w:tcW w:w="2551" w:type="dxa"/>
            <w:gridSpan w:val="4"/>
            <w:vMerge w:val="restart"/>
            <w:tcBorders>
              <w:top w:val="single" w:sz="4" w:space="0" w:color="auto"/>
              <w:left w:val="single" w:sz="4" w:space="0" w:color="auto"/>
              <w:bottom w:val="nil"/>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Статьи источников финансирования дефицита бюджета</w:t>
            </w:r>
          </w:p>
        </w:tc>
        <w:tc>
          <w:tcPr>
            <w:tcW w:w="1701" w:type="dxa"/>
            <w:gridSpan w:val="5"/>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Вида источников финансирования дефицита бюджета</w:t>
            </w:r>
          </w:p>
        </w:tc>
      </w:tr>
      <w:tr w:rsidR="00CC5140" w:rsidRPr="00CC5140" w:rsidTr="003C2EB2">
        <w:trPr>
          <w:gridAfter w:val="2"/>
          <w:wAfter w:w="1706" w:type="dxa"/>
          <w:trHeight w:val="509"/>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1"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gridSpan w:val="2"/>
            <w:vMerge w:val="restart"/>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Подвид источников финансирования дефицита бюджета</w:t>
            </w:r>
          </w:p>
        </w:tc>
        <w:tc>
          <w:tcPr>
            <w:tcW w:w="992" w:type="dxa"/>
            <w:gridSpan w:val="3"/>
            <w:vMerge w:val="restart"/>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Аналитическая группа вида источников финансирования дефицита бюджета</w:t>
            </w:r>
          </w:p>
        </w:tc>
      </w:tr>
      <w:tr w:rsidR="00CC5140" w:rsidRPr="00CC5140" w:rsidTr="003C2EB2">
        <w:trPr>
          <w:gridAfter w:val="2"/>
          <w:wAfter w:w="1706" w:type="dxa"/>
          <w:trHeight w:val="509"/>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1"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gridSpan w:val="2"/>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gridSpan w:val="3"/>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509"/>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1"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gridSpan w:val="2"/>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gridSpan w:val="3"/>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509"/>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1" w:type="dxa"/>
            <w:gridSpan w:val="4"/>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gridSpan w:val="2"/>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gridSpan w:val="3"/>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1665"/>
        </w:trPr>
        <w:tc>
          <w:tcPr>
            <w:tcW w:w="568"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52" w:type="dxa"/>
            <w:gridSpan w:val="3"/>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76" w:type="dxa"/>
            <w:gridSpan w:val="2"/>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708" w:type="dxa"/>
            <w:tcBorders>
              <w:top w:val="single" w:sz="4" w:space="0" w:color="auto"/>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Подстатья</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Элемент</w:t>
            </w:r>
          </w:p>
        </w:tc>
        <w:tc>
          <w:tcPr>
            <w:tcW w:w="709" w:type="dxa"/>
            <w:gridSpan w:val="2"/>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92" w:type="dxa"/>
            <w:gridSpan w:val="3"/>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gridAfter w:val="2"/>
          <w:wAfter w:w="1706" w:type="dxa"/>
          <w:trHeight w:val="3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w:t>
            </w:r>
          </w:p>
        </w:tc>
        <w:tc>
          <w:tcPr>
            <w:tcW w:w="2552" w:type="dxa"/>
            <w:gridSpan w:val="3"/>
            <w:tcBorders>
              <w:top w:val="single" w:sz="4" w:space="0" w:color="auto"/>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1559" w:type="dxa"/>
            <w:gridSpan w:val="2"/>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1134" w:type="dxa"/>
            <w:gridSpan w:val="2"/>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1276" w:type="dxa"/>
            <w:gridSpan w:val="2"/>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708" w:type="dxa"/>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567" w:type="dxa"/>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709" w:type="dxa"/>
            <w:gridSpan w:val="2"/>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992" w:type="dxa"/>
            <w:gridSpan w:val="3"/>
            <w:tcBorders>
              <w:top w:val="nil"/>
              <w:left w:val="nil"/>
              <w:bottom w:val="nil"/>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r>
      <w:tr w:rsidR="00CC5140" w:rsidRPr="00CC5140" w:rsidTr="003C2EB2">
        <w:trPr>
          <w:gridAfter w:val="2"/>
          <w:wAfter w:w="1706" w:type="dxa"/>
          <w:trHeight w:val="11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w:t>
            </w:r>
          </w:p>
        </w:tc>
        <w:tc>
          <w:tcPr>
            <w:tcW w:w="2552" w:type="dxa"/>
            <w:gridSpan w:val="3"/>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 Седельниковского муниципального района Омской области</w:t>
            </w:r>
          </w:p>
        </w:tc>
        <w:tc>
          <w:tcPr>
            <w:tcW w:w="1134" w:type="dxa"/>
            <w:tcBorders>
              <w:top w:val="nil"/>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602</w:t>
            </w:r>
          </w:p>
        </w:tc>
        <w:tc>
          <w:tcPr>
            <w:tcW w:w="1559" w:type="dxa"/>
            <w:gridSpan w:val="2"/>
            <w:tcBorders>
              <w:top w:val="single" w:sz="4" w:space="0" w:color="auto"/>
              <w:left w:val="single" w:sz="4" w:space="0" w:color="auto"/>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276" w:type="dxa"/>
            <w:gridSpan w:val="2"/>
            <w:tcBorders>
              <w:top w:val="single" w:sz="4" w:space="0" w:color="auto"/>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708" w:type="dxa"/>
            <w:tcBorders>
              <w:top w:val="single" w:sz="4" w:space="0" w:color="auto"/>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567" w:type="dxa"/>
            <w:tcBorders>
              <w:top w:val="single" w:sz="4" w:space="0" w:color="auto"/>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709" w:type="dxa"/>
            <w:gridSpan w:val="2"/>
            <w:tcBorders>
              <w:top w:val="single" w:sz="4" w:space="0" w:color="auto"/>
              <w:left w:val="nil"/>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r>
      <w:tr w:rsidR="00CC5140" w:rsidRPr="00CC5140" w:rsidTr="003C2EB2">
        <w:trPr>
          <w:gridAfter w:val="2"/>
          <w:wAfter w:w="1706" w:type="dxa"/>
          <w:trHeight w:val="103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2552" w:type="dxa"/>
            <w:gridSpan w:val="3"/>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Увеличение прочих остатков денежных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708"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510</w:t>
            </w:r>
          </w:p>
        </w:tc>
      </w:tr>
      <w:tr w:rsidR="00CC5140" w:rsidRPr="00CC5140" w:rsidTr="003C2EB2">
        <w:trPr>
          <w:gridAfter w:val="2"/>
          <w:wAfter w:w="1706" w:type="dxa"/>
          <w:trHeight w:val="9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2552" w:type="dxa"/>
            <w:gridSpan w:val="3"/>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Уменьшение прочих остатков денежных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708"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610</w:t>
            </w: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tbl>
      <w:tblPr>
        <w:tblW w:w="10647" w:type="dxa"/>
        <w:tblInd w:w="93" w:type="dxa"/>
        <w:tblLayout w:type="fixed"/>
        <w:tblLook w:val="04A0"/>
      </w:tblPr>
      <w:tblGrid>
        <w:gridCol w:w="960"/>
        <w:gridCol w:w="1040"/>
        <w:gridCol w:w="850"/>
        <w:gridCol w:w="709"/>
        <w:gridCol w:w="565"/>
        <w:gridCol w:w="695"/>
        <w:gridCol w:w="523"/>
        <w:gridCol w:w="1052"/>
        <w:gridCol w:w="970"/>
        <w:gridCol w:w="1259"/>
        <w:gridCol w:w="1173"/>
        <w:gridCol w:w="851"/>
      </w:tblGrid>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3804" w:type="dxa"/>
            <w:gridSpan w:val="4"/>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2024" w:type="dxa"/>
            <w:gridSpan w:val="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 8</w:t>
            </w:r>
          </w:p>
        </w:tc>
      </w:tr>
      <w:tr w:rsidR="00CC5140" w:rsidRPr="00CC5140" w:rsidTr="003C2EB2">
        <w:trPr>
          <w:trHeight w:val="187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850" w:type="dxa"/>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p>
        </w:tc>
        <w:tc>
          <w:tcPr>
            <w:tcW w:w="709"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FF0000"/>
                <w:sz w:val="20"/>
                <w:szCs w:val="20"/>
              </w:rPr>
            </w:pPr>
            <w:r w:rsidRPr="00CC5140">
              <w:rPr>
                <w:rFonts w:ascii="Times New Roman" w:hAnsi="Times New Roman" w:cs="Times New Roman"/>
                <w:color w:val="FF0000"/>
                <w:sz w:val="20"/>
                <w:szCs w:val="20"/>
              </w:rPr>
              <w:t xml:space="preserve"> </w:t>
            </w:r>
          </w:p>
        </w:tc>
        <w:tc>
          <w:tcPr>
            <w:tcW w:w="56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FF0000"/>
                <w:sz w:val="20"/>
                <w:szCs w:val="20"/>
              </w:rPr>
            </w:pPr>
          </w:p>
        </w:tc>
        <w:tc>
          <w:tcPr>
            <w:tcW w:w="69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FF0000"/>
                <w:sz w:val="20"/>
                <w:szCs w:val="20"/>
              </w:rPr>
            </w:pPr>
          </w:p>
        </w:tc>
        <w:tc>
          <w:tcPr>
            <w:tcW w:w="523"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FF0000"/>
                <w:sz w:val="20"/>
                <w:szCs w:val="20"/>
              </w:rPr>
            </w:pPr>
          </w:p>
        </w:tc>
        <w:tc>
          <w:tcPr>
            <w:tcW w:w="1052"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color w:val="FF0000"/>
                <w:sz w:val="20"/>
                <w:szCs w:val="20"/>
              </w:rPr>
            </w:pPr>
          </w:p>
        </w:tc>
        <w:tc>
          <w:tcPr>
            <w:tcW w:w="4253" w:type="dxa"/>
            <w:gridSpan w:val="4"/>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 (второе чтение)</w:t>
            </w:r>
          </w:p>
        </w:tc>
      </w:tr>
      <w:tr w:rsidR="00CC5140" w:rsidRPr="00CC5140" w:rsidTr="003C2EB2">
        <w:trPr>
          <w:trHeight w:val="28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663" w:type="dxa"/>
            <w:gridSpan w:val="9"/>
            <w:tcBorders>
              <w:top w:val="nil"/>
              <w:left w:val="nil"/>
              <w:bottom w:val="nil"/>
              <w:right w:val="nil"/>
            </w:tcBorders>
            <w:shd w:val="clear" w:color="auto" w:fill="auto"/>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17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24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2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10647" w:type="dxa"/>
            <w:gridSpan w:val="12"/>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ИСТОЧНИКИ</w:t>
            </w:r>
          </w:p>
        </w:tc>
      </w:tr>
      <w:tr w:rsidR="00CC5140" w:rsidRPr="00CC5140" w:rsidTr="003C2EB2">
        <w:trPr>
          <w:trHeight w:val="13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2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10647" w:type="dxa"/>
            <w:gridSpan w:val="12"/>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финансирования дефицита местного бюджета на 2020 год и на плановый период 2021 и 2022 годов</w:t>
            </w:r>
          </w:p>
        </w:tc>
      </w:tr>
      <w:tr w:rsidR="00CC5140" w:rsidRPr="00CC5140" w:rsidTr="003C2EB2">
        <w:trPr>
          <w:trHeight w:val="300"/>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2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5"/>
        </w:trPr>
        <w:tc>
          <w:tcPr>
            <w:tcW w:w="96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95"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52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2000" w:type="dxa"/>
            <w:gridSpan w:val="2"/>
            <w:vMerge w:val="restart"/>
            <w:tcBorders>
              <w:top w:val="single" w:sz="4" w:space="0" w:color="auto"/>
              <w:left w:val="single" w:sz="4" w:space="0" w:color="auto"/>
              <w:bottom w:val="nil"/>
              <w:right w:val="nil"/>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кодов классификации источников финансирования дефицита местного бюджета</w:t>
            </w:r>
          </w:p>
        </w:tc>
        <w:tc>
          <w:tcPr>
            <w:tcW w:w="5364"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Коды классификации источников финансирования дефицита местного бюджета</w:t>
            </w:r>
          </w:p>
        </w:tc>
        <w:tc>
          <w:tcPr>
            <w:tcW w:w="3283"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Сумма, рублей</w:t>
            </w:r>
          </w:p>
        </w:tc>
      </w:tr>
      <w:tr w:rsidR="00CC5140" w:rsidRPr="00CC5140" w:rsidTr="003C2EB2">
        <w:trPr>
          <w:trHeight w:val="509"/>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364" w:type="dxa"/>
            <w:gridSpan w:val="7"/>
            <w:vMerge/>
            <w:tcBorders>
              <w:top w:val="single" w:sz="4" w:space="0" w:color="auto"/>
              <w:left w:val="single" w:sz="4" w:space="0" w:color="auto"/>
              <w:bottom w:val="single" w:sz="4" w:space="0" w:color="000000"/>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3283" w:type="dxa"/>
            <w:gridSpan w:val="3"/>
            <w:vMerge/>
            <w:tcBorders>
              <w:top w:val="single" w:sz="4" w:space="0" w:color="auto"/>
              <w:left w:val="single" w:sz="4" w:space="0" w:color="auto"/>
              <w:bottom w:val="nil"/>
              <w:right w:val="single" w:sz="4" w:space="0" w:color="000000"/>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440"/>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val="restart"/>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Группа источников финансирования дефицита бюджета </w:t>
            </w:r>
          </w:p>
        </w:tc>
        <w:tc>
          <w:tcPr>
            <w:tcW w:w="709" w:type="dxa"/>
            <w:vMerge w:val="restart"/>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Подгруппа источников финансирования дефицита бюджета </w:t>
            </w:r>
          </w:p>
        </w:tc>
        <w:tc>
          <w:tcPr>
            <w:tcW w:w="1783" w:type="dxa"/>
            <w:gridSpan w:val="3"/>
            <w:tcBorders>
              <w:top w:val="single" w:sz="4" w:space="0" w:color="auto"/>
              <w:left w:val="nil"/>
              <w:bottom w:val="single" w:sz="4" w:space="0" w:color="000000"/>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Статьи источников финансирования дефицита бюджета</w:t>
            </w:r>
          </w:p>
        </w:tc>
        <w:tc>
          <w:tcPr>
            <w:tcW w:w="2022" w:type="dxa"/>
            <w:gridSpan w:val="2"/>
            <w:tcBorders>
              <w:top w:val="single" w:sz="4" w:space="0" w:color="auto"/>
              <w:left w:val="nil"/>
              <w:bottom w:val="single" w:sz="4" w:space="0" w:color="auto"/>
              <w:right w:val="single" w:sz="4" w:space="0" w:color="000000"/>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Вид источников финансирования дефицита бюджета</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2020 год</w:t>
            </w:r>
          </w:p>
        </w:tc>
        <w:tc>
          <w:tcPr>
            <w:tcW w:w="117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2021 год</w:t>
            </w:r>
          </w:p>
        </w:tc>
        <w:tc>
          <w:tcPr>
            <w:tcW w:w="851"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2022 год</w:t>
            </w:r>
          </w:p>
        </w:tc>
      </w:tr>
      <w:tr w:rsidR="00CC5140" w:rsidRPr="00CC5140" w:rsidTr="003C2EB2">
        <w:trPr>
          <w:trHeight w:val="510"/>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95" w:type="dxa"/>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23" w:type="dxa"/>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052" w:type="dxa"/>
            <w:vMerge w:val="restart"/>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Подвид источников финансирования дефицита бюджета</w:t>
            </w:r>
          </w:p>
        </w:tc>
        <w:tc>
          <w:tcPr>
            <w:tcW w:w="970" w:type="dxa"/>
            <w:vMerge w:val="restart"/>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Аналитическая группа вида источников финансирования дефицита бюджета</w:t>
            </w: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95" w:type="dxa"/>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23" w:type="dxa"/>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052" w:type="dxa"/>
            <w:vMerge/>
            <w:tcBorders>
              <w:top w:val="nil"/>
              <w:left w:val="nil"/>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00"/>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95" w:type="dxa"/>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23" w:type="dxa"/>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052" w:type="dxa"/>
            <w:vMerge/>
            <w:tcBorders>
              <w:top w:val="nil"/>
              <w:left w:val="nil"/>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225"/>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nil"/>
              <w:right w:val="nil"/>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95" w:type="dxa"/>
            <w:tcBorders>
              <w:top w:val="nil"/>
              <w:left w:val="single" w:sz="4" w:space="0" w:color="auto"/>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523" w:type="dxa"/>
            <w:tcBorders>
              <w:top w:val="nil"/>
              <w:left w:val="nil"/>
              <w:bottom w:val="nil"/>
              <w:right w:val="single" w:sz="4" w:space="0" w:color="auto"/>
            </w:tcBorders>
            <w:shd w:val="clear" w:color="auto" w:fill="auto"/>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1052" w:type="dxa"/>
            <w:vMerge/>
            <w:tcBorders>
              <w:top w:val="nil"/>
              <w:left w:val="nil"/>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605"/>
        </w:trPr>
        <w:tc>
          <w:tcPr>
            <w:tcW w:w="2000" w:type="dxa"/>
            <w:gridSpan w:val="2"/>
            <w:vMerge/>
            <w:tcBorders>
              <w:top w:val="single" w:sz="4" w:space="0" w:color="auto"/>
              <w:left w:val="single" w:sz="4" w:space="0" w:color="auto"/>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709"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565" w:type="dxa"/>
            <w:tcBorders>
              <w:top w:val="nil"/>
              <w:left w:val="nil"/>
              <w:bottom w:val="single" w:sz="4" w:space="0" w:color="auto"/>
              <w:right w:val="nil"/>
            </w:tcBorders>
            <w:shd w:val="clear" w:color="auto" w:fill="auto"/>
            <w:textDirection w:val="btLr"/>
            <w:vAlign w:val="bottom"/>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w:t>
            </w:r>
          </w:p>
        </w:tc>
        <w:tc>
          <w:tcPr>
            <w:tcW w:w="695" w:type="dxa"/>
            <w:tcBorders>
              <w:top w:val="nil"/>
              <w:left w:val="single" w:sz="4" w:space="0" w:color="auto"/>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Подстатья</w:t>
            </w:r>
          </w:p>
        </w:tc>
        <w:tc>
          <w:tcPr>
            <w:tcW w:w="523" w:type="dxa"/>
            <w:tcBorders>
              <w:top w:val="nil"/>
              <w:left w:val="nil"/>
              <w:bottom w:val="single" w:sz="4" w:space="0" w:color="auto"/>
              <w:right w:val="single" w:sz="4" w:space="0" w:color="auto"/>
            </w:tcBorders>
            <w:shd w:val="clear" w:color="auto" w:fill="auto"/>
            <w:textDirection w:val="btLr"/>
            <w:vAlign w:val="bottom"/>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Элемент</w:t>
            </w:r>
          </w:p>
        </w:tc>
        <w:tc>
          <w:tcPr>
            <w:tcW w:w="1052" w:type="dxa"/>
            <w:vMerge/>
            <w:tcBorders>
              <w:top w:val="nil"/>
              <w:left w:val="nil"/>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970" w:type="dxa"/>
            <w:vMerge/>
            <w:tcBorders>
              <w:top w:val="nil"/>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1173"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851" w:type="dxa"/>
            <w:vMerge/>
            <w:tcBorders>
              <w:top w:val="single" w:sz="4" w:space="0" w:color="auto"/>
              <w:left w:val="single" w:sz="4" w:space="0" w:color="auto"/>
              <w:bottom w:val="nil"/>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660"/>
        </w:trPr>
        <w:tc>
          <w:tcPr>
            <w:tcW w:w="2000" w:type="dxa"/>
            <w:gridSpan w:val="2"/>
            <w:tcBorders>
              <w:top w:val="single" w:sz="4" w:space="0" w:color="auto"/>
              <w:left w:val="single" w:sz="4" w:space="0" w:color="auto"/>
              <w:bottom w:val="single" w:sz="4" w:space="0" w:color="auto"/>
              <w:right w:val="nil"/>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565"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695"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523"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1052"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97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w:t>
            </w:r>
          </w:p>
        </w:tc>
      </w:tr>
      <w:tr w:rsidR="00CC5140" w:rsidRPr="00CC5140" w:rsidTr="003C2EB2">
        <w:trPr>
          <w:trHeight w:val="102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Источники внутреннего финансирования дефицитов бюджетов</w:t>
            </w:r>
          </w:p>
        </w:tc>
        <w:tc>
          <w:tcPr>
            <w:tcW w:w="85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65"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695"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23"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59"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73"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93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Изменение остатков средств на счетах по учету средств бюджетов</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r w:rsidR="00CC5140" w:rsidRPr="00CC5140" w:rsidTr="003C2EB2">
        <w:trPr>
          <w:trHeight w:val="57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Увеличение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500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615"/>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Увеличение прочих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500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585"/>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Увеличение прочих остатков денежных средств бюджетов </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510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93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Увеличение прочих остатков денежных средств  бюджетов сельских поселений</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510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69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Уменьшение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585"/>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Уменьшение прочих остатков средств бюджетов</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600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63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Уменьшение прочих остатков денежных средств бюджетов</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610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870"/>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Уменьшение прочих остатков денежных средств бюджетов сельских поселений</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05</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02</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01</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0000</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610</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3 320 319,66</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1 855 008,18</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1 857 918,18</w:t>
            </w:r>
          </w:p>
        </w:tc>
      </w:tr>
      <w:tr w:rsidR="00CC5140" w:rsidRPr="00CC5140" w:rsidTr="003C2EB2">
        <w:trPr>
          <w:trHeight w:val="645"/>
        </w:trPr>
        <w:tc>
          <w:tcPr>
            <w:tcW w:w="20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Всего источников  финансирования дефицита бюджета поселений</w:t>
            </w:r>
          </w:p>
        </w:tc>
        <w:tc>
          <w:tcPr>
            <w:tcW w:w="85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56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52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97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w:t>
            </w:r>
          </w:p>
        </w:tc>
        <w:tc>
          <w:tcPr>
            <w:tcW w:w="1259"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1173"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0,00</w:t>
            </w:r>
          </w:p>
        </w:tc>
      </w:tr>
    </w:tbl>
    <w:p w:rsidR="00CC5140" w:rsidRPr="00CC5140" w:rsidRDefault="00CC5140" w:rsidP="00CC5140">
      <w:pPr>
        <w:spacing w:after="0" w:line="240" w:lineRule="auto"/>
        <w:rPr>
          <w:rFonts w:ascii="Times New Roman" w:hAnsi="Times New Roman" w:cs="Times New Roman"/>
          <w:sz w:val="20"/>
          <w:szCs w:val="20"/>
        </w:rPr>
      </w:pPr>
    </w:p>
    <w:tbl>
      <w:tblPr>
        <w:tblW w:w="10788" w:type="dxa"/>
        <w:tblInd w:w="93" w:type="dxa"/>
        <w:tblLayout w:type="fixed"/>
        <w:tblLook w:val="04A0"/>
      </w:tblPr>
      <w:tblGrid>
        <w:gridCol w:w="4410"/>
        <w:gridCol w:w="2500"/>
        <w:gridCol w:w="2380"/>
        <w:gridCol w:w="1498"/>
      </w:tblGrid>
      <w:tr w:rsidR="00CC5140" w:rsidRPr="00CC5140" w:rsidTr="003C2EB2">
        <w:trPr>
          <w:trHeight w:val="375"/>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bookmarkStart w:id="16" w:name="RANGE!A1:D18"/>
            <w:bookmarkEnd w:id="16"/>
          </w:p>
        </w:tc>
        <w:tc>
          <w:tcPr>
            <w:tcW w:w="2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98" w:type="dxa"/>
            <w:tcBorders>
              <w:top w:val="nil"/>
              <w:left w:val="nil"/>
              <w:bottom w:val="nil"/>
              <w:right w:val="nil"/>
            </w:tcBorders>
            <w:shd w:val="clear" w:color="auto" w:fill="auto"/>
            <w:noWrap/>
            <w:vAlign w:val="center"/>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 9</w:t>
            </w:r>
          </w:p>
        </w:tc>
      </w:tr>
      <w:tr w:rsidR="00CC5140" w:rsidRPr="00CC5140" w:rsidTr="003C2EB2">
        <w:trPr>
          <w:trHeight w:val="630"/>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378" w:type="dxa"/>
            <w:gridSpan w:val="3"/>
            <w:vMerge w:val="restart"/>
            <w:tcBorders>
              <w:top w:val="nil"/>
              <w:left w:val="nil"/>
              <w:bottom w:val="nil"/>
              <w:right w:val="nil"/>
            </w:tcBorders>
            <w:shd w:val="clear" w:color="auto" w:fill="auto"/>
            <w:vAlign w:val="center"/>
            <w:hideMark/>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к  решению  Совета Голубовского сельского поселения Седельниковского муниципального района Омской области "О бюджете Голубовского сельского поселения на 2020 год и на плановый период 2021 и 2022 годов"</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(второе чтение) </w:t>
            </w:r>
          </w:p>
        </w:tc>
      </w:tr>
      <w:tr w:rsidR="00CC5140" w:rsidRPr="00CC5140" w:rsidTr="003C2EB2">
        <w:trPr>
          <w:trHeight w:val="630"/>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378" w:type="dxa"/>
            <w:gridSpan w:val="3"/>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630"/>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6378" w:type="dxa"/>
            <w:gridSpan w:val="3"/>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75"/>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98"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75"/>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2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c>
          <w:tcPr>
            <w:tcW w:w="1498"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jc w:val="right"/>
              <w:rPr>
                <w:rFonts w:ascii="Times New Roman" w:hAnsi="Times New Roman" w:cs="Times New Roman"/>
                <w:sz w:val="20"/>
                <w:szCs w:val="20"/>
              </w:rPr>
            </w:pPr>
          </w:p>
        </w:tc>
      </w:tr>
      <w:tr w:rsidR="00CC5140" w:rsidRPr="00CC5140" w:rsidTr="003C2EB2">
        <w:trPr>
          <w:trHeight w:val="509"/>
        </w:trPr>
        <w:tc>
          <w:tcPr>
            <w:tcW w:w="10788" w:type="dxa"/>
            <w:gridSpan w:val="4"/>
            <w:vMerge w:val="restart"/>
            <w:tcBorders>
              <w:top w:val="nil"/>
              <w:left w:val="nil"/>
              <w:bottom w:val="nil"/>
              <w:right w:val="nil"/>
            </w:tcBorders>
            <w:shd w:val="clear" w:color="auto" w:fill="auto"/>
            <w:vAlign w:val="bottom"/>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ПРОГРАММА</w:t>
            </w:r>
            <w:r w:rsidRPr="00CC5140">
              <w:rPr>
                <w:rFonts w:ascii="Times New Roman" w:hAnsi="Times New Roman" w:cs="Times New Roman"/>
                <w:sz w:val="20"/>
                <w:szCs w:val="20"/>
              </w:rPr>
              <w:br/>
              <w:t xml:space="preserve"> муниципальных внутренних заимствований Голубовского сельского поселения Седельниковского муниципального района Омской области на 2020 год и на плановый период 2021 и 2022 годов</w:t>
            </w:r>
          </w:p>
        </w:tc>
      </w:tr>
      <w:tr w:rsidR="00CC5140" w:rsidRPr="00CC5140" w:rsidTr="003C2EB2">
        <w:trPr>
          <w:trHeight w:val="509"/>
        </w:trPr>
        <w:tc>
          <w:tcPr>
            <w:tcW w:w="10788" w:type="dxa"/>
            <w:gridSpan w:val="4"/>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509"/>
        </w:trPr>
        <w:tc>
          <w:tcPr>
            <w:tcW w:w="10788" w:type="dxa"/>
            <w:gridSpan w:val="4"/>
            <w:vMerge/>
            <w:tcBorders>
              <w:top w:val="nil"/>
              <w:left w:val="nil"/>
              <w:bottom w:val="nil"/>
              <w:right w:val="nil"/>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75"/>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98"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90"/>
        </w:trPr>
        <w:tc>
          <w:tcPr>
            <w:tcW w:w="441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50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c>
          <w:tcPr>
            <w:tcW w:w="1498" w:type="dxa"/>
            <w:tcBorders>
              <w:top w:val="nil"/>
              <w:left w:val="nil"/>
              <w:bottom w:val="nil"/>
              <w:right w:val="nil"/>
            </w:tcBorders>
            <w:shd w:val="clear" w:color="auto" w:fill="auto"/>
            <w:noWrap/>
            <w:vAlign w:val="bottom"/>
            <w:hideMark/>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375"/>
        </w:trPr>
        <w:tc>
          <w:tcPr>
            <w:tcW w:w="4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w:t>
            </w:r>
          </w:p>
        </w:tc>
        <w:tc>
          <w:tcPr>
            <w:tcW w:w="6378" w:type="dxa"/>
            <w:gridSpan w:val="3"/>
            <w:tcBorders>
              <w:top w:val="single" w:sz="4" w:space="0" w:color="auto"/>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Сумма, рублей</w:t>
            </w:r>
          </w:p>
        </w:tc>
      </w:tr>
      <w:tr w:rsidR="00CC5140" w:rsidRPr="00CC5140" w:rsidTr="003C2EB2">
        <w:trPr>
          <w:trHeight w:val="375"/>
        </w:trPr>
        <w:tc>
          <w:tcPr>
            <w:tcW w:w="4410" w:type="dxa"/>
            <w:vMerge/>
            <w:tcBorders>
              <w:top w:val="single" w:sz="4" w:space="0" w:color="auto"/>
              <w:left w:val="single" w:sz="4" w:space="0" w:color="auto"/>
              <w:bottom w:val="single" w:sz="4" w:space="0" w:color="000000"/>
              <w:right w:val="single" w:sz="4" w:space="0" w:color="auto"/>
            </w:tcBorders>
            <w:vAlign w:val="center"/>
            <w:hideMark/>
          </w:tcPr>
          <w:p w:rsidR="00CC5140" w:rsidRPr="00CC5140" w:rsidRDefault="00CC5140" w:rsidP="00CC5140">
            <w:pPr>
              <w:spacing w:after="0" w:line="240" w:lineRule="auto"/>
              <w:rPr>
                <w:rFonts w:ascii="Times New Roman" w:hAnsi="Times New Roman" w:cs="Times New Roman"/>
                <w:sz w:val="20"/>
                <w:szCs w:val="20"/>
              </w:rPr>
            </w:pPr>
          </w:p>
        </w:tc>
        <w:tc>
          <w:tcPr>
            <w:tcW w:w="250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2020 год</w:t>
            </w:r>
          </w:p>
        </w:tc>
        <w:tc>
          <w:tcPr>
            <w:tcW w:w="238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2021 год</w:t>
            </w:r>
          </w:p>
        </w:tc>
        <w:tc>
          <w:tcPr>
            <w:tcW w:w="1498"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2022 год</w:t>
            </w:r>
          </w:p>
        </w:tc>
      </w:tr>
      <w:tr w:rsidR="00CC5140" w:rsidRPr="00CC5140" w:rsidTr="003C2EB2">
        <w:trPr>
          <w:trHeight w:val="375"/>
        </w:trPr>
        <w:tc>
          <w:tcPr>
            <w:tcW w:w="4410" w:type="dxa"/>
            <w:tcBorders>
              <w:top w:val="nil"/>
              <w:left w:val="single" w:sz="4" w:space="0" w:color="auto"/>
              <w:bottom w:val="single" w:sz="4" w:space="0" w:color="auto"/>
              <w:right w:val="nil"/>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238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1498"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r>
      <w:tr w:rsidR="00CC5140" w:rsidRPr="00CC5140" w:rsidTr="003C2EB2">
        <w:trPr>
          <w:trHeight w:val="510"/>
        </w:trPr>
        <w:tc>
          <w:tcPr>
            <w:tcW w:w="441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Получение кредитов от кредитных организаций</w:t>
            </w:r>
          </w:p>
        </w:tc>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238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98"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trHeight w:val="375"/>
        </w:trPr>
        <w:tc>
          <w:tcPr>
            <w:tcW w:w="441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Погашение кредитов, полученных от кредитных организаций</w:t>
            </w:r>
          </w:p>
        </w:tc>
        <w:tc>
          <w:tcPr>
            <w:tcW w:w="2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238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98"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trHeight w:val="375"/>
        </w:trPr>
        <w:tc>
          <w:tcPr>
            <w:tcW w:w="441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Получение бюджетных кредитов</w:t>
            </w:r>
          </w:p>
        </w:tc>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2380"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98" w:type="dxa"/>
            <w:tcBorders>
              <w:top w:val="nil"/>
              <w:left w:val="nil"/>
              <w:bottom w:val="single" w:sz="4" w:space="0" w:color="auto"/>
              <w:right w:val="single" w:sz="4" w:space="0" w:color="auto"/>
            </w:tcBorders>
            <w:shd w:val="clear" w:color="auto" w:fill="auto"/>
            <w:noWrap/>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trHeight w:val="375"/>
        </w:trPr>
        <w:tc>
          <w:tcPr>
            <w:tcW w:w="4410" w:type="dxa"/>
            <w:tcBorders>
              <w:top w:val="nil"/>
              <w:left w:val="single" w:sz="4" w:space="0" w:color="auto"/>
              <w:bottom w:val="single" w:sz="4" w:space="0" w:color="auto"/>
              <w:right w:val="nil"/>
            </w:tcBorders>
            <w:shd w:val="clear" w:color="auto" w:fill="auto"/>
            <w:vAlign w:val="center"/>
            <w:hideMark/>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Погашение бюджетных кредитов</w:t>
            </w:r>
          </w:p>
        </w:tc>
        <w:tc>
          <w:tcPr>
            <w:tcW w:w="2500" w:type="dxa"/>
            <w:tcBorders>
              <w:top w:val="nil"/>
              <w:left w:val="single" w:sz="4" w:space="0" w:color="auto"/>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2380"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98" w:type="dxa"/>
            <w:tcBorders>
              <w:top w:val="nil"/>
              <w:left w:val="nil"/>
              <w:bottom w:val="single" w:sz="4" w:space="0" w:color="auto"/>
              <w:right w:val="single" w:sz="4" w:space="0" w:color="auto"/>
            </w:tcBorders>
            <w:shd w:val="clear" w:color="auto" w:fill="auto"/>
            <w:vAlign w:val="center"/>
            <w:hideMark/>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pStyle w:val="ConsPlusNormal"/>
        <w:ind w:firstLine="540"/>
        <w:jc w:val="both"/>
        <w:rPr>
          <w:rFonts w:ascii="Times New Roman" w:hAnsi="Times New Roman" w:cs="Times New Roman"/>
        </w:rPr>
      </w:pP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АДМИНИСТРАЦИЯ</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ПОСЕЛЕНИЯ СЕДЕЛЬНИКОВСКОГО  МУНИЦИПАЛЬНОГО  РАЙОНА </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ОМСКОЙ ОБЛАСТИ </w:t>
      </w:r>
    </w:p>
    <w:p w:rsidR="00CC5140" w:rsidRPr="00CC5140" w:rsidRDefault="00CC5140" w:rsidP="00CC5140">
      <w:pPr>
        <w:spacing w:after="0" w:line="240" w:lineRule="auto"/>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lastRenderedPageBreak/>
        <w:t>ПОСТАНОВЛЕНИЕ</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от «31»  января  2020 года                                                                               № 4</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 Голубовка</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Актуализация целевой программы «Комплексное развитие системы коммунальной инфраструктуры на территории Голубовского сельского поселения Седельниковского муниципального района Омской области на 2020-2029 годы», утвержденной постановлением главы Голубовского сельского поселения  Седельниковского муниципального района Омской области от 15.06.2018 года №17</w:t>
      </w:r>
    </w:p>
    <w:p w:rsidR="00CC5140" w:rsidRPr="00CC5140" w:rsidRDefault="00CC5140" w:rsidP="00CC5140">
      <w:pPr>
        <w:spacing w:after="0" w:line="240" w:lineRule="auto"/>
        <w:jc w:val="both"/>
        <w:rPr>
          <w:rFonts w:ascii="Times New Roman" w:hAnsi="Times New Roman" w:cs="Times New Roman"/>
          <w:b/>
          <w:sz w:val="20"/>
          <w:szCs w:val="20"/>
        </w:rPr>
      </w:pPr>
      <w:r w:rsidRPr="00CC5140">
        <w:rPr>
          <w:rFonts w:ascii="Times New Roman" w:hAnsi="Times New Roman" w:cs="Times New Roman"/>
          <w:b/>
          <w:sz w:val="20"/>
          <w:szCs w:val="20"/>
        </w:rPr>
        <w:t xml:space="preserve">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В соответствии с Федеральным законом от 06.10.2003 г. №131-ФЗ «Об общих принципах организации местного самоуправления Российской Федерации» в целях реализации положения Федерального закона от 30 декабря 2004 года №210 –ФЗ «Об основах регулирования тарифов организаций коммунального комплекса», Федерального Закона от 23 ноября 2009 года №261 – 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14 июня 2013 года №502 «Об утверждении требований к программам комплексного развития систем коммунальной инфраструктуры поселений, городских округов»</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ПОСТАНОВЛЯЮ:</w:t>
      </w:r>
    </w:p>
    <w:p w:rsidR="00CC5140" w:rsidRPr="00CC5140" w:rsidRDefault="00CC5140" w:rsidP="00301A96">
      <w:pPr>
        <w:numPr>
          <w:ilvl w:val="0"/>
          <w:numId w:val="23"/>
        </w:numPr>
        <w:spacing w:after="0" w:line="240" w:lineRule="auto"/>
        <w:ind w:left="0" w:firstLine="284"/>
        <w:jc w:val="both"/>
        <w:rPr>
          <w:rFonts w:ascii="Times New Roman" w:hAnsi="Times New Roman" w:cs="Times New Roman"/>
          <w:sz w:val="20"/>
          <w:szCs w:val="20"/>
        </w:rPr>
      </w:pPr>
      <w:r w:rsidRPr="00CC5140">
        <w:rPr>
          <w:rFonts w:ascii="Times New Roman" w:hAnsi="Times New Roman" w:cs="Times New Roman"/>
          <w:sz w:val="20"/>
          <w:szCs w:val="20"/>
        </w:rPr>
        <w:t xml:space="preserve"> Внести изменения в целевую программу «Комплексное развитие системы коммунальной инфраструктуры на территории Голубовского сельского поселения Седельниковского муниципального района Омской области на 2020-2029 годы (далее – Программа) (приложение №1).</w:t>
      </w:r>
    </w:p>
    <w:p w:rsidR="00CC5140" w:rsidRPr="00CC5140" w:rsidRDefault="00CC5140" w:rsidP="00301A96">
      <w:pPr>
        <w:numPr>
          <w:ilvl w:val="0"/>
          <w:numId w:val="23"/>
        </w:numPr>
        <w:spacing w:after="0" w:line="240" w:lineRule="auto"/>
        <w:ind w:left="0" w:firstLine="284"/>
        <w:jc w:val="both"/>
        <w:rPr>
          <w:rFonts w:ascii="Times New Roman" w:hAnsi="Times New Roman" w:cs="Times New Roman"/>
          <w:sz w:val="20"/>
          <w:szCs w:val="20"/>
        </w:rPr>
      </w:pPr>
      <w:r w:rsidRPr="00CC5140">
        <w:rPr>
          <w:rFonts w:ascii="Times New Roman" w:hAnsi="Times New Roman" w:cs="Times New Roman"/>
          <w:sz w:val="20"/>
          <w:szCs w:val="20"/>
        </w:rPr>
        <w:t>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CC5140" w:rsidRPr="00CC5140" w:rsidRDefault="00CC5140" w:rsidP="00301A96">
      <w:pPr>
        <w:numPr>
          <w:ilvl w:val="0"/>
          <w:numId w:val="23"/>
        </w:numPr>
        <w:spacing w:after="0" w:line="240" w:lineRule="auto"/>
        <w:ind w:left="0" w:firstLine="284"/>
        <w:jc w:val="both"/>
        <w:rPr>
          <w:rFonts w:ascii="Times New Roman" w:hAnsi="Times New Roman" w:cs="Times New Roman"/>
          <w:sz w:val="20"/>
          <w:szCs w:val="20"/>
        </w:rPr>
      </w:pPr>
      <w:r w:rsidRPr="00CC5140">
        <w:rPr>
          <w:rFonts w:ascii="Times New Roman" w:hAnsi="Times New Roman" w:cs="Times New Roman"/>
          <w:sz w:val="20"/>
          <w:szCs w:val="20"/>
        </w:rPr>
        <w:t>Контроль за исполнением настоящего постановления оставляю за собой.</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Глава Голубовского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сельского поселения                                                        В.С. Жигунов</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b/>
          <w:sz w:val="20"/>
          <w:szCs w:val="20"/>
        </w:rPr>
        <w:t xml:space="preserve">                                                                                              </w:t>
      </w:r>
      <w:r w:rsidRPr="00CC5140">
        <w:rPr>
          <w:rFonts w:ascii="Times New Roman" w:hAnsi="Times New Roman" w:cs="Times New Roman"/>
          <w:sz w:val="20"/>
          <w:szCs w:val="20"/>
        </w:rPr>
        <w:t xml:space="preserve">Приложение №1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к Постановлению главы администрации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поселения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 4 от  31.01. 2020 года  </w:t>
      </w:r>
    </w:p>
    <w:p w:rsidR="00CC5140" w:rsidRPr="00CC5140" w:rsidRDefault="00CC5140" w:rsidP="00CC5140">
      <w:pPr>
        <w:spacing w:after="0" w:line="240" w:lineRule="auto"/>
        <w:jc w:val="right"/>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xml:space="preserve">Программа комплексного развития систем коммунальной инфраструктуры Голубовского сельского поселения Седельниковского муниципального района Омской области </w:t>
      </w:r>
    </w:p>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xml:space="preserve">на 2020 - 2029 годы </w:t>
      </w:r>
    </w:p>
    <w:p w:rsidR="00CC5140" w:rsidRPr="00CC5140" w:rsidRDefault="00CC5140" w:rsidP="00CC5140">
      <w:pPr>
        <w:spacing w:after="0" w:line="240" w:lineRule="auto"/>
        <w:jc w:val="center"/>
        <w:rPr>
          <w:rFonts w:ascii="Times New Roman" w:hAnsi="Times New Roman" w:cs="Times New Roman"/>
          <w:b/>
          <w:bCs/>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Структура  муниципальной долгосрочной целевой программы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Паспорт программы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1. Содержание проблемы и обоснование ее решения программными методами </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1.1.  Демографическое развитие муниципального образования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1.2.  Модель расчета перспективного спроса коммунальных ресурсов.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1.3. Анализ текущего  состояния систем теплоснабжения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1.4. Анализ текущего  состояния систем водоснабжения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1.5. Анализ текущего  состояния систем водоотведения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1.6. Анализ текущего состояния системы электроснабжения </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Основные цели и задачи, сроки и этапы реализации программы.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 Мероприятия по развитию системы коммунальной инфраструктуры.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3.1. Общие положения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3.2. Система теплоснабжения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3.3. Система водоснабжения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3.4. Система водоотведения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3.5. Система электроснабжения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Нормативное обеспечение.</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5. Механизм реализации  программы и контроль  за  ходом ее выполнения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6. Оценка эффективности реализации программы</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 xml:space="preserve"> Паспорт</w:t>
      </w: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 xml:space="preserve">Муниципальной долгосрочной целевой программы  «Комплексное развитие системы коммунальной инфраструктуры на территории  муниципального  образования «Голубовское сельское поселение» на 2020-2029 годы» </w:t>
      </w:r>
    </w:p>
    <w:p w:rsidR="00CC5140" w:rsidRPr="00CC5140" w:rsidRDefault="00CC5140" w:rsidP="00CC5140">
      <w:pPr>
        <w:shd w:val="clear" w:color="auto" w:fill="FFFFFF"/>
        <w:spacing w:after="0" w:line="240" w:lineRule="auto"/>
        <w:outlineLvl w:val="0"/>
        <w:rPr>
          <w:rFonts w:ascii="Times New Roman" w:eastAsia="Times New Roman" w:hAnsi="Times New Roman" w:cs="Times New Roman"/>
          <w:color w:val="000000"/>
          <w:sz w:val="20"/>
          <w:szCs w:val="20"/>
        </w:rPr>
      </w:pPr>
      <w:bookmarkStart w:id="17" w:name="_Toc166314947" w:colFirst="0" w:colLast="0"/>
      <w:r w:rsidRPr="00CC5140">
        <w:rPr>
          <w:rFonts w:ascii="Times New Roman" w:eastAsia="Times New Roman" w:hAnsi="Times New Roman" w:cs="Times New Roman"/>
          <w:color w:val="000000"/>
          <w:sz w:val="20"/>
          <w:szCs w:val="20"/>
        </w:rPr>
        <w:t>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121"/>
      </w:tblGrid>
      <w:tr w:rsidR="00CC5140" w:rsidRPr="00CC5140" w:rsidTr="003C2EB2">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Наименование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hAnsi="Times New Roman" w:cs="Times New Roman"/>
                <w:sz w:val="20"/>
                <w:szCs w:val="20"/>
              </w:rPr>
              <w:t>Муниципальная долгосрочная целевая программа «Комплексное развитие системы коммунальной инфраструктуры на территории муниципального образования «Голубовское сельское поселение» на 2020-2029 годы»  (далее – программа)</w:t>
            </w:r>
          </w:p>
        </w:tc>
      </w:tr>
      <w:tr w:rsidR="00CC5140" w:rsidRPr="00CC5140" w:rsidTr="003C2EB2">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Основания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xml:space="preserve">- Федеральный закон от 06 октября 2003 года </w:t>
            </w:r>
            <w:hyperlink r:id="rId12" w:history="1">
              <w:r w:rsidRPr="00CC5140">
                <w:rPr>
                  <w:rFonts w:ascii="Times New Roman" w:eastAsia="Times New Roman" w:hAnsi="Times New Roman" w:cs="Times New Roman"/>
                  <w:sz w:val="20"/>
                  <w:szCs w:val="20"/>
                </w:rPr>
                <w:t>№ 131-ФЗ</w:t>
              </w:r>
            </w:hyperlink>
            <w:r w:rsidRPr="00CC5140">
              <w:rPr>
                <w:rFonts w:ascii="Times New Roman" w:eastAsia="Times New Roman" w:hAnsi="Times New Roman" w:cs="Times New Roman"/>
                <w:color w:val="000000"/>
                <w:sz w:val="20"/>
                <w:szCs w:val="20"/>
              </w:rPr>
              <w:t xml:space="preserve"> «Об общих принципах организации местного самоуправления в Российской Федерации»;</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поручения Президента Российской Федерации от 17 марта 2011 года Пр-701;</w:t>
            </w:r>
          </w:p>
          <w:p w:rsidR="00CC5140" w:rsidRPr="00CC5140" w:rsidRDefault="00CC5140" w:rsidP="00CC5140">
            <w:pPr>
              <w:spacing w:after="0" w:line="240" w:lineRule="auto"/>
              <w:ind w:hanging="20"/>
              <w:rPr>
                <w:rFonts w:ascii="Times New Roman" w:eastAsia="Times New Roman" w:hAnsi="Times New Roman" w:cs="Times New Roman"/>
                <w:sz w:val="20"/>
                <w:szCs w:val="20"/>
              </w:rPr>
            </w:pPr>
            <w:r w:rsidRPr="00CC5140">
              <w:rPr>
                <w:rStyle w:val="news"/>
                <w:rFonts w:ascii="Times New Roman" w:hAnsi="Times New Roman" w:cs="Times New Roman"/>
                <w:sz w:val="20"/>
                <w:szCs w:val="20"/>
              </w:rPr>
              <w:t>- постановления Правительства Российской Федерации от 14 июня 2013 года №502 «Об утверждении требований к программам комплексного развития систем коммунальной инфраструктуры поселений, городских округов»</w:t>
            </w:r>
          </w:p>
        </w:tc>
      </w:tr>
      <w:tr w:rsidR="00CC5140" w:rsidRPr="00CC5140" w:rsidTr="003C2EB2">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 Седельниковского района Омской области</w:t>
            </w:r>
          </w:p>
        </w:tc>
      </w:tr>
      <w:tr w:rsidR="00CC5140" w:rsidRPr="00CC5140" w:rsidTr="003C2EB2">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Исполнители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 Седельниковского района  Омской области</w:t>
            </w:r>
          </w:p>
        </w:tc>
      </w:tr>
      <w:tr w:rsidR="00CC5140" w:rsidRPr="00CC5140" w:rsidTr="003C2EB2">
        <w:trPr>
          <w:trHeight w:val="840"/>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Контроль за реализацией программы</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hAnsi="Times New Roman" w:cs="Times New Roman"/>
                <w:sz w:val="20"/>
                <w:szCs w:val="20"/>
              </w:rPr>
              <w:t>Контроль за реализацией Программы осуществляет по итогам каждого года Администрация Голубовского  сельского поселения Седельниковского  района</w:t>
            </w:r>
            <w:r w:rsidRPr="00CC5140">
              <w:rPr>
                <w:rFonts w:ascii="Times New Roman" w:eastAsia="Times New Roman" w:hAnsi="Times New Roman" w:cs="Times New Roman"/>
                <w:color w:val="000000"/>
                <w:sz w:val="20"/>
                <w:szCs w:val="20"/>
              </w:rPr>
              <w:t xml:space="preserve"> и Собранием депутатов Голубовского сельского поселения</w:t>
            </w:r>
          </w:p>
        </w:tc>
      </w:tr>
      <w:tr w:rsidR="00CC5140" w:rsidRPr="00CC5140" w:rsidTr="003C2EB2">
        <w:trPr>
          <w:trHeight w:val="1632"/>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Цель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Комплексное развитие систем коммунальной инфраструктуры, р</w:t>
            </w:r>
            <w:r w:rsidRPr="00CC5140">
              <w:rPr>
                <w:rFonts w:ascii="Times New Roman" w:hAnsi="Times New Roman" w:cs="Times New Roman"/>
                <w:color w:val="000000"/>
                <w:sz w:val="20"/>
                <w:szCs w:val="20"/>
              </w:rPr>
              <w:t xml:space="preserve">еконструкция и модернизация систем коммунальной инфраструктуры, </w:t>
            </w:r>
            <w:r w:rsidRPr="00CC5140">
              <w:rPr>
                <w:rFonts w:ascii="Times New Roman" w:hAnsi="Times New Roman" w:cs="Times New Roman"/>
                <w:sz w:val="20"/>
                <w:szCs w:val="20"/>
              </w:rPr>
              <w:t xml:space="preserve"> </w:t>
            </w:r>
            <w:r w:rsidRPr="00CC5140">
              <w:rPr>
                <w:rFonts w:ascii="Times New Roman" w:hAnsi="Times New Roman" w:cs="Times New Roman"/>
                <w:color w:val="000000"/>
                <w:sz w:val="20"/>
                <w:szCs w:val="20"/>
              </w:rPr>
              <w:t>улучшение экологической ситуации на территории Голубовского сельского поселения</w:t>
            </w:r>
          </w:p>
        </w:tc>
      </w:tr>
      <w:tr w:rsidR="00CC5140" w:rsidRPr="00CC5140" w:rsidTr="003C2EB2">
        <w:trPr>
          <w:trHeight w:val="2601"/>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Задачи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hd w:val="clear" w:color="auto" w:fill="FFFFFF"/>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pacing w:val="-2"/>
                <w:sz w:val="20"/>
                <w:szCs w:val="20"/>
              </w:rPr>
              <w:t>1. Инженерно-техническая оптимизация систем коммунальной инфраструктуры</w:t>
            </w:r>
            <w:r w:rsidRPr="00CC5140">
              <w:rPr>
                <w:rFonts w:ascii="Times New Roman" w:eastAsia="Times New Roman" w:hAnsi="Times New Roman" w:cs="Times New Roman"/>
                <w:color w:val="000000"/>
                <w:sz w:val="20"/>
                <w:szCs w:val="20"/>
              </w:rPr>
              <w:t>.</w:t>
            </w:r>
          </w:p>
          <w:p w:rsidR="00CC5140" w:rsidRPr="00CC5140" w:rsidRDefault="00CC5140" w:rsidP="00CC5140">
            <w:pPr>
              <w:shd w:val="clear" w:color="auto" w:fill="FFFFFF"/>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pacing w:val="-2"/>
                <w:sz w:val="20"/>
                <w:szCs w:val="20"/>
              </w:rPr>
              <w:t>2. Повышение надежности систем коммунальной инфраструктуры.</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eastAsia="Times New Roman" w:hAnsi="Times New Roman" w:cs="Times New Roman"/>
                <w:color w:val="000000"/>
                <w:spacing w:val="-2"/>
                <w:sz w:val="20"/>
                <w:szCs w:val="20"/>
              </w:rPr>
              <w:t>3.</w:t>
            </w:r>
            <w:r w:rsidRPr="00CC5140">
              <w:rPr>
                <w:rFonts w:ascii="Times New Roman" w:hAnsi="Times New Roman" w:cs="Times New Roman"/>
                <w:color w:val="000000"/>
                <w:sz w:val="20"/>
                <w:szCs w:val="20"/>
              </w:rPr>
              <w:t xml:space="preserve"> Обеспечение более комфортных условий проживания населения сельского поселения.</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4. Повышение качества предоставляемых ЖКУ.</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5. Снижение потребление энергетических ресурсов.</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6. Снижение потерь при поставке ресурсов потребителям.</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7. Улучшение экологической обстановки в сельском поселении.</w:t>
            </w:r>
          </w:p>
        </w:tc>
      </w:tr>
      <w:tr w:rsidR="00CC5140" w:rsidRPr="00CC5140" w:rsidTr="003C2EB2">
        <w:trPr>
          <w:trHeight w:val="777"/>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Сроки 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hAnsi="Times New Roman" w:cs="Times New Roman"/>
                <w:sz w:val="20"/>
                <w:szCs w:val="20"/>
              </w:rPr>
              <w:t xml:space="preserve">2020-2029 </w:t>
            </w:r>
            <w:r w:rsidRPr="00CC5140">
              <w:rPr>
                <w:rFonts w:ascii="Times New Roman" w:eastAsia="Times New Roman" w:hAnsi="Times New Roman" w:cs="Times New Roman"/>
                <w:color w:val="000000"/>
                <w:sz w:val="20"/>
                <w:szCs w:val="20"/>
              </w:rPr>
              <w:t>годы</w:t>
            </w:r>
          </w:p>
        </w:tc>
      </w:tr>
      <w:tr w:rsidR="00CC5140" w:rsidRPr="00CC5140" w:rsidTr="003C2EB2">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Объемы и источники финансирования</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Источники финансирования:</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средства областного бюджета;</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средства местного бюджета.</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xml:space="preserve">Бюджетные ассигнования, предусмотренные в плановом периоде </w:t>
            </w:r>
            <w:r w:rsidRPr="00CC5140">
              <w:rPr>
                <w:rFonts w:ascii="Times New Roman" w:hAnsi="Times New Roman" w:cs="Times New Roman"/>
                <w:sz w:val="20"/>
                <w:szCs w:val="20"/>
              </w:rPr>
              <w:t xml:space="preserve">2020-2029 </w:t>
            </w:r>
            <w:r w:rsidRPr="00CC5140">
              <w:rPr>
                <w:rFonts w:ascii="Times New Roman" w:eastAsia="Times New Roman" w:hAnsi="Times New Roman" w:cs="Times New Roman"/>
                <w:color w:val="000000"/>
                <w:sz w:val="20"/>
                <w:szCs w:val="20"/>
              </w:rPr>
              <w:t>годов, будут уточнены при формировании проектов бюджета поселения с учетом  изменения ассигнований областного бюджета.</w:t>
            </w:r>
          </w:p>
        </w:tc>
      </w:tr>
      <w:tr w:rsidR="00CC5140" w:rsidRPr="00CC5140" w:rsidTr="003C2EB2">
        <w:trPr>
          <w:trHeight w:val="1086"/>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Мероприятия программы</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lastRenderedPageBreak/>
              <w:t>1.В сфере теплоснабжения:</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установка приборов учета тепловой энергии;</w:t>
            </w:r>
          </w:p>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замена теплосетей, отработавших нормативный срок службы.</w:t>
            </w:r>
          </w:p>
          <w:p w:rsidR="00CC5140" w:rsidRPr="00CC5140" w:rsidRDefault="00CC5140" w:rsidP="00CC5140">
            <w:pPr>
              <w:spacing w:after="0" w:line="240" w:lineRule="auto"/>
              <w:rPr>
                <w:rFonts w:ascii="Times New Roman" w:eastAsia="Times New Roman" w:hAnsi="Times New Roman" w:cs="Times New Roman"/>
                <w:sz w:val="20"/>
                <w:szCs w:val="20"/>
              </w:rPr>
            </w:pPr>
          </w:p>
          <w:p w:rsidR="00CC5140" w:rsidRPr="00CC5140" w:rsidRDefault="00CC5140" w:rsidP="00CC5140">
            <w:pPr>
              <w:spacing w:after="0" w:line="240" w:lineRule="auto"/>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2. В сфере водоснабжения:</w:t>
            </w:r>
          </w:p>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благоустройство санитарной зоны скважин и ремонт ограждений;</w:t>
            </w:r>
          </w:p>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мероприятия по уменьшению водопотребления (установка приборов учета);</w:t>
            </w:r>
          </w:p>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lastRenderedPageBreak/>
              <w:t>- устройство для нужд пожаротушения подъездов с твердым покрытием для возможности  забора воды пожарными машинами непосредственно из водоемов (расчетный период);</w:t>
            </w:r>
          </w:p>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xml:space="preserve">- внедрение прогрессивных технологий и оборудования. </w:t>
            </w:r>
          </w:p>
          <w:p w:rsidR="00CC5140" w:rsidRPr="00CC5140" w:rsidRDefault="00CC5140" w:rsidP="00CC5140">
            <w:pPr>
              <w:autoSpaceDE w:val="0"/>
              <w:autoSpaceDN w:val="0"/>
              <w:adjustRightInd w:val="0"/>
              <w:spacing w:after="0" w:line="240" w:lineRule="auto"/>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jc w:val="both"/>
              <w:rPr>
                <w:rFonts w:ascii="Times New Roman" w:hAnsi="Times New Roman" w:cs="Times New Roman"/>
                <w:b/>
                <w:sz w:val="20"/>
                <w:szCs w:val="20"/>
              </w:rPr>
            </w:pPr>
            <w:r w:rsidRPr="00CC5140">
              <w:rPr>
                <w:rFonts w:ascii="Times New Roman" w:hAnsi="Times New Roman" w:cs="Times New Roman"/>
                <w:b/>
                <w:sz w:val="20"/>
                <w:szCs w:val="20"/>
              </w:rPr>
              <w:t>3. В сфере электроснабжения:</w:t>
            </w:r>
          </w:p>
          <w:p w:rsidR="00CC5140" w:rsidRPr="00CC5140" w:rsidRDefault="00CC5140" w:rsidP="00CC5140">
            <w:pPr>
              <w:autoSpaceDE w:val="0"/>
              <w:autoSpaceDN w:val="0"/>
              <w:adjustRightInd w:val="0"/>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w:t>
            </w:r>
            <w:r w:rsidRPr="00CC5140">
              <w:rPr>
                <w:rFonts w:ascii="Times New Roman" w:hAnsi="Times New Roman" w:cs="Times New Roman"/>
                <w:sz w:val="20"/>
                <w:szCs w:val="20"/>
              </w:rPr>
              <w:t xml:space="preserve"> реконструкция сетей наружного освещения внутриквартальных (межквартальных) улиц и проездов;</w:t>
            </w:r>
          </w:p>
          <w:p w:rsidR="00CC5140" w:rsidRPr="00CC5140" w:rsidRDefault="00CC5140" w:rsidP="00CC5140">
            <w:pPr>
              <w:autoSpaceDE w:val="0"/>
              <w:autoSpaceDN w:val="0"/>
              <w:adjustRightInd w:val="0"/>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оснащение приборами учета;</w:t>
            </w:r>
          </w:p>
          <w:p w:rsidR="00CC5140" w:rsidRPr="00CC5140" w:rsidRDefault="00CC5140" w:rsidP="00CC5140">
            <w:pPr>
              <w:autoSpaceDE w:val="0"/>
              <w:autoSpaceDN w:val="0"/>
              <w:adjustRightInd w:val="0"/>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внедрение современного электроосветительного оборудования, обеспечивающего экономию электрической энергии.</w:t>
            </w:r>
          </w:p>
          <w:p w:rsidR="00CC5140" w:rsidRPr="00CC5140" w:rsidRDefault="00CC5140" w:rsidP="00CC5140">
            <w:pPr>
              <w:autoSpaceDE w:val="0"/>
              <w:autoSpaceDN w:val="0"/>
              <w:adjustRightInd w:val="0"/>
              <w:spacing w:after="0" w:line="240" w:lineRule="auto"/>
              <w:jc w:val="both"/>
              <w:rPr>
                <w:rFonts w:ascii="Times New Roman" w:hAnsi="Times New Roman" w:cs="Times New Roman"/>
                <w:sz w:val="20"/>
                <w:szCs w:val="20"/>
                <w:shd w:val="clear" w:color="auto" w:fill="FFFFFF"/>
              </w:rPr>
            </w:pPr>
          </w:p>
        </w:tc>
      </w:tr>
    </w:tbl>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color w:val="000000"/>
          <w:sz w:val="20"/>
          <w:szCs w:val="20"/>
        </w:rPr>
      </w:pP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color w:val="000000"/>
          <w:sz w:val="20"/>
          <w:szCs w:val="20"/>
        </w:rPr>
      </w:pP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color w:val="000000"/>
          <w:sz w:val="20"/>
          <w:szCs w:val="20"/>
        </w:rPr>
      </w:pPr>
      <w:r w:rsidRPr="00CC5140">
        <w:rPr>
          <w:rFonts w:ascii="Times New Roman" w:eastAsia="Times New Roman" w:hAnsi="Times New Roman" w:cs="Times New Roman"/>
          <w:b/>
          <w:bCs/>
          <w:color w:val="000000"/>
          <w:sz w:val="20"/>
          <w:szCs w:val="20"/>
        </w:rPr>
        <w:t>1.  Содержание проблемы и обоснование ее решения программными методами</w:t>
      </w: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color w:val="000000"/>
          <w:sz w:val="20"/>
          <w:szCs w:val="20"/>
        </w:rPr>
      </w:pPr>
    </w:p>
    <w:p w:rsidR="00CC5140" w:rsidRPr="00CC5140" w:rsidRDefault="00CC5140" w:rsidP="00CC5140">
      <w:pPr>
        <w:pStyle w:val="21"/>
        <w:spacing w:after="0" w:line="240" w:lineRule="auto"/>
        <w:ind w:left="0" w:firstLine="539"/>
        <w:jc w:val="both"/>
        <w:rPr>
          <w:sz w:val="20"/>
          <w:szCs w:val="20"/>
        </w:rPr>
      </w:pPr>
      <w:r w:rsidRPr="00CC5140">
        <w:rPr>
          <w:sz w:val="20"/>
          <w:szCs w:val="20"/>
        </w:rPr>
        <w:t>Одним из основополагающих условий развития  поселения является комплексное развитие систем жизнеобеспечения Голубовского сельского поселения. Этапом, предшествующим разработке основных мероприятий Программы комплексного развития систем коммунальной инфраструктуры (далее – Программа), является проведение анализа и оценки социально-экономического и территориального развития сельского поселения.</w:t>
      </w:r>
    </w:p>
    <w:p w:rsidR="00CC5140" w:rsidRPr="00CC5140" w:rsidRDefault="00CC5140" w:rsidP="00CC5140">
      <w:pPr>
        <w:pStyle w:val="21"/>
        <w:spacing w:after="0" w:line="240" w:lineRule="auto"/>
        <w:ind w:left="0" w:firstLine="539"/>
        <w:jc w:val="both"/>
        <w:rPr>
          <w:sz w:val="20"/>
          <w:szCs w:val="20"/>
        </w:rPr>
      </w:pPr>
      <w:r w:rsidRPr="00CC5140">
        <w:rPr>
          <w:sz w:val="20"/>
          <w:szCs w:val="20"/>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демографическое развитие;</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перспективное строительство;</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перспективный спрос коммунальных ресурсов;</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состояние коммунальной инфраструктуры;</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Программа комплексного развития систем коммунальной инфраструктуры муниципального образования «Голубовское сельское поселение» на 2018-2027 годы предусматривает обеспечение коммунальными ресурсами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коммунальной инфраструктуры, улучшения экологической обстановки.</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 xml:space="preserve">Программа направлена на обеспечение надежного и устойчивого обслуживания потребителей коммунальными услугами, снижение износа объектов коммунальной инфраструктуры, модернизацию этих объектов путем внедрения ресурсо  энерго сберегающих технологий, разработку и внедрение мер по стимулированию эффективного и рационального хозяйствования организаций коммунального комплекса, привлечение средств внебюджетных инвестиционных ресурсов. </w:t>
      </w:r>
    </w:p>
    <w:p w:rsidR="00CC5140" w:rsidRPr="00CC5140" w:rsidRDefault="00CC5140" w:rsidP="00CC5140">
      <w:pPr>
        <w:pStyle w:val="ConsPlusNormal"/>
        <w:widowControl/>
        <w:ind w:firstLine="540"/>
        <w:jc w:val="both"/>
        <w:rPr>
          <w:rFonts w:ascii="Times New Roman" w:hAnsi="Times New Roman" w:cs="Times New Roman"/>
        </w:rPr>
      </w:pP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color w:val="000000"/>
          <w:sz w:val="20"/>
          <w:szCs w:val="20"/>
        </w:rPr>
      </w:pPr>
      <w:r w:rsidRPr="00CC5140">
        <w:rPr>
          <w:rFonts w:ascii="Times New Roman" w:eastAsia="Times New Roman" w:hAnsi="Times New Roman" w:cs="Times New Roman"/>
          <w:b/>
          <w:bCs/>
          <w:color w:val="000000"/>
          <w:sz w:val="20"/>
          <w:szCs w:val="20"/>
        </w:rPr>
        <w:t>1.1. Демографическое развитие муниципального образования</w:t>
      </w: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sz w:val="20"/>
          <w:szCs w:val="20"/>
        </w:rPr>
      </w:pP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eastAsia="Times New Roman" w:hAnsi="Times New Roman" w:cs="Times New Roman"/>
          <w:sz w:val="20"/>
          <w:szCs w:val="20"/>
        </w:rPr>
        <w:t>Муниципальное образование «Голубовское сельское поселение» расположено в южной части Седельниковского района Омской области. Поселение граничит на севере с муниципальными образованиями Муромцевского района, на северо-востоке с муниципальными образованиями  Тарского  района, на юго-востоке – с Седельниковским сельским поселением , на юге – с Евлантьеским поселением , .  Голубовское</w:t>
      </w:r>
      <w:r w:rsidRPr="00CC5140">
        <w:rPr>
          <w:rFonts w:ascii="Times New Roman" w:hAnsi="Times New Roman" w:cs="Times New Roman"/>
          <w:sz w:val="20"/>
          <w:szCs w:val="20"/>
        </w:rPr>
        <w:t xml:space="preserve"> сельское поселение образовано в 2006 году. Административный центр Голубовского сельского поселения –  с. Голубовка расположен в 8 км. от административного центра Седельниковского района -  с.Седельниково, и 300 км. от административного центра Омской1</w:t>
      </w:r>
      <w:r w:rsidRPr="00CC5140">
        <w:rPr>
          <w:rFonts w:ascii="Times New Roman" w:hAnsi="Times New Roman" w:cs="Times New Roman"/>
          <w:sz w:val="20"/>
          <w:szCs w:val="20"/>
        </w:rPr>
        <w:tab/>
        <w:t xml:space="preserve"> области  – г.Омск  В поселении в основном одноэтажные кирпичные и панельные  и деревянные строения. В состав Голубовского сельского поселения входят пять населенных пункта, с общей численностью населения – 692 человека и количеством дворов –281 шт. в том числе:</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с. Голубовка – 167 домовладений;</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lastRenderedPageBreak/>
        <w:t xml:space="preserve">д.Михайловка – 37 домовладений,  д. Павловка 37 домовладений, д. Хмелевка 35 , домовладений д. Андреевка 5 домовладений.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Общая площадь земель муниципального образования  - </w:t>
      </w:r>
      <w:smartTag w:uri="urn:schemas-microsoft-com:office:smarttags" w:element="metricconverter">
        <w:smartTagPr>
          <w:attr w:name="ProductID" w:val="32437 га"/>
        </w:smartTagPr>
        <w:r w:rsidRPr="00CC5140">
          <w:rPr>
            <w:rFonts w:ascii="Times New Roman" w:hAnsi="Times New Roman" w:cs="Times New Roman"/>
            <w:sz w:val="20"/>
            <w:szCs w:val="20"/>
          </w:rPr>
          <w:t>32437 га</w:t>
        </w:r>
      </w:smartTag>
      <w:r w:rsidRPr="00CC5140">
        <w:rPr>
          <w:rFonts w:ascii="Times New Roman" w:hAnsi="Times New Roman" w:cs="Times New Roman"/>
          <w:sz w:val="20"/>
          <w:szCs w:val="20"/>
        </w:rPr>
        <w:t xml:space="preserve">, в том числе земель сельхозугодий – </w:t>
      </w:r>
      <w:smartTag w:uri="urn:schemas-microsoft-com:office:smarttags" w:element="metricconverter">
        <w:smartTagPr>
          <w:attr w:name="ProductID" w:val="30269 га"/>
        </w:smartTagPr>
        <w:r w:rsidRPr="00CC5140">
          <w:rPr>
            <w:rFonts w:ascii="Times New Roman" w:hAnsi="Times New Roman" w:cs="Times New Roman"/>
            <w:sz w:val="20"/>
            <w:szCs w:val="20"/>
          </w:rPr>
          <w:t>30269 га</w:t>
        </w:r>
      </w:smartTag>
      <w:r w:rsidRPr="00CC5140">
        <w:rPr>
          <w:rFonts w:ascii="Times New Roman" w:hAnsi="Times New Roman" w:cs="Times New Roman"/>
          <w:sz w:val="20"/>
          <w:szCs w:val="20"/>
        </w:rPr>
        <w:t xml:space="preserve">,  площадь застроенных земель – 108га.                                                                                                                                                                                                                                      Общая протяженность автомобильных (внутрипоселковых) дорог – </w:t>
      </w:r>
      <w:smartTag w:uri="urn:schemas-microsoft-com:office:smarttags" w:element="metricconverter">
        <w:smartTagPr>
          <w:attr w:name="ProductID" w:val="61,7 км"/>
        </w:smartTagPr>
        <w:r w:rsidRPr="00CC5140">
          <w:rPr>
            <w:rFonts w:ascii="Times New Roman" w:hAnsi="Times New Roman" w:cs="Times New Roman"/>
            <w:sz w:val="20"/>
            <w:szCs w:val="20"/>
          </w:rPr>
          <w:t>61,7 км</w:t>
        </w:r>
      </w:smartTag>
      <w:r w:rsidRPr="00CC5140">
        <w:rPr>
          <w:rFonts w:ascii="Times New Roman" w:hAnsi="Times New Roman" w:cs="Times New Roman"/>
          <w:sz w:val="20"/>
          <w:szCs w:val="20"/>
        </w:rPr>
        <w:t xml:space="preserve">.                                                             </w:t>
      </w:r>
    </w:p>
    <w:p w:rsidR="00CC5140" w:rsidRPr="00CC5140" w:rsidRDefault="00CC5140" w:rsidP="00CC5140">
      <w:pPr>
        <w:shd w:val="clear" w:color="auto" w:fill="FFFFFF"/>
        <w:spacing w:after="0" w:line="240" w:lineRule="auto"/>
        <w:ind w:firstLine="540"/>
        <w:jc w:val="both"/>
        <w:outlineLvl w:val="0"/>
        <w:rPr>
          <w:rFonts w:ascii="Times New Roman" w:hAnsi="Times New Roman" w:cs="Times New Roman"/>
          <w:sz w:val="20"/>
          <w:szCs w:val="20"/>
        </w:rPr>
      </w:pPr>
      <w:r w:rsidRPr="00CC5140">
        <w:rPr>
          <w:rFonts w:ascii="Times New Roman" w:hAnsi="Times New Roman" w:cs="Times New Roman"/>
          <w:sz w:val="20"/>
          <w:szCs w:val="20"/>
        </w:rPr>
        <w:t>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показателям и сделанным на их основе оценкам, динамика демографического развития Голубовского сельского поселения характеризуется следующими показателями (таблица 1).</w:t>
      </w:r>
    </w:p>
    <w:p w:rsidR="00CC5140" w:rsidRPr="00CC5140" w:rsidRDefault="00CC5140" w:rsidP="00CC5140">
      <w:pPr>
        <w:pStyle w:val="21"/>
        <w:spacing w:after="0" w:line="240" w:lineRule="auto"/>
        <w:ind w:left="0" w:firstLine="540"/>
        <w:jc w:val="right"/>
        <w:rPr>
          <w:sz w:val="20"/>
          <w:szCs w:val="20"/>
        </w:rPr>
      </w:pPr>
      <w:r w:rsidRPr="00CC5140">
        <w:rPr>
          <w:sz w:val="20"/>
          <w:szCs w:val="20"/>
        </w:rPr>
        <w:t>Таблица 1</w:t>
      </w:r>
    </w:p>
    <w:tbl>
      <w:tblPr>
        <w:tblW w:w="4528" w:type="pct"/>
        <w:tblLook w:val="00A0"/>
      </w:tblPr>
      <w:tblGrid>
        <w:gridCol w:w="4353"/>
        <w:gridCol w:w="1425"/>
        <w:gridCol w:w="1419"/>
        <w:gridCol w:w="1983"/>
      </w:tblGrid>
      <w:tr w:rsidR="00CC5140" w:rsidRPr="00CC5140" w:rsidTr="003C2EB2">
        <w:trPr>
          <w:trHeight w:val="20"/>
        </w:trPr>
        <w:tc>
          <w:tcPr>
            <w:tcW w:w="2371" w:type="pct"/>
            <w:vMerge w:val="restart"/>
            <w:tcBorders>
              <w:top w:val="single" w:sz="4" w:space="0" w:color="auto"/>
              <w:left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Наименование показателя</w:t>
            </w:r>
          </w:p>
        </w:tc>
        <w:tc>
          <w:tcPr>
            <w:tcW w:w="2629" w:type="pct"/>
            <w:gridSpan w:val="3"/>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Факт, на 31 декабря</w:t>
            </w:r>
          </w:p>
        </w:tc>
      </w:tr>
      <w:tr w:rsidR="00CC5140" w:rsidRPr="00CC5140" w:rsidTr="003C2EB2">
        <w:trPr>
          <w:trHeight w:val="20"/>
        </w:trPr>
        <w:tc>
          <w:tcPr>
            <w:tcW w:w="2371" w:type="pct"/>
            <w:vMerge/>
            <w:tcBorders>
              <w:left w:val="single" w:sz="4" w:space="0" w:color="auto"/>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bCs/>
                <w:sz w:val="20"/>
                <w:szCs w:val="20"/>
              </w:rPr>
            </w:pPr>
          </w:p>
        </w:tc>
        <w:tc>
          <w:tcPr>
            <w:tcW w:w="776" w:type="pct"/>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2017 г.</w:t>
            </w:r>
          </w:p>
        </w:tc>
        <w:tc>
          <w:tcPr>
            <w:tcW w:w="773" w:type="pct"/>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2018 г.</w:t>
            </w:r>
          </w:p>
        </w:tc>
        <w:tc>
          <w:tcPr>
            <w:tcW w:w="1080" w:type="pct"/>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xml:space="preserve">2019 г </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Численность населения поселения,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763</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710</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692</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Число родившихся,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Число умерших,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Естественный прирост (+) / убыль (-),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-15</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Миграционный прирост (+) / убыль (-),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-12</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Общий прирост (+) / убыль (</w:t>
            </w:r>
            <w:r w:rsidRPr="00CC5140">
              <w:rPr>
                <w:rFonts w:ascii="Times New Roman" w:hAnsi="Times New Roman" w:cs="Times New Roman"/>
                <w:sz w:val="20"/>
                <w:szCs w:val="20"/>
              </w:rPr>
              <w:noBreakHyphen/>
              <w:t>),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-11</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-18</w:t>
            </w:r>
          </w:p>
        </w:tc>
      </w:tr>
    </w:tbl>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pStyle w:val="21"/>
        <w:spacing w:after="0" w:line="240" w:lineRule="auto"/>
        <w:ind w:left="0" w:firstLine="540"/>
        <w:jc w:val="both"/>
        <w:rPr>
          <w:sz w:val="20"/>
          <w:szCs w:val="20"/>
        </w:rPr>
      </w:pPr>
      <w:r w:rsidRPr="00CC5140">
        <w:rPr>
          <w:sz w:val="20"/>
          <w:szCs w:val="20"/>
        </w:rPr>
        <w:t xml:space="preserve">В период с 2017 по 2019 гг. численность населения поселения непрерывно снижалась. </w:t>
      </w:r>
    </w:p>
    <w:p w:rsidR="00CC5140" w:rsidRPr="00CC5140" w:rsidRDefault="00CC5140" w:rsidP="00CC5140">
      <w:pPr>
        <w:pStyle w:val="21"/>
        <w:spacing w:after="0" w:line="240" w:lineRule="auto"/>
        <w:ind w:left="0" w:firstLine="540"/>
        <w:jc w:val="both"/>
        <w:rPr>
          <w:sz w:val="20"/>
          <w:szCs w:val="20"/>
        </w:rPr>
      </w:pPr>
      <w:r w:rsidRPr="00CC5140">
        <w:rPr>
          <w:sz w:val="20"/>
          <w:szCs w:val="20"/>
        </w:rPr>
        <w:t>Структура населения сельского поселения по отношению к трудоспособному возрасту приведена в таблице 2.</w:t>
      </w:r>
    </w:p>
    <w:p w:rsidR="00CC5140" w:rsidRPr="00CC5140" w:rsidRDefault="00CC5140" w:rsidP="00CC5140">
      <w:pPr>
        <w:pStyle w:val="21"/>
        <w:keepNext/>
        <w:spacing w:after="0" w:line="240" w:lineRule="auto"/>
        <w:ind w:left="0" w:firstLine="539"/>
        <w:jc w:val="right"/>
        <w:rPr>
          <w:sz w:val="20"/>
          <w:szCs w:val="20"/>
        </w:rPr>
      </w:pPr>
      <w:r w:rsidRPr="00CC5140">
        <w:rPr>
          <w:sz w:val="20"/>
          <w:szCs w:val="20"/>
        </w:rPr>
        <w:t>Таблица 2.</w:t>
      </w:r>
    </w:p>
    <w:tbl>
      <w:tblPr>
        <w:tblW w:w="8444" w:type="dxa"/>
        <w:jc w:val="center"/>
        <w:tblLook w:val="00A0"/>
      </w:tblPr>
      <w:tblGrid>
        <w:gridCol w:w="860"/>
        <w:gridCol w:w="3473"/>
        <w:gridCol w:w="1417"/>
        <w:gridCol w:w="1418"/>
        <w:gridCol w:w="1276"/>
      </w:tblGrid>
      <w:tr w:rsidR="00CC5140" w:rsidRPr="00CC5140" w:rsidTr="003C2EB2">
        <w:trPr>
          <w:trHeight w:val="315"/>
          <w:tblHeader/>
          <w:jc w:val="center"/>
        </w:trPr>
        <w:tc>
          <w:tcPr>
            <w:tcW w:w="860" w:type="dxa"/>
            <w:tcBorders>
              <w:top w:val="single" w:sz="8" w:space="0" w:color="auto"/>
              <w:left w:val="single" w:sz="8" w:space="0" w:color="auto"/>
              <w:bottom w:val="single" w:sz="8" w:space="0" w:color="auto"/>
              <w:right w:val="single" w:sz="8" w:space="0" w:color="auto"/>
            </w:tcBorders>
            <w:vAlign w:val="bottom"/>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п/п</w:t>
            </w:r>
          </w:p>
        </w:tc>
        <w:tc>
          <w:tcPr>
            <w:tcW w:w="3473" w:type="dxa"/>
            <w:tcBorders>
              <w:top w:val="single" w:sz="8" w:space="0" w:color="auto"/>
              <w:left w:val="nil"/>
              <w:bottom w:val="single" w:sz="8" w:space="0" w:color="auto"/>
              <w:right w:val="single" w:sz="8" w:space="0" w:color="auto"/>
            </w:tcBorders>
            <w:vAlign w:val="bottom"/>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Показатель</w:t>
            </w:r>
          </w:p>
        </w:tc>
        <w:tc>
          <w:tcPr>
            <w:tcW w:w="1417" w:type="dxa"/>
            <w:tcBorders>
              <w:top w:val="single" w:sz="8" w:space="0" w:color="auto"/>
              <w:left w:val="nil"/>
              <w:bottom w:val="single" w:sz="8" w:space="0" w:color="auto"/>
              <w:right w:val="single" w:sz="8" w:space="0" w:color="auto"/>
            </w:tcBorders>
            <w:vAlign w:val="bottom"/>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2017 г.</w:t>
            </w:r>
          </w:p>
        </w:tc>
        <w:tc>
          <w:tcPr>
            <w:tcW w:w="1418" w:type="dxa"/>
            <w:tcBorders>
              <w:top w:val="single" w:sz="8" w:space="0" w:color="auto"/>
              <w:left w:val="nil"/>
              <w:bottom w:val="single" w:sz="8" w:space="0" w:color="auto"/>
              <w:right w:val="single" w:sz="8" w:space="0" w:color="auto"/>
            </w:tcBorders>
            <w:vAlign w:val="bottom"/>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2018 г.</w:t>
            </w:r>
          </w:p>
        </w:tc>
        <w:tc>
          <w:tcPr>
            <w:tcW w:w="1276" w:type="dxa"/>
            <w:tcBorders>
              <w:top w:val="single" w:sz="8" w:space="0" w:color="auto"/>
              <w:left w:val="nil"/>
              <w:bottom w:val="single" w:sz="8" w:space="0" w:color="auto"/>
              <w:right w:val="single" w:sz="8" w:space="0" w:color="auto"/>
            </w:tcBorders>
            <w:vAlign w:val="bottom"/>
          </w:tcPr>
          <w:p w:rsidR="00CC5140" w:rsidRPr="00CC5140" w:rsidRDefault="00CC5140" w:rsidP="00CC5140">
            <w:pPr>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2019 г.</w:t>
            </w:r>
          </w:p>
        </w:tc>
      </w:tr>
      <w:tr w:rsidR="00CC5140" w:rsidRPr="00CC5140" w:rsidTr="003C2EB2">
        <w:trPr>
          <w:trHeight w:val="615"/>
          <w:jc w:val="center"/>
        </w:trPr>
        <w:tc>
          <w:tcPr>
            <w:tcW w:w="860" w:type="dxa"/>
            <w:tcBorders>
              <w:top w:val="nil"/>
              <w:left w:val="single" w:sz="8" w:space="0" w:color="auto"/>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bookmarkStart w:id="18" w:name="RANGE!B13"/>
        <w:bookmarkEnd w:id="18"/>
        <w:tc>
          <w:tcPr>
            <w:tcW w:w="3473" w:type="dxa"/>
            <w:tcBorders>
              <w:top w:val="nil"/>
              <w:left w:val="nil"/>
              <w:bottom w:val="single" w:sz="8" w:space="0" w:color="auto"/>
              <w:right w:val="single" w:sz="8"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fldChar w:fldCharType="begin"/>
            </w:r>
            <w:r w:rsidRPr="00CC5140">
              <w:rPr>
                <w:rFonts w:ascii="Times New Roman" w:hAnsi="Times New Roman" w:cs="Times New Roman"/>
                <w:sz w:val="20"/>
                <w:szCs w:val="20"/>
              </w:rPr>
              <w:instrText xml:space="preserve"> HYPERLINK "file:///C:\\Users\\Andrey\\AppData\\Local\\Microsoft\\Windows\\Temporary%20Internet%20Files\\Content.MSO\\BE9AD70D.xlsx" \l "RANGE!A18" </w:instrText>
            </w:r>
            <w:r w:rsidRPr="00CC5140">
              <w:rPr>
                <w:rFonts w:ascii="Times New Roman" w:hAnsi="Times New Roman" w:cs="Times New Roman"/>
                <w:sz w:val="20"/>
                <w:szCs w:val="20"/>
              </w:rPr>
            </w:r>
            <w:r w:rsidRPr="00CC5140">
              <w:rPr>
                <w:rFonts w:ascii="Times New Roman" w:hAnsi="Times New Roman" w:cs="Times New Roman"/>
                <w:sz w:val="20"/>
                <w:szCs w:val="20"/>
              </w:rPr>
              <w:fldChar w:fldCharType="separate"/>
            </w:r>
            <w:r w:rsidRPr="00CC5140">
              <w:rPr>
                <w:rFonts w:ascii="Times New Roman" w:hAnsi="Times New Roman" w:cs="Times New Roman"/>
                <w:sz w:val="20"/>
                <w:szCs w:val="20"/>
              </w:rPr>
              <w:t>Численность населения младше трудоспособного возраста, чел.</w:t>
            </w:r>
            <w:r w:rsidRPr="00CC5140">
              <w:rPr>
                <w:rFonts w:ascii="Times New Roman" w:hAnsi="Times New Roman" w:cs="Times New Roman"/>
                <w:sz w:val="20"/>
                <w:szCs w:val="20"/>
              </w:rPr>
              <w:fldChar w:fldCharType="end"/>
            </w:r>
          </w:p>
        </w:tc>
        <w:tc>
          <w:tcPr>
            <w:tcW w:w="1417"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18,0</w:t>
            </w:r>
          </w:p>
        </w:tc>
        <w:tc>
          <w:tcPr>
            <w:tcW w:w="1418"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17,9</w:t>
            </w:r>
          </w:p>
        </w:tc>
        <w:tc>
          <w:tcPr>
            <w:tcW w:w="1276"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19,9</w:t>
            </w:r>
          </w:p>
        </w:tc>
      </w:tr>
      <w:tr w:rsidR="00CC5140" w:rsidRPr="00CC5140" w:rsidTr="003C2EB2">
        <w:trPr>
          <w:trHeight w:val="540"/>
          <w:jc w:val="center"/>
        </w:trPr>
        <w:tc>
          <w:tcPr>
            <w:tcW w:w="860" w:type="dxa"/>
            <w:tcBorders>
              <w:top w:val="nil"/>
              <w:left w:val="single" w:sz="8" w:space="0" w:color="auto"/>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3473" w:type="dxa"/>
            <w:tcBorders>
              <w:top w:val="nil"/>
              <w:left w:val="nil"/>
              <w:bottom w:val="single" w:sz="8" w:space="0" w:color="auto"/>
              <w:right w:val="single" w:sz="8"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Численность населения трудоспособного возраста, чел.</w:t>
            </w:r>
          </w:p>
        </w:tc>
        <w:tc>
          <w:tcPr>
            <w:tcW w:w="1417"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55,5</w:t>
            </w:r>
          </w:p>
        </w:tc>
        <w:tc>
          <w:tcPr>
            <w:tcW w:w="1418"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59,5</w:t>
            </w:r>
          </w:p>
        </w:tc>
        <w:tc>
          <w:tcPr>
            <w:tcW w:w="1276"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63,1</w:t>
            </w:r>
          </w:p>
        </w:tc>
      </w:tr>
      <w:tr w:rsidR="00CC5140" w:rsidRPr="00CC5140" w:rsidTr="003C2EB2">
        <w:trPr>
          <w:trHeight w:val="540"/>
          <w:jc w:val="center"/>
        </w:trPr>
        <w:tc>
          <w:tcPr>
            <w:tcW w:w="860" w:type="dxa"/>
            <w:tcBorders>
              <w:top w:val="nil"/>
              <w:left w:val="single" w:sz="8" w:space="0" w:color="auto"/>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3473" w:type="dxa"/>
            <w:tcBorders>
              <w:top w:val="nil"/>
              <w:left w:val="nil"/>
              <w:bottom w:val="single" w:sz="8" w:space="0" w:color="auto"/>
              <w:right w:val="single" w:sz="8"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Численность населения старше трудоспособного возраста, чел.</w:t>
            </w:r>
          </w:p>
        </w:tc>
        <w:tc>
          <w:tcPr>
            <w:tcW w:w="1417"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26,5</w:t>
            </w:r>
          </w:p>
        </w:tc>
        <w:tc>
          <w:tcPr>
            <w:tcW w:w="1418"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22,6</w:t>
            </w:r>
          </w:p>
        </w:tc>
        <w:tc>
          <w:tcPr>
            <w:tcW w:w="1276" w:type="dxa"/>
            <w:tcBorders>
              <w:top w:val="nil"/>
              <w:left w:val="nil"/>
              <w:bottom w:val="single" w:sz="8" w:space="0" w:color="auto"/>
              <w:right w:val="single" w:sz="8" w:space="0" w:color="auto"/>
            </w:tcBorders>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17,0</w:t>
            </w:r>
          </w:p>
        </w:tc>
      </w:tr>
    </w:tbl>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shd w:val="clear" w:color="auto" w:fill="FFFFFF"/>
        <w:spacing w:after="0" w:line="240" w:lineRule="auto"/>
        <w:jc w:val="both"/>
        <w:outlineLvl w:val="0"/>
        <w:rPr>
          <w:rFonts w:ascii="Times New Roman" w:eastAsia="Times New Roman" w:hAnsi="Times New Roman" w:cs="Times New Roman"/>
          <w:b/>
          <w:bCs/>
          <w:color w:val="000000"/>
          <w:sz w:val="20"/>
          <w:szCs w:val="20"/>
        </w:rPr>
      </w:pPr>
      <w:r w:rsidRPr="00CC5140">
        <w:rPr>
          <w:rFonts w:ascii="Times New Roman" w:hAnsi="Times New Roman" w:cs="Times New Roman"/>
          <w:sz w:val="20"/>
          <w:szCs w:val="20"/>
        </w:rPr>
        <w:t xml:space="preserve">     В 2019 г. численность населения в трудоспособном возрасте составляла 64,5% от общей численности населения поселения. Таким образом, на сегодняшний день возрастная структура населения Голубовского сельского поселения имеет определенный демографический потенциал на перспективу в лице относительного большого удельного веса лиц трудоспособного возраста. Однако, ситуация с возрастной структурой населения поселения остается неблагоприятной.</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eastAsia="Times New Roman" w:hAnsi="Times New Roman" w:cs="Times New Roman"/>
          <w:color w:val="000000"/>
          <w:sz w:val="20"/>
          <w:szCs w:val="20"/>
        </w:rPr>
        <w:t xml:space="preserve">      Демографический прогноз является </w:t>
      </w:r>
      <w:r w:rsidRPr="00CC5140">
        <w:rPr>
          <w:rFonts w:ascii="Times New Roman" w:hAnsi="Times New Roman" w:cs="Times New Roman"/>
          <w:sz w:val="20"/>
          <w:szCs w:val="20"/>
        </w:rPr>
        <w:t xml:space="preserve">  неотъемлемой частью комплексных экономических и социальных прогнозов развития территории и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(обеспеченность трудовыми ресурсами, дальнейшие перспективы воспроизводства и т.д.) на основе выбранных гипотез изменения уровней рождаемости, смертности и миграционных потоков.</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В проекте генерального плана изменения численности населения сельского поселения прогнозировалось по трем сценариям:</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инерционному;</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стабилизационному;</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оптимистическому.</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Таблица 3</w:t>
      </w:r>
    </w:p>
    <w:tbl>
      <w:tblPr>
        <w:tblW w:w="1041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977"/>
        <w:gridCol w:w="1007"/>
        <w:gridCol w:w="993"/>
        <w:gridCol w:w="992"/>
        <w:gridCol w:w="992"/>
        <w:gridCol w:w="992"/>
        <w:gridCol w:w="954"/>
        <w:gridCol w:w="992"/>
      </w:tblGrid>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Варианты прогнозов демографического развития поселения</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1995 г"/>
              </w:smartTagPr>
              <w:r w:rsidRPr="00CC5140">
                <w:rPr>
                  <w:rFonts w:ascii="Times New Roman" w:hAnsi="Times New Roman" w:cs="Times New Roman"/>
                  <w:b/>
                  <w:sz w:val="20"/>
                  <w:szCs w:val="20"/>
                </w:rPr>
                <w:t>1995 г</w:t>
              </w:r>
            </w:smartTag>
            <w:r w:rsidRPr="00CC5140">
              <w:rPr>
                <w:rFonts w:ascii="Times New Roman" w:hAnsi="Times New Roman" w:cs="Times New Roman"/>
                <w:b/>
                <w:sz w:val="20"/>
                <w:szCs w:val="20"/>
              </w:rPr>
              <w:t>.</w:t>
            </w: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00 г"/>
              </w:smartTagPr>
              <w:r w:rsidRPr="00CC5140">
                <w:rPr>
                  <w:rFonts w:ascii="Times New Roman" w:hAnsi="Times New Roman" w:cs="Times New Roman"/>
                  <w:b/>
                  <w:sz w:val="20"/>
                  <w:szCs w:val="20"/>
                </w:rPr>
                <w:t>2000 г</w:t>
              </w:r>
            </w:smartTag>
            <w:r w:rsidRPr="00CC5140">
              <w:rPr>
                <w:rFonts w:ascii="Times New Roman" w:hAnsi="Times New Roman" w:cs="Times New Roman"/>
                <w:b/>
                <w:sz w:val="20"/>
                <w:szCs w:val="20"/>
              </w:rPr>
              <w:t>.</w:t>
            </w: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05 г"/>
              </w:smartTagPr>
              <w:r w:rsidRPr="00CC5140">
                <w:rPr>
                  <w:rFonts w:ascii="Times New Roman" w:hAnsi="Times New Roman" w:cs="Times New Roman"/>
                  <w:b/>
                  <w:sz w:val="20"/>
                  <w:szCs w:val="20"/>
                </w:rPr>
                <w:t>2005 г</w:t>
              </w:r>
            </w:smartTag>
            <w:r w:rsidRPr="00CC5140">
              <w:rPr>
                <w:rFonts w:ascii="Times New Roman" w:hAnsi="Times New Roman" w:cs="Times New Roman"/>
                <w:b/>
                <w:sz w:val="20"/>
                <w:szCs w:val="20"/>
              </w:rPr>
              <w:t>.</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10 г"/>
              </w:smartTagPr>
              <w:r w:rsidRPr="00CC5140">
                <w:rPr>
                  <w:rFonts w:ascii="Times New Roman" w:hAnsi="Times New Roman" w:cs="Times New Roman"/>
                  <w:b/>
                  <w:sz w:val="20"/>
                  <w:szCs w:val="20"/>
                </w:rPr>
                <w:t>2010 г</w:t>
              </w:r>
            </w:smartTag>
            <w:r w:rsidRPr="00CC5140">
              <w:rPr>
                <w:rFonts w:ascii="Times New Roman" w:hAnsi="Times New Roman" w:cs="Times New Roman"/>
                <w:b/>
                <w:sz w:val="20"/>
                <w:szCs w:val="20"/>
              </w:rPr>
              <w:t>.</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15 г"/>
              </w:smartTagPr>
              <w:r w:rsidRPr="00CC5140">
                <w:rPr>
                  <w:rFonts w:ascii="Times New Roman" w:hAnsi="Times New Roman" w:cs="Times New Roman"/>
                  <w:b/>
                  <w:sz w:val="20"/>
                  <w:szCs w:val="20"/>
                </w:rPr>
                <w:t>2015 г</w:t>
              </w:r>
            </w:smartTag>
            <w:r w:rsidRPr="00CC5140">
              <w:rPr>
                <w:rFonts w:ascii="Times New Roman" w:hAnsi="Times New Roman" w:cs="Times New Roman"/>
                <w:b/>
                <w:sz w:val="20"/>
                <w:szCs w:val="20"/>
              </w:rPr>
              <w:t>.</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20 г"/>
              </w:smartTagPr>
              <w:r w:rsidRPr="00CC5140">
                <w:rPr>
                  <w:rFonts w:ascii="Times New Roman" w:hAnsi="Times New Roman" w:cs="Times New Roman"/>
                  <w:b/>
                  <w:sz w:val="20"/>
                  <w:szCs w:val="20"/>
                </w:rPr>
                <w:t>2020 г</w:t>
              </w:r>
            </w:smartTag>
            <w:r w:rsidRPr="00CC5140">
              <w:rPr>
                <w:rFonts w:ascii="Times New Roman" w:hAnsi="Times New Roman" w:cs="Times New Roman"/>
                <w:b/>
                <w:sz w:val="20"/>
                <w:szCs w:val="20"/>
              </w:rPr>
              <w:t>.</w:t>
            </w: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25 г"/>
              </w:smartTagPr>
              <w:r w:rsidRPr="00CC5140">
                <w:rPr>
                  <w:rFonts w:ascii="Times New Roman" w:hAnsi="Times New Roman" w:cs="Times New Roman"/>
                  <w:b/>
                  <w:sz w:val="20"/>
                  <w:szCs w:val="20"/>
                </w:rPr>
                <w:t>2025 г</w:t>
              </w:r>
            </w:smartTag>
            <w:r w:rsidRPr="00CC5140">
              <w:rPr>
                <w:rFonts w:ascii="Times New Roman" w:hAnsi="Times New Roman" w:cs="Times New Roman"/>
                <w:b/>
                <w:sz w:val="20"/>
                <w:szCs w:val="20"/>
              </w:rPr>
              <w:t>.</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smartTag w:uri="urn:schemas-microsoft-com:office:smarttags" w:element="metricconverter">
              <w:smartTagPr>
                <w:attr w:name="ProductID" w:val="2030 г"/>
              </w:smartTagPr>
              <w:r w:rsidRPr="00CC5140">
                <w:rPr>
                  <w:rFonts w:ascii="Times New Roman" w:hAnsi="Times New Roman" w:cs="Times New Roman"/>
                  <w:b/>
                  <w:sz w:val="20"/>
                  <w:szCs w:val="20"/>
                </w:rPr>
                <w:t>2030 г</w:t>
              </w:r>
            </w:smartTag>
            <w:r w:rsidRPr="00CC5140">
              <w:rPr>
                <w:rFonts w:ascii="Times New Roman" w:hAnsi="Times New Roman" w:cs="Times New Roman"/>
                <w:b/>
                <w:sz w:val="20"/>
                <w:szCs w:val="20"/>
              </w:rPr>
              <w:t>.</w:t>
            </w:r>
          </w:p>
        </w:tc>
      </w:tr>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Вариант 1</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r>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Прогноз численности населения по инерционному сценарию развития</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1007</w:t>
            </w: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940</w:t>
            </w: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809</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760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740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700</w:t>
            </w: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650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680</w:t>
            </w:r>
          </w:p>
        </w:tc>
      </w:tr>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Вариант 2</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r>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Прогноз численности населения по оптимистическому сценарию развития</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1007</w:t>
            </w: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940</w:t>
            </w: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809</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760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750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720</w:t>
            </w: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670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700</w:t>
            </w:r>
          </w:p>
        </w:tc>
      </w:tr>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lastRenderedPageBreak/>
              <w:t>Вариант 3</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b/>
                <w:sz w:val="20"/>
                <w:szCs w:val="20"/>
              </w:rPr>
            </w:pPr>
          </w:p>
        </w:tc>
      </w:tr>
      <w:tr w:rsidR="00CC5140" w:rsidRPr="00CC5140" w:rsidTr="003C2EB2">
        <w:trPr>
          <w:trHeight w:val="300"/>
          <w:jc w:val="center"/>
        </w:trPr>
        <w:tc>
          <w:tcPr>
            <w:tcW w:w="2516" w:type="dxa"/>
            <w:noWrap/>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Прогноз  численности по стабилизационному сценарию развития</w:t>
            </w:r>
            <w:r w:rsidRPr="00CC5140">
              <w:rPr>
                <w:rStyle w:val="afff9"/>
                <w:rFonts w:ascii="Times New Roman" w:hAnsi="Times New Roman"/>
                <w:sz w:val="20"/>
                <w:szCs w:val="20"/>
              </w:rPr>
              <w:t xml:space="preserve"> </w:t>
            </w:r>
          </w:p>
        </w:tc>
        <w:tc>
          <w:tcPr>
            <w:tcW w:w="977"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1007</w:t>
            </w:r>
          </w:p>
        </w:tc>
        <w:tc>
          <w:tcPr>
            <w:tcW w:w="1007"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940</w:t>
            </w:r>
          </w:p>
        </w:tc>
        <w:tc>
          <w:tcPr>
            <w:tcW w:w="993"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809</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760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750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720</w:t>
            </w:r>
          </w:p>
        </w:tc>
        <w:tc>
          <w:tcPr>
            <w:tcW w:w="954"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670</w:t>
            </w:r>
          </w:p>
        </w:tc>
        <w:tc>
          <w:tcPr>
            <w:tcW w:w="992" w:type="dxa"/>
            <w:noWrap/>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700</w:t>
            </w:r>
          </w:p>
        </w:tc>
      </w:tr>
    </w:tbl>
    <w:p w:rsidR="00CC5140" w:rsidRPr="00CC5140" w:rsidRDefault="00CC5140" w:rsidP="00CC5140">
      <w:pPr>
        <w:pStyle w:val="21"/>
        <w:spacing w:after="0" w:line="240" w:lineRule="auto"/>
        <w:ind w:left="0" w:firstLine="540"/>
        <w:jc w:val="both"/>
        <w:rPr>
          <w:sz w:val="20"/>
          <w:szCs w:val="20"/>
        </w:rPr>
      </w:pPr>
      <w:r w:rsidRPr="00CC5140">
        <w:rPr>
          <w:sz w:val="20"/>
          <w:szCs w:val="20"/>
        </w:rPr>
        <w:t xml:space="preserve"> </w:t>
      </w:r>
    </w:p>
    <w:p w:rsidR="00CC5140" w:rsidRPr="00CC5140" w:rsidRDefault="00CC5140" w:rsidP="00CC5140">
      <w:pPr>
        <w:pStyle w:val="21"/>
        <w:spacing w:after="0" w:line="240" w:lineRule="auto"/>
        <w:ind w:left="0" w:firstLine="540"/>
        <w:jc w:val="both"/>
        <w:rPr>
          <w:sz w:val="20"/>
          <w:szCs w:val="20"/>
        </w:rPr>
      </w:pPr>
      <w:r w:rsidRPr="00CC5140">
        <w:rPr>
          <w:sz w:val="20"/>
          <w:szCs w:val="20"/>
        </w:rPr>
        <w:t xml:space="preserve">     Учитывая проведенный анализ прогнозов демографического развития сельского поселения, наиболее вероятным рассматривается сценарий снижения численности населения. При этом темпы снижения должны снижаться. </w:t>
      </w:r>
    </w:p>
    <w:p w:rsidR="00CC5140" w:rsidRPr="00CC5140" w:rsidRDefault="00CC5140" w:rsidP="00CC5140">
      <w:pPr>
        <w:pStyle w:val="21"/>
        <w:spacing w:after="0" w:line="240" w:lineRule="auto"/>
        <w:ind w:left="0" w:firstLine="540"/>
        <w:jc w:val="both"/>
        <w:rPr>
          <w:sz w:val="20"/>
          <w:szCs w:val="20"/>
        </w:rPr>
      </w:pPr>
      <w:r w:rsidRPr="00CC5140">
        <w:rPr>
          <w:sz w:val="20"/>
          <w:szCs w:val="20"/>
        </w:rPr>
        <w:t>Учитывая, что два прогнозных варианта (2-й и 3-й) представляют аналогичные сценарии демографического развития, для целей программы комплексного развития принимается условие, при котором численность жителей имеет тенденцию роста.</w:t>
      </w:r>
    </w:p>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Гидрографические данные:</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 xml:space="preserve">            </w:t>
      </w:r>
      <w:r w:rsidRPr="00CC5140">
        <w:rPr>
          <w:rFonts w:ascii="Times New Roman" w:hAnsi="Times New Roman" w:cs="Times New Roman"/>
          <w:sz w:val="20"/>
          <w:szCs w:val="20"/>
        </w:rPr>
        <w:t>Гидрография на территории  поселения характеризуется наличием  искусственных водоемов построенных  в д. Хмелевка, д. Михайловка, д. Павловка. На территории сельского поселения имеется много балок. На ряде балок сооружены искусственные водоёмы небольшой ёмкости (Львовка, балка Вознесенка. Покровка и пр.).</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При переполнении пруда при максимальном половодье и прорыве тела плотины возможно незначительное подтопление участка поймы и расположенных вблизи неё сельхозугодий.</w:t>
      </w:r>
    </w:p>
    <w:p w:rsidR="00CC5140" w:rsidRPr="00CC5140" w:rsidRDefault="00CC5140" w:rsidP="00CC5140">
      <w:pPr>
        <w:spacing w:after="0" w:line="240" w:lineRule="auto"/>
        <w:jc w:val="both"/>
        <w:rPr>
          <w:rFonts w:ascii="Times New Roman" w:hAnsi="Times New Roman" w:cs="Times New Roman"/>
          <w:b/>
          <w:sz w:val="20"/>
          <w:szCs w:val="20"/>
        </w:rPr>
      </w:pPr>
      <w:r w:rsidRPr="00CC5140">
        <w:rPr>
          <w:rFonts w:ascii="Times New Roman" w:hAnsi="Times New Roman" w:cs="Times New Roman"/>
          <w:sz w:val="20"/>
          <w:szCs w:val="20"/>
        </w:rPr>
        <w:t xml:space="preserve">                                                       </w:t>
      </w:r>
      <w:r w:rsidRPr="00CC5140">
        <w:rPr>
          <w:rFonts w:ascii="Times New Roman" w:hAnsi="Times New Roman" w:cs="Times New Roman"/>
          <w:b/>
          <w:sz w:val="20"/>
          <w:szCs w:val="20"/>
        </w:rPr>
        <w:t xml:space="preserve"> Климатические условия: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Климат умеренно-континентальный. В холодную часть года происходит движение воздуха с востока и юго-востока  малоувлажнённого и холодного, а  весной и летом – теплого и сухого. Преобладающие ветры – восточного направления. Годовое количество восточных ветров достигает – 27 %. Наибольшее количество ветров в январе – 43 %. Наибольшая скорость ветров наблюдается в холодную пору года и достигает 6,2 – 6,5 м/сек. Сильные ветры со скоростью 15 м/сек, наблюдаются в среднем 43 дня в году, скорость восточных ветров иногда достигает 15 – 25 м/сек и более. В холодное время периодически происходит прорыв циклонов с юго-запада, которые приносят массы влажного воздуха и, как следствие, обильные осадки, оттепели, туманы и гололёд. В тёплое время года над территорией поселения циркулируют преимущественно тёплые массы воздуха, которые приносят сухую, а иногда умеренно жаркую погоду с грозовыми дождями и нередко сопровождаемыми шквалистым ветром и градом.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Температура воздуха летом достигает +37 …+ 42</w:t>
      </w:r>
      <w:r w:rsidRPr="00CC5140">
        <w:rPr>
          <w:rFonts w:ascii="Times New Roman" w:hAnsi="Times New Roman" w:cs="Times New Roman"/>
          <w:sz w:val="20"/>
          <w:szCs w:val="20"/>
          <w:vertAlign w:val="superscript"/>
        </w:rPr>
        <w:t xml:space="preserve">0 </w:t>
      </w:r>
      <w:r w:rsidRPr="00CC5140">
        <w:rPr>
          <w:rFonts w:ascii="Times New Roman" w:hAnsi="Times New Roman" w:cs="Times New Roman"/>
          <w:sz w:val="20"/>
          <w:szCs w:val="20"/>
        </w:rPr>
        <w:t>С,  абсолютный  минимум достигает   -37…- 42</w:t>
      </w:r>
      <w:r w:rsidRPr="00CC5140">
        <w:rPr>
          <w:rFonts w:ascii="Times New Roman" w:hAnsi="Times New Roman" w:cs="Times New Roman"/>
          <w:sz w:val="20"/>
          <w:szCs w:val="20"/>
          <w:vertAlign w:val="superscript"/>
        </w:rPr>
        <w:t xml:space="preserve">0 </w:t>
      </w:r>
      <w:r w:rsidRPr="00CC5140">
        <w:rPr>
          <w:rFonts w:ascii="Times New Roman" w:hAnsi="Times New Roman" w:cs="Times New Roman"/>
          <w:sz w:val="20"/>
          <w:szCs w:val="20"/>
        </w:rPr>
        <w:t>С.  В апреле уже бывают суховеи, т.к. весна начинается в середине марта.  Среднегодовая норма солнечных дней – 183. Промерзание почвы достигает 10…30 см.   Толщина  снежного покрова может достигать 3…40 см.</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Почвы характеризуются мицеллярно-карбонатными и сверхмощными чернозёмами. Естественная степная растительность почти полностью вытеснена полями зерновых и технических культур. Практически все лесонасаждения искусственные, различных годов посадки. Также имеется значительная площадь занятая садовыми культурами, в том числе и заброшенными. Территория поселения, как и вся территория Седельниковского района, подвержена влиянию различных неблагоприятных климатических явлений.  Основными из них являются засухи и суховеи, сильные ветры, пыльные бури, град, снежные метели, весенние заморозки, гололёд; засухи и суховеи различной интенсивности наблюдаются практически ежегодно.</w:t>
      </w:r>
    </w:p>
    <w:p w:rsidR="00CC5140" w:rsidRPr="00CC5140" w:rsidRDefault="00CC5140" w:rsidP="00CC5140">
      <w:pPr>
        <w:pStyle w:val="2"/>
        <w:spacing w:after="0" w:line="240" w:lineRule="auto"/>
        <w:rPr>
          <w:b w:val="0"/>
          <w:sz w:val="20"/>
          <w:szCs w:val="20"/>
        </w:rPr>
      </w:pPr>
      <w:bookmarkStart w:id="19" w:name="_Toc289179272"/>
      <w:bookmarkStart w:id="20" w:name="_Toc298352286"/>
      <w:r w:rsidRPr="00CC5140">
        <w:rPr>
          <w:b w:val="0"/>
          <w:sz w:val="20"/>
          <w:szCs w:val="20"/>
        </w:rPr>
        <w:t>1.2. Модель расчета перспективного спроса коммунальных ресурсов</w:t>
      </w:r>
      <w:bookmarkEnd w:id="19"/>
      <w:bookmarkEnd w:id="20"/>
    </w:p>
    <w:p w:rsidR="00CC5140" w:rsidRPr="00CC5140" w:rsidRDefault="00CC5140" w:rsidP="00CC5140">
      <w:pPr>
        <w:pStyle w:val="21"/>
        <w:spacing w:after="0" w:line="240" w:lineRule="auto"/>
        <w:ind w:left="0" w:firstLine="540"/>
        <w:jc w:val="both"/>
        <w:rPr>
          <w:sz w:val="20"/>
          <w:szCs w:val="20"/>
        </w:rPr>
      </w:pPr>
      <w:r w:rsidRPr="00CC5140">
        <w:rPr>
          <w:sz w:val="20"/>
          <w:szCs w:val="20"/>
        </w:rPr>
        <w:t xml:space="preserve">Наряду с прогнозами территориального развития поселения важное значение при разработке программы комплексного развития систем коммунальной инфраструктуры играет оценка потребления товаров и услуг организаций коммунального комплекса.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круглосуточное и бесперебойное снабжение. Во-вторых, прогнозные объемы потребления товаров и услуг должны учитываться при расчете надбавок к тарифам, которые являются одним из основных источников финансирования инвестиционных программ организаций коммунального комплекса. </w:t>
      </w:r>
    </w:p>
    <w:p w:rsidR="00CC5140" w:rsidRPr="00CC5140" w:rsidRDefault="00CC5140" w:rsidP="00CC5140">
      <w:pPr>
        <w:pStyle w:val="21"/>
        <w:spacing w:after="0" w:line="240" w:lineRule="auto"/>
        <w:ind w:left="0" w:firstLine="540"/>
        <w:jc w:val="both"/>
        <w:rPr>
          <w:sz w:val="20"/>
          <w:szCs w:val="20"/>
        </w:rPr>
      </w:pPr>
      <w:r w:rsidRPr="00CC5140">
        <w:rPr>
          <w:sz w:val="20"/>
          <w:szCs w:val="20"/>
        </w:rPr>
        <w:t>Совокупное потребление коммунальных услуг определяется как сумма потребления услуг по всем категориям потребителей. Оценка совокупного потребления для целей программы комплексного развития проводится по трем основным категориям:</w:t>
      </w:r>
    </w:p>
    <w:p w:rsidR="00CC5140" w:rsidRPr="00CC5140" w:rsidRDefault="00CC5140" w:rsidP="00301A96">
      <w:pPr>
        <w:pStyle w:val="21"/>
        <w:numPr>
          <w:ilvl w:val="0"/>
          <w:numId w:val="16"/>
        </w:numPr>
        <w:spacing w:after="0" w:line="240" w:lineRule="auto"/>
        <w:ind w:left="0"/>
        <w:jc w:val="both"/>
        <w:rPr>
          <w:sz w:val="20"/>
          <w:szCs w:val="20"/>
        </w:rPr>
      </w:pPr>
      <w:r w:rsidRPr="00CC5140">
        <w:rPr>
          <w:sz w:val="20"/>
          <w:szCs w:val="20"/>
        </w:rPr>
        <w:t>бюджетные учреждения;</w:t>
      </w:r>
    </w:p>
    <w:p w:rsidR="00CC5140" w:rsidRPr="00CC5140" w:rsidRDefault="00CC5140" w:rsidP="00301A96">
      <w:pPr>
        <w:pStyle w:val="21"/>
        <w:numPr>
          <w:ilvl w:val="0"/>
          <w:numId w:val="16"/>
        </w:numPr>
        <w:spacing w:after="0" w:line="240" w:lineRule="auto"/>
        <w:ind w:left="0"/>
        <w:jc w:val="both"/>
        <w:rPr>
          <w:sz w:val="20"/>
          <w:szCs w:val="20"/>
        </w:rPr>
      </w:pPr>
      <w:r w:rsidRPr="00CC5140">
        <w:rPr>
          <w:sz w:val="20"/>
          <w:szCs w:val="20"/>
        </w:rPr>
        <w:t>прочие предприятия и организации.</w:t>
      </w:r>
    </w:p>
    <w:p w:rsidR="00CC5140" w:rsidRPr="00CC5140" w:rsidRDefault="00CC5140" w:rsidP="00CC5140">
      <w:pPr>
        <w:pStyle w:val="21"/>
        <w:spacing w:after="0" w:line="240" w:lineRule="auto"/>
        <w:ind w:left="0" w:firstLine="540"/>
        <w:jc w:val="both"/>
        <w:rPr>
          <w:sz w:val="20"/>
          <w:szCs w:val="20"/>
        </w:rPr>
      </w:pPr>
      <w:r w:rsidRPr="00CC5140">
        <w:rPr>
          <w:sz w:val="20"/>
          <w:szCs w:val="20"/>
        </w:rPr>
        <w:t>Оценка перспективного потребления коммунальных услуг бюджетными учреждениями поселения основывается на зависимости потребления коммунальных услуг между потребителями различных категорий. Расчет осуществляется исходя из отношения объемов потребления коммунальных услуг населением, как основного потребителя и прочими потребителями. Данная зависимость обуславливается тем, что развитие бюджетных учреждений определяется в первую очередь численностью населения. Оценка выполняется по формуле:</w:t>
      </w:r>
    </w:p>
    <w:p w:rsidR="00CC5140" w:rsidRPr="00CC5140" w:rsidRDefault="00CC5140" w:rsidP="00CC5140">
      <w:pPr>
        <w:pStyle w:val="21"/>
        <w:spacing w:after="0" w:line="240" w:lineRule="auto"/>
        <w:ind w:left="0" w:firstLine="567"/>
        <w:jc w:val="center"/>
        <w:rPr>
          <w:sz w:val="20"/>
          <w:szCs w:val="20"/>
        </w:rPr>
      </w:pPr>
      <m:oMathPara>
        <m:oMath>
          <m:sSub>
            <m:sSubPr>
              <m:ctrlPr>
                <w:rPr>
                  <w:rFonts w:ascii="Cambria Math"/>
                  <w:i/>
                  <w:sz w:val="20"/>
                  <w:szCs w:val="20"/>
                </w:rPr>
              </m:ctrlPr>
            </m:sSubPr>
            <m:e>
              <m:r>
                <w:rPr>
                  <w:rFonts w:ascii="Cambria Math"/>
                  <w:sz w:val="20"/>
                  <w:szCs w:val="20"/>
                </w:rPr>
                <m:t>ОП</m:t>
              </m:r>
            </m:e>
            <m:sub>
              <m:r>
                <w:rPr>
                  <w:rFonts w:ascii="Cambria Math"/>
                  <w:sz w:val="20"/>
                  <w:szCs w:val="20"/>
                </w:rPr>
                <m:t>бюдж</m:t>
              </m:r>
              <m:r>
                <w:rPr>
                  <w:rFonts w:ascii="Cambria Math"/>
                  <w:sz w:val="20"/>
                  <w:szCs w:val="20"/>
                </w:rPr>
                <m:t>.</m:t>
              </m:r>
              <m:r>
                <w:rPr>
                  <w:rFonts w:ascii="Cambria Math" w:hAnsi="Cambria Math"/>
                  <w:sz w:val="20"/>
                  <w:szCs w:val="20"/>
                  <w:lang w:val="en-US"/>
                </w:rPr>
                <m:t>i</m:t>
              </m:r>
            </m:sub>
          </m:sSub>
          <m:r>
            <w:rPr>
              <w:rFonts w:ascii="Cambria Math"/>
              <w:sz w:val="20"/>
              <w:szCs w:val="20"/>
            </w:rPr>
            <m:t>=</m:t>
          </m:r>
          <m:f>
            <m:fPr>
              <m:ctrlPr>
                <w:rPr>
                  <w:rFonts w:ascii="Cambria Math"/>
                  <w:i/>
                  <w:sz w:val="20"/>
                  <w:szCs w:val="20"/>
                </w:rPr>
              </m:ctrlPr>
            </m:fPr>
            <m:num>
              <m:sSub>
                <m:sSubPr>
                  <m:ctrlPr>
                    <w:rPr>
                      <w:rFonts w:ascii="Cambria Math"/>
                      <w:i/>
                      <w:sz w:val="20"/>
                      <w:szCs w:val="20"/>
                    </w:rPr>
                  </m:ctrlPr>
                </m:sSubPr>
                <m:e>
                  <m:r>
                    <w:rPr>
                      <w:rFonts w:ascii="Cambria Math"/>
                      <w:sz w:val="20"/>
                      <w:szCs w:val="20"/>
                    </w:rPr>
                    <m:t>ОП</m:t>
                  </m:r>
                </m:e>
                <m:sub>
                  <m:r>
                    <w:rPr>
                      <w:rFonts w:ascii="Cambria Math"/>
                      <w:sz w:val="20"/>
                      <w:szCs w:val="20"/>
                    </w:rPr>
                    <m:t>бюдж</m:t>
                  </m:r>
                  <m:r>
                    <w:rPr>
                      <w:rFonts w:ascii="Cambria Math"/>
                      <w:sz w:val="20"/>
                      <w:szCs w:val="20"/>
                    </w:rPr>
                    <m:t>.</m:t>
                  </m:r>
                  <m:r>
                    <w:rPr>
                      <w:rFonts w:ascii="Cambria Math"/>
                      <w:sz w:val="20"/>
                      <w:szCs w:val="20"/>
                    </w:rPr>
                    <m:t>факт</m:t>
                  </m:r>
                  <m:r>
                    <w:rPr>
                      <w:rFonts w:ascii="Cambria Math"/>
                      <w:sz w:val="20"/>
                      <w:szCs w:val="20"/>
                    </w:rPr>
                    <m:t xml:space="preserve"> </m:t>
                  </m:r>
                  <m:r>
                    <w:rPr>
                      <w:rFonts w:ascii="Cambria Math" w:hAnsi="Cambria Math"/>
                      <w:sz w:val="20"/>
                      <w:szCs w:val="20"/>
                    </w:rPr>
                    <m:t>i</m:t>
                  </m:r>
                </m:sub>
              </m:sSub>
            </m:num>
            <m:den>
              <m:sSub>
                <m:sSubPr>
                  <m:ctrlPr>
                    <w:rPr>
                      <w:rFonts w:ascii="Cambria Math"/>
                      <w:i/>
                      <w:sz w:val="20"/>
                      <w:szCs w:val="20"/>
                    </w:rPr>
                  </m:ctrlPr>
                </m:sSubPr>
                <m:e>
                  <m:r>
                    <w:rPr>
                      <w:rFonts w:ascii="Cambria Math"/>
                      <w:sz w:val="20"/>
                      <w:szCs w:val="20"/>
                    </w:rPr>
                    <m:t>ОП</m:t>
                  </m:r>
                </m:e>
                <m:sub>
                  <m:r>
                    <w:rPr>
                      <w:rFonts w:ascii="Cambria Math"/>
                      <w:sz w:val="20"/>
                      <w:szCs w:val="20"/>
                    </w:rPr>
                    <m:t>нас</m:t>
                  </m:r>
                  <m:r>
                    <w:rPr>
                      <w:rFonts w:ascii="Cambria Math"/>
                      <w:sz w:val="20"/>
                      <w:szCs w:val="20"/>
                    </w:rPr>
                    <m:t>.</m:t>
                  </m:r>
                  <m:r>
                    <w:rPr>
                      <w:rFonts w:ascii="Cambria Math"/>
                      <w:sz w:val="20"/>
                      <w:szCs w:val="20"/>
                    </w:rPr>
                    <m:t>факт</m:t>
                  </m:r>
                  <m:r>
                    <w:rPr>
                      <w:rFonts w:ascii="Cambria Math"/>
                      <w:sz w:val="20"/>
                      <w:szCs w:val="20"/>
                    </w:rPr>
                    <m:t xml:space="preserve"> </m:t>
                  </m:r>
                  <m:r>
                    <w:rPr>
                      <w:rFonts w:ascii="Cambria Math" w:hAnsi="Cambria Math"/>
                      <w:sz w:val="20"/>
                      <w:szCs w:val="20"/>
                    </w:rPr>
                    <m:t>i</m:t>
                  </m:r>
                </m:sub>
              </m:sSub>
            </m:den>
          </m:f>
          <m:r>
            <w:rPr>
              <w:rFonts w:ascii="Cambria Math"/>
              <w:sz w:val="20"/>
              <w:szCs w:val="20"/>
            </w:rPr>
            <m:t>×</m:t>
          </m:r>
          <m:sSub>
            <m:sSubPr>
              <m:ctrlPr>
                <w:rPr>
                  <w:rFonts w:ascii="Cambria Math"/>
                  <w:i/>
                  <w:sz w:val="20"/>
                  <w:szCs w:val="20"/>
                </w:rPr>
              </m:ctrlPr>
            </m:sSubPr>
            <m:e>
              <m:r>
                <w:rPr>
                  <w:rFonts w:ascii="Cambria Math"/>
                  <w:sz w:val="20"/>
                  <w:szCs w:val="20"/>
                </w:rPr>
                <m:t>СП</m:t>
              </m:r>
            </m:e>
            <m:sub>
              <m:r>
                <w:rPr>
                  <w:rFonts w:ascii="Cambria Math" w:hAnsi="Cambria Math"/>
                  <w:sz w:val="20"/>
                  <w:szCs w:val="20"/>
                  <w:lang w:val="en-US"/>
                </w:rPr>
                <m:t>i</m:t>
              </m:r>
            </m:sub>
          </m:sSub>
          <m:r>
            <w:rPr>
              <w:rFonts w:ascii="Cambria Math"/>
              <w:sz w:val="20"/>
              <w:szCs w:val="20"/>
            </w:rPr>
            <m:t xml:space="preserve">     </m:t>
          </m:r>
          <m:r>
            <m:rPr>
              <m:sty m:val="p"/>
            </m:rPr>
            <w:rPr>
              <w:rFonts w:ascii="Cambria Math"/>
              <w:sz w:val="20"/>
              <w:szCs w:val="20"/>
            </w:rPr>
            <m:t>где</m:t>
          </m:r>
          <m:r>
            <m:rPr>
              <m:sty m:val="p"/>
            </m:rPr>
            <w:rPr>
              <w:rFonts w:ascii="Cambria Math"/>
              <w:sz w:val="20"/>
              <w:szCs w:val="20"/>
            </w:rPr>
            <m:t xml:space="preserve">, </m:t>
          </m:r>
        </m:oMath>
      </m:oMathPara>
    </w:p>
    <w:p w:rsidR="00CC5140" w:rsidRPr="00CC5140" w:rsidRDefault="00CC5140" w:rsidP="00CC5140">
      <w:pPr>
        <w:pStyle w:val="21"/>
        <w:spacing w:after="0" w:line="240" w:lineRule="auto"/>
        <w:ind w:left="0" w:firstLine="567"/>
        <w:jc w:val="center"/>
        <w:rPr>
          <w:sz w:val="20"/>
          <w:szCs w:val="20"/>
        </w:rPr>
      </w:pPr>
    </w:p>
    <w:p w:rsidR="00CC5140" w:rsidRPr="00CC5140" w:rsidRDefault="00CC5140" w:rsidP="00CC5140">
      <w:pPr>
        <w:pStyle w:val="21"/>
        <w:spacing w:after="0" w:line="240" w:lineRule="auto"/>
        <w:ind w:left="0" w:firstLine="567"/>
        <w:jc w:val="both"/>
        <w:rPr>
          <w:sz w:val="20"/>
          <w:szCs w:val="20"/>
        </w:rPr>
      </w:pPr>
      <w:r w:rsidRPr="00CC5140">
        <w:rPr>
          <w:sz w:val="20"/>
          <w:szCs w:val="20"/>
        </w:rPr>
        <w:lastRenderedPageBreak/>
        <w:t xml:space="preserve">ОП </w:t>
      </w:r>
      <w:r w:rsidRPr="00CC5140">
        <w:rPr>
          <w:i/>
          <w:sz w:val="20"/>
          <w:szCs w:val="20"/>
          <w:vertAlign w:val="subscript"/>
        </w:rPr>
        <w:t>бюдж.i</w:t>
      </w:r>
      <w:r w:rsidRPr="00CC5140">
        <w:rPr>
          <w:sz w:val="20"/>
          <w:szCs w:val="20"/>
        </w:rPr>
        <w:t xml:space="preserve"> – объем потребления </w:t>
      </w:r>
      <w:r w:rsidRPr="00CC5140">
        <w:rPr>
          <w:i/>
          <w:sz w:val="20"/>
          <w:szCs w:val="20"/>
        </w:rPr>
        <w:t>i-й</w:t>
      </w:r>
      <w:r w:rsidRPr="00CC5140">
        <w:rPr>
          <w:sz w:val="20"/>
          <w:szCs w:val="20"/>
        </w:rPr>
        <w:t xml:space="preserve"> коммунальной услуги бюджетными учреждениями в соответствующих ед. измерения в год;</w:t>
      </w:r>
    </w:p>
    <w:p w:rsidR="00CC5140" w:rsidRPr="00CC5140" w:rsidRDefault="00CC5140" w:rsidP="00CC5140">
      <w:pPr>
        <w:pStyle w:val="21"/>
        <w:spacing w:after="0" w:line="240" w:lineRule="auto"/>
        <w:ind w:left="0" w:firstLine="567"/>
        <w:jc w:val="both"/>
        <w:rPr>
          <w:sz w:val="20"/>
          <w:szCs w:val="20"/>
        </w:rPr>
      </w:pPr>
      <w:r w:rsidRPr="00CC5140">
        <w:rPr>
          <w:sz w:val="20"/>
          <w:szCs w:val="20"/>
        </w:rPr>
        <w:t xml:space="preserve">ОП </w:t>
      </w:r>
      <w:r w:rsidRPr="00CC5140">
        <w:rPr>
          <w:i/>
          <w:sz w:val="20"/>
          <w:szCs w:val="20"/>
          <w:vertAlign w:val="subscript"/>
        </w:rPr>
        <w:t xml:space="preserve">бюдж. факт </w:t>
      </w:r>
      <w:r w:rsidRPr="00CC5140">
        <w:rPr>
          <w:i/>
          <w:sz w:val="20"/>
          <w:szCs w:val="20"/>
          <w:vertAlign w:val="subscript"/>
          <w:lang w:val="en-US"/>
        </w:rPr>
        <w:t>I</w:t>
      </w:r>
      <w:r w:rsidRPr="00CC5140">
        <w:rPr>
          <w:sz w:val="20"/>
          <w:szCs w:val="20"/>
        </w:rPr>
        <w:t xml:space="preserve"> – фактический объем потребления </w:t>
      </w:r>
      <w:r w:rsidRPr="00CC5140">
        <w:rPr>
          <w:i/>
          <w:sz w:val="20"/>
          <w:szCs w:val="20"/>
        </w:rPr>
        <w:t>i-й</w:t>
      </w:r>
      <w:r w:rsidRPr="00CC5140">
        <w:rPr>
          <w:sz w:val="20"/>
          <w:szCs w:val="20"/>
        </w:rPr>
        <w:t xml:space="preserve"> коммунальной услуги бюджетными учреждениями за предыдущий период, в соответствующих ед. измерения в год;</w:t>
      </w:r>
    </w:p>
    <w:p w:rsidR="00CC5140" w:rsidRPr="00CC5140" w:rsidRDefault="00CC5140" w:rsidP="00CC5140">
      <w:pPr>
        <w:pStyle w:val="21"/>
        <w:spacing w:after="0" w:line="240" w:lineRule="auto"/>
        <w:ind w:left="0" w:firstLine="567"/>
        <w:jc w:val="both"/>
        <w:rPr>
          <w:sz w:val="20"/>
          <w:szCs w:val="20"/>
        </w:rPr>
      </w:pPr>
      <w:r w:rsidRPr="00CC5140">
        <w:rPr>
          <w:sz w:val="20"/>
          <w:szCs w:val="20"/>
        </w:rPr>
        <w:t xml:space="preserve">ОП </w:t>
      </w:r>
      <w:r w:rsidRPr="00CC5140">
        <w:rPr>
          <w:i/>
          <w:sz w:val="20"/>
          <w:szCs w:val="20"/>
          <w:vertAlign w:val="subscript"/>
        </w:rPr>
        <w:t xml:space="preserve">нас. факт </w:t>
      </w:r>
      <w:r w:rsidRPr="00CC5140">
        <w:rPr>
          <w:i/>
          <w:sz w:val="20"/>
          <w:szCs w:val="20"/>
          <w:vertAlign w:val="subscript"/>
          <w:lang w:val="en-US"/>
        </w:rPr>
        <w:t>I</w:t>
      </w:r>
      <w:r w:rsidRPr="00CC5140">
        <w:rPr>
          <w:sz w:val="20"/>
          <w:szCs w:val="20"/>
        </w:rPr>
        <w:t xml:space="preserve"> – фактический объем потребления </w:t>
      </w:r>
      <w:r w:rsidRPr="00CC5140">
        <w:rPr>
          <w:i/>
          <w:sz w:val="20"/>
          <w:szCs w:val="20"/>
        </w:rPr>
        <w:t>i-й</w:t>
      </w:r>
      <w:r w:rsidRPr="00CC5140">
        <w:rPr>
          <w:sz w:val="20"/>
          <w:szCs w:val="20"/>
        </w:rPr>
        <w:t xml:space="preserve"> коммунальной услуги населением за предыдущий период, в соответствующих ед. измерении в год;</w:t>
      </w:r>
    </w:p>
    <w:p w:rsidR="00CC5140" w:rsidRPr="00CC5140" w:rsidRDefault="00CC5140" w:rsidP="00CC5140">
      <w:pPr>
        <w:pStyle w:val="21"/>
        <w:spacing w:after="0" w:line="240" w:lineRule="auto"/>
        <w:ind w:left="0" w:firstLine="567"/>
        <w:jc w:val="both"/>
        <w:rPr>
          <w:sz w:val="20"/>
          <w:szCs w:val="20"/>
        </w:rPr>
      </w:pPr>
      <w:r w:rsidRPr="00CC5140">
        <w:rPr>
          <w:sz w:val="20"/>
          <w:szCs w:val="20"/>
        </w:rPr>
        <w:t>СП</w:t>
      </w:r>
      <w:r w:rsidRPr="00CC5140">
        <w:rPr>
          <w:i/>
          <w:sz w:val="20"/>
          <w:szCs w:val="20"/>
          <w:vertAlign w:val="subscript"/>
        </w:rPr>
        <w:t>i</w:t>
      </w:r>
      <w:r w:rsidRPr="00CC5140">
        <w:rPr>
          <w:sz w:val="20"/>
          <w:szCs w:val="20"/>
        </w:rPr>
        <w:t xml:space="preserve"> – расчетная величина совокупного потребления </w:t>
      </w:r>
      <w:r w:rsidRPr="00CC5140">
        <w:rPr>
          <w:i/>
          <w:sz w:val="20"/>
          <w:szCs w:val="20"/>
        </w:rPr>
        <w:t>i-й</w:t>
      </w:r>
      <w:r w:rsidRPr="00CC5140">
        <w:rPr>
          <w:sz w:val="20"/>
          <w:szCs w:val="20"/>
        </w:rPr>
        <w:t xml:space="preserve"> коммунальной услуги населением на рассматриваемый период.</w:t>
      </w:r>
    </w:p>
    <w:p w:rsidR="00CC5140" w:rsidRPr="00CC5140" w:rsidRDefault="00CC5140" w:rsidP="00CC5140">
      <w:pPr>
        <w:pStyle w:val="21"/>
        <w:spacing w:after="0" w:line="240" w:lineRule="auto"/>
        <w:ind w:left="0" w:firstLine="540"/>
        <w:jc w:val="both"/>
        <w:rPr>
          <w:sz w:val="20"/>
          <w:szCs w:val="20"/>
        </w:rPr>
      </w:pPr>
      <w:r w:rsidRPr="00CC5140">
        <w:rPr>
          <w:sz w:val="20"/>
          <w:szCs w:val="20"/>
        </w:rPr>
        <w:t>Потребление товаров и услуг организаций коммунального комплекса осуществляется не только населением, но и предприятиями и организациями  на территории поселения. Учитывая, что рассматриваемые отрасли являются инфраструктурными, потребление товаров и услуг обуславливается темпами роста экономики города. Исходя из этого, оценка потребления товаров и услуг прочими потребителями определяется по формуле:</w:t>
      </w:r>
    </w:p>
    <w:p w:rsidR="00CC5140" w:rsidRPr="00CC5140" w:rsidRDefault="00CC5140" w:rsidP="00CC5140">
      <w:pPr>
        <w:spacing w:after="0" w:line="240" w:lineRule="auto"/>
        <w:ind w:firstLine="567"/>
        <w:jc w:val="center"/>
        <w:rPr>
          <w:rFonts w:ascii="Times New Roman" w:hAnsi="Times New Roman" w:cs="Times New Roman"/>
          <w:sz w:val="20"/>
          <w:szCs w:val="20"/>
        </w:rPr>
      </w:pPr>
      <w:r w:rsidRPr="00CC5140">
        <w:rPr>
          <w:rFonts w:ascii="Times New Roman" w:hAnsi="Times New Roman" w:cs="Times New Roman"/>
          <w:sz w:val="20"/>
          <w:szCs w:val="20"/>
        </w:rPr>
        <w:t>И</w:t>
      </w:r>
      <w:r w:rsidRPr="00CC5140">
        <w:rPr>
          <w:rFonts w:ascii="Times New Roman" w:hAnsi="Times New Roman" w:cs="Times New Roman"/>
          <w:i/>
          <w:sz w:val="20"/>
          <w:szCs w:val="20"/>
          <w:vertAlign w:val="subscript"/>
        </w:rPr>
        <w:t>реализ.</w:t>
      </w:r>
      <w:r w:rsidRPr="00CC5140">
        <w:rPr>
          <w:rFonts w:ascii="Times New Roman" w:hAnsi="Times New Roman" w:cs="Times New Roman"/>
          <w:sz w:val="20"/>
          <w:szCs w:val="20"/>
        </w:rPr>
        <w:t>=К</w:t>
      </w:r>
      <w:r w:rsidRPr="00CC5140">
        <w:rPr>
          <w:rFonts w:ascii="Times New Roman" w:hAnsi="Times New Roman" w:cs="Times New Roman"/>
          <w:i/>
          <w:sz w:val="20"/>
          <w:szCs w:val="20"/>
          <w:vertAlign w:val="subscript"/>
        </w:rPr>
        <w:t>э</w:t>
      </w:r>
      <w:r w:rsidRPr="00CC5140">
        <w:rPr>
          <w:rFonts w:ascii="Times New Roman" w:hAnsi="Times New Roman" w:cs="Times New Roman"/>
          <w:sz w:val="20"/>
          <w:szCs w:val="20"/>
        </w:rPr>
        <w:t>*И</w:t>
      </w:r>
      <w:r w:rsidRPr="00CC5140">
        <w:rPr>
          <w:rFonts w:ascii="Times New Roman" w:hAnsi="Times New Roman" w:cs="Times New Roman"/>
          <w:i/>
          <w:sz w:val="20"/>
          <w:szCs w:val="20"/>
          <w:vertAlign w:val="subscript"/>
        </w:rPr>
        <w:t>ипп</w:t>
      </w:r>
      <w:r w:rsidRPr="00CC5140">
        <w:rPr>
          <w:rFonts w:ascii="Times New Roman" w:hAnsi="Times New Roman" w:cs="Times New Roman"/>
          <w:sz w:val="20"/>
          <w:szCs w:val="20"/>
        </w:rPr>
        <w:t>,</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где </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И</w:t>
      </w:r>
      <w:r w:rsidRPr="00CC5140">
        <w:rPr>
          <w:rFonts w:ascii="Times New Roman" w:hAnsi="Times New Roman" w:cs="Times New Roman"/>
          <w:i/>
          <w:sz w:val="20"/>
          <w:szCs w:val="20"/>
          <w:vertAlign w:val="subscript"/>
        </w:rPr>
        <w:t>реализ.</w:t>
      </w:r>
      <w:r w:rsidRPr="00CC5140">
        <w:rPr>
          <w:rFonts w:ascii="Times New Roman" w:hAnsi="Times New Roman" w:cs="Times New Roman"/>
          <w:sz w:val="20"/>
          <w:szCs w:val="20"/>
        </w:rPr>
        <w:t xml:space="preserve"> – индекс изменения объемов реализации товаров и услуг организаций коммунального комплекса;</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К</w:t>
      </w:r>
      <w:r w:rsidRPr="00CC5140">
        <w:rPr>
          <w:rFonts w:ascii="Times New Roman" w:hAnsi="Times New Roman" w:cs="Times New Roman"/>
          <w:i/>
          <w:sz w:val="20"/>
          <w:szCs w:val="20"/>
          <w:vertAlign w:val="subscript"/>
        </w:rPr>
        <w:t>э</w:t>
      </w:r>
      <w:r w:rsidRPr="00CC5140">
        <w:rPr>
          <w:rFonts w:ascii="Times New Roman" w:hAnsi="Times New Roman" w:cs="Times New Roman"/>
          <w:sz w:val="20"/>
          <w:szCs w:val="20"/>
        </w:rPr>
        <w:t xml:space="preserve"> – коэффициент эластичности, показывающий прирост потребления товаров и услуг организации коммунального комплекса в расчете на 1 процент прироста промышленного производства;</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И</w:t>
      </w:r>
      <w:r w:rsidRPr="00CC5140">
        <w:rPr>
          <w:rFonts w:ascii="Times New Roman" w:hAnsi="Times New Roman" w:cs="Times New Roman"/>
          <w:i/>
          <w:sz w:val="20"/>
          <w:szCs w:val="20"/>
          <w:vertAlign w:val="subscript"/>
        </w:rPr>
        <w:t>ипп</w:t>
      </w:r>
      <w:r w:rsidRPr="00CC5140">
        <w:rPr>
          <w:rFonts w:ascii="Times New Roman" w:hAnsi="Times New Roman" w:cs="Times New Roman"/>
          <w:sz w:val="20"/>
          <w:szCs w:val="20"/>
        </w:rPr>
        <w:t xml:space="preserve"> – индекс изменения промышленного производства.</w:t>
      </w:r>
    </w:p>
    <w:p w:rsidR="00CC5140" w:rsidRPr="00CC5140" w:rsidRDefault="00CC5140" w:rsidP="00CC5140">
      <w:pPr>
        <w:pStyle w:val="21"/>
        <w:spacing w:after="0" w:line="240" w:lineRule="auto"/>
        <w:ind w:left="0" w:firstLine="540"/>
        <w:jc w:val="both"/>
        <w:rPr>
          <w:sz w:val="20"/>
          <w:szCs w:val="20"/>
        </w:rPr>
      </w:pPr>
      <w:r w:rsidRPr="00CC5140">
        <w:rPr>
          <w:sz w:val="20"/>
          <w:szCs w:val="20"/>
        </w:rPr>
        <w:t>Коэффициент эластичности определяется на основании данных за ряд лет, предшествующих расчету. Индекс изменения промышленного производства  определяется на основании данных государственной статистики (Основные показатели социально-экономического положения городских округов и муниципальных районов Ростовской области).</w:t>
      </w:r>
    </w:p>
    <w:p w:rsidR="00CC5140" w:rsidRPr="00CC5140" w:rsidRDefault="00CC5140" w:rsidP="00CC5140">
      <w:pPr>
        <w:pStyle w:val="21"/>
        <w:spacing w:after="0" w:line="240" w:lineRule="auto"/>
        <w:ind w:left="0" w:firstLine="540"/>
        <w:jc w:val="both"/>
        <w:rPr>
          <w:sz w:val="20"/>
          <w:szCs w:val="20"/>
        </w:rPr>
      </w:pPr>
      <w:r w:rsidRPr="00CC5140">
        <w:rPr>
          <w:sz w:val="20"/>
          <w:szCs w:val="20"/>
        </w:rPr>
        <w:t xml:space="preserve">Для оценки перспективных объемов был проанализирован сложившийся уровень потребления товаров и услуг организаций коммунального комплекса на территории поселения. </w:t>
      </w:r>
    </w:p>
    <w:p w:rsidR="00CC5140" w:rsidRPr="00CC5140" w:rsidRDefault="00CC5140" w:rsidP="00CC5140">
      <w:pPr>
        <w:pStyle w:val="21"/>
        <w:keepNext/>
        <w:spacing w:after="0" w:line="240" w:lineRule="auto"/>
        <w:ind w:left="0" w:firstLine="539"/>
        <w:jc w:val="right"/>
        <w:rPr>
          <w:sz w:val="20"/>
          <w:szCs w:val="20"/>
        </w:rPr>
      </w:pPr>
      <w:r w:rsidRPr="00CC5140">
        <w:rPr>
          <w:sz w:val="20"/>
          <w:szCs w:val="20"/>
        </w:rPr>
        <w:t xml:space="preserve"> </w:t>
      </w:r>
    </w:p>
    <w:p w:rsidR="00CC5140" w:rsidRPr="00CC5140" w:rsidRDefault="00CC5140" w:rsidP="00CC5140">
      <w:pPr>
        <w:shd w:val="clear" w:color="auto" w:fill="FFFFFF"/>
        <w:spacing w:after="0" w:line="240" w:lineRule="auto"/>
        <w:jc w:val="center"/>
        <w:rPr>
          <w:rFonts w:ascii="Times New Roman" w:eastAsia="Times New Roman" w:hAnsi="Times New Roman" w:cs="Times New Roman"/>
          <w:b/>
          <w:color w:val="000000"/>
          <w:sz w:val="20"/>
          <w:szCs w:val="20"/>
        </w:rPr>
      </w:pPr>
      <w:r w:rsidRPr="00CC5140">
        <w:rPr>
          <w:rFonts w:ascii="Times New Roman" w:eastAsia="Times New Roman" w:hAnsi="Times New Roman" w:cs="Times New Roman"/>
          <w:b/>
          <w:color w:val="000000"/>
          <w:sz w:val="20"/>
          <w:szCs w:val="20"/>
        </w:rPr>
        <w:t>Показатели сферы жилищно–коммунального хозяйства муниципального образования</w:t>
      </w:r>
    </w:p>
    <w:p w:rsidR="00CC5140" w:rsidRPr="00CC5140" w:rsidRDefault="00CC5140" w:rsidP="00CC5140">
      <w:pPr>
        <w:shd w:val="clear" w:color="auto" w:fill="FFFFFF"/>
        <w:spacing w:after="0" w:line="240" w:lineRule="auto"/>
        <w:jc w:val="center"/>
        <w:rPr>
          <w:rFonts w:ascii="Times New Roman" w:eastAsia="Times New Roman" w:hAnsi="Times New Roman" w:cs="Times New Roman"/>
          <w:color w:val="000000"/>
          <w:sz w:val="20"/>
          <w:szCs w:val="20"/>
        </w:rPr>
      </w:pPr>
    </w:p>
    <w:p w:rsidR="00CC5140" w:rsidRPr="00CC5140" w:rsidRDefault="00CC5140" w:rsidP="00CC5140">
      <w:pPr>
        <w:autoSpaceDE w:val="0"/>
        <w:autoSpaceDN w:val="0"/>
        <w:adjustRightInd w:val="0"/>
        <w:spacing w:after="0" w:line="240" w:lineRule="auto"/>
        <w:ind w:firstLine="720"/>
        <w:jc w:val="both"/>
        <w:rPr>
          <w:rFonts w:ascii="Times New Roman" w:hAnsi="Times New Roman" w:cs="Times New Roman"/>
          <w:sz w:val="20"/>
          <w:szCs w:val="20"/>
        </w:rPr>
      </w:pPr>
      <w:r w:rsidRPr="00CC5140">
        <w:rPr>
          <w:rFonts w:ascii="Times New Roman" w:hAnsi="Times New Roman" w:cs="Times New Roman"/>
          <w:sz w:val="20"/>
          <w:szCs w:val="20"/>
        </w:rPr>
        <w:t>На территории Голубовского сельского поселения  предоставлением услуг в сфере жилищно-коммунального хозяйства занимается одна организация Муниципальное унитарное предприятие «Седельниковский тепловик» которая кроме подачи тепла в подведомственные ей учреждения обеспечивает теплом объекты социального назначения и прочие здание и сооружения.</w:t>
      </w:r>
    </w:p>
    <w:p w:rsidR="00CC5140" w:rsidRPr="00CC5140" w:rsidRDefault="00CC5140" w:rsidP="00CC5140">
      <w:pPr>
        <w:spacing w:after="0" w:line="240" w:lineRule="auto"/>
        <w:ind w:firstLine="567"/>
        <w:jc w:val="both"/>
        <w:rPr>
          <w:rFonts w:ascii="Times New Roman" w:hAnsi="Times New Roman" w:cs="Times New Roman"/>
          <w:sz w:val="20"/>
          <w:szCs w:val="20"/>
        </w:rPr>
      </w:pPr>
    </w:p>
    <w:p w:rsidR="00CC5140" w:rsidRPr="00CC5140" w:rsidRDefault="00CC5140" w:rsidP="00CC5140">
      <w:pPr>
        <w:spacing w:after="0" w:line="240" w:lineRule="auto"/>
        <w:ind w:firstLine="567"/>
        <w:jc w:val="both"/>
        <w:rPr>
          <w:rFonts w:ascii="Times New Roman" w:hAnsi="Times New Roman" w:cs="Times New Roman"/>
          <w:iCs/>
          <w:sz w:val="20"/>
          <w:szCs w:val="20"/>
        </w:rPr>
      </w:pPr>
      <w:r w:rsidRPr="00CC5140">
        <w:rPr>
          <w:rFonts w:ascii="Times New Roman" w:hAnsi="Times New Roman" w:cs="Times New Roman"/>
          <w:sz w:val="20"/>
          <w:szCs w:val="20"/>
        </w:rPr>
        <w:t>Следствием износа объектов ЖКХ является качество предоставляемых коммунальных услуг, не соответствующее запросам потребителей. А в связи с</w:t>
      </w:r>
      <w:r w:rsidRPr="00CC5140">
        <w:rPr>
          <w:rFonts w:ascii="Times New Roman" w:hAnsi="Times New Roman" w:cs="Times New Roman"/>
          <w:iCs/>
          <w:sz w:val="20"/>
          <w:szCs w:val="20"/>
        </w:rPr>
        <w:t xml:space="preserve"> наличием  потерь в тепловых сетях, системах водоснабжения и других непроизводительных расходов сохраняется высокий уровень затрат  предприятий ЖКХ, что в целом негативно сказывается на финансовых результатах их хозяйственной деятельности. </w:t>
      </w:r>
    </w:p>
    <w:p w:rsidR="00CC5140" w:rsidRPr="00CC5140" w:rsidRDefault="00CC5140" w:rsidP="00CC5140">
      <w:pPr>
        <w:shd w:val="clear" w:color="auto" w:fill="FFFFFF"/>
        <w:spacing w:after="0" w:line="240" w:lineRule="auto"/>
        <w:ind w:firstLine="708"/>
        <w:jc w:val="right"/>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Таблица 4.</w:t>
      </w:r>
    </w:p>
    <w:tbl>
      <w:tblPr>
        <w:tblW w:w="8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40"/>
        <w:gridCol w:w="1559"/>
        <w:gridCol w:w="1976"/>
      </w:tblGrid>
      <w:tr w:rsidR="00CC5140" w:rsidRPr="00CC5140" w:rsidTr="003C2EB2">
        <w:trPr>
          <w:trHeight w:val="555"/>
        </w:trPr>
        <w:tc>
          <w:tcPr>
            <w:tcW w:w="4940" w:type="dxa"/>
            <w:noWrap/>
          </w:tcPr>
          <w:bookmarkEnd w:id="17"/>
          <w:p w:rsidR="00CC5140" w:rsidRPr="00CC5140" w:rsidRDefault="00CC5140" w:rsidP="00CC5140">
            <w:pPr>
              <w:spacing w:after="0" w:line="240" w:lineRule="auto"/>
              <w:jc w:val="center"/>
              <w:rPr>
                <w:rFonts w:ascii="Times New Roman" w:eastAsia="Times New Roman" w:hAnsi="Times New Roman" w:cs="Times New Roman"/>
                <w:color w:val="000000"/>
                <w:sz w:val="20"/>
                <w:szCs w:val="20"/>
              </w:rPr>
            </w:pPr>
            <w:r w:rsidRPr="00CC5140">
              <w:rPr>
                <w:rFonts w:ascii="Times New Roman" w:eastAsia="Times New Roman" w:hAnsi="Times New Roman" w:cs="Times New Roman"/>
                <w:b/>
                <w:bCs/>
                <w:color w:val="000000"/>
                <w:sz w:val="20"/>
                <w:szCs w:val="20"/>
              </w:rPr>
              <w:t>Показатель</w:t>
            </w:r>
          </w:p>
        </w:tc>
        <w:tc>
          <w:tcPr>
            <w:tcW w:w="1559" w:type="dxa"/>
          </w:tcPr>
          <w:p w:rsidR="00CC5140" w:rsidRPr="00CC5140" w:rsidRDefault="00CC5140" w:rsidP="00CC5140">
            <w:pPr>
              <w:spacing w:after="0" w:line="240" w:lineRule="auto"/>
              <w:jc w:val="center"/>
              <w:rPr>
                <w:rFonts w:ascii="Times New Roman" w:eastAsia="Times New Roman" w:hAnsi="Times New Roman" w:cs="Times New Roman"/>
                <w:color w:val="000000"/>
                <w:sz w:val="20"/>
                <w:szCs w:val="20"/>
              </w:rPr>
            </w:pPr>
            <w:r w:rsidRPr="00CC5140">
              <w:rPr>
                <w:rFonts w:ascii="Times New Roman" w:eastAsia="Times New Roman" w:hAnsi="Times New Roman" w:cs="Times New Roman"/>
                <w:b/>
                <w:bCs/>
                <w:color w:val="000000"/>
                <w:sz w:val="20"/>
                <w:szCs w:val="20"/>
              </w:rPr>
              <w:t xml:space="preserve">Ед. </w:t>
            </w:r>
          </w:p>
          <w:p w:rsidR="00CC5140" w:rsidRPr="00CC5140" w:rsidRDefault="00CC5140" w:rsidP="00CC5140">
            <w:pPr>
              <w:spacing w:after="0" w:line="240" w:lineRule="auto"/>
              <w:jc w:val="center"/>
              <w:rPr>
                <w:rFonts w:ascii="Times New Roman" w:eastAsia="Times New Roman" w:hAnsi="Times New Roman" w:cs="Times New Roman"/>
                <w:color w:val="000000"/>
                <w:sz w:val="20"/>
                <w:szCs w:val="20"/>
              </w:rPr>
            </w:pPr>
            <w:r w:rsidRPr="00CC5140">
              <w:rPr>
                <w:rFonts w:ascii="Times New Roman" w:eastAsia="Times New Roman" w:hAnsi="Times New Roman" w:cs="Times New Roman"/>
                <w:b/>
                <w:bCs/>
                <w:color w:val="000000"/>
                <w:sz w:val="20"/>
                <w:szCs w:val="20"/>
              </w:rPr>
              <w:t>измерения</w:t>
            </w:r>
          </w:p>
        </w:tc>
        <w:tc>
          <w:tcPr>
            <w:tcW w:w="1976" w:type="dxa"/>
          </w:tcPr>
          <w:p w:rsidR="00CC5140" w:rsidRPr="00CC5140" w:rsidRDefault="00CC5140" w:rsidP="00CC5140">
            <w:pPr>
              <w:spacing w:after="0" w:line="240" w:lineRule="auto"/>
              <w:jc w:val="center"/>
              <w:rPr>
                <w:rFonts w:ascii="Times New Roman" w:eastAsia="Times New Roman" w:hAnsi="Times New Roman" w:cs="Times New Roman"/>
                <w:color w:val="000000"/>
                <w:sz w:val="20"/>
                <w:szCs w:val="20"/>
              </w:rPr>
            </w:pPr>
            <w:r w:rsidRPr="00CC5140">
              <w:rPr>
                <w:rFonts w:ascii="Times New Roman" w:eastAsia="Times New Roman" w:hAnsi="Times New Roman" w:cs="Times New Roman"/>
                <w:b/>
                <w:bCs/>
                <w:color w:val="000000"/>
                <w:sz w:val="20"/>
                <w:szCs w:val="20"/>
              </w:rPr>
              <w:t>Значение показателя</w:t>
            </w: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b/>
                <w:bCs/>
                <w:sz w:val="20"/>
                <w:szCs w:val="20"/>
              </w:rPr>
            </w:pPr>
            <w:r w:rsidRPr="00CC5140">
              <w:rPr>
                <w:rFonts w:ascii="Times New Roman" w:eastAsia="Times New Roman" w:hAnsi="Times New Roman" w:cs="Times New Roman"/>
                <w:b/>
                <w:bCs/>
                <w:sz w:val="20"/>
                <w:szCs w:val="20"/>
              </w:rPr>
              <w:t>Общая площадь жилого фонда:</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тыс.м2</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16.4</w:t>
            </w: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b/>
                <w:bCs/>
                <w:sz w:val="20"/>
                <w:szCs w:val="20"/>
              </w:rPr>
              <w:t xml:space="preserve"> </w:t>
            </w:r>
            <w:r w:rsidRPr="00CC5140">
              <w:rPr>
                <w:rFonts w:ascii="Times New Roman" w:eastAsia="Times New Roman" w:hAnsi="Times New Roman" w:cs="Times New Roman"/>
                <w:bCs/>
                <w:sz w:val="20"/>
                <w:szCs w:val="20"/>
              </w:rPr>
              <w:t>в том числе</w:t>
            </w:r>
            <w:r w:rsidRPr="00CC5140">
              <w:rPr>
                <w:rFonts w:ascii="Times New Roman" w:eastAsia="Times New Roman" w:hAnsi="Times New Roman" w:cs="Times New Roman"/>
                <w:sz w:val="20"/>
                <w:szCs w:val="20"/>
              </w:rPr>
              <w:t xml:space="preserve">: </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Муниципальный жилищный фонд</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0.2</w:t>
            </w: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Индивидуально-определенные жилые дома</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16.2</w:t>
            </w:r>
          </w:p>
        </w:tc>
      </w:tr>
      <w:tr w:rsidR="00CC5140" w:rsidRPr="00CC5140" w:rsidTr="003C2EB2">
        <w:trPr>
          <w:trHeight w:val="348"/>
        </w:trPr>
        <w:tc>
          <w:tcPr>
            <w:tcW w:w="8475" w:type="dxa"/>
            <w:gridSpan w:val="3"/>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Теплоснабжение</w:t>
            </w:r>
          </w:p>
        </w:tc>
      </w:tr>
      <w:tr w:rsidR="00CC5140" w:rsidRPr="00CC5140" w:rsidTr="003C2EB2">
        <w:trPr>
          <w:trHeight w:val="348"/>
        </w:trPr>
        <w:tc>
          <w:tcPr>
            <w:tcW w:w="4940" w:type="dxa"/>
            <w:noWrap/>
          </w:tcPr>
          <w:p w:rsidR="00CC5140" w:rsidRPr="00CC5140" w:rsidRDefault="00CC5140" w:rsidP="00CC5140">
            <w:pPr>
              <w:spacing w:after="0" w:line="240" w:lineRule="auto"/>
              <w:rPr>
                <w:rFonts w:ascii="Times New Roman" w:eastAsia="Times New Roman" w:hAnsi="Times New Roman" w:cs="Times New Roman"/>
                <w:b/>
                <w:bCs/>
                <w:sz w:val="20"/>
                <w:szCs w:val="20"/>
              </w:rPr>
            </w:pPr>
            <w:r w:rsidRPr="00CC5140">
              <w:rPr>
                <w:rFonts w:ascii="Times New Roman" w:eastAsia="Times New Roman" w:hAnsi="Times New Roman" w:cs="Times New Roman"/>
                <w:b/>
                <w:bCs/>
                <w:sz w:val="20"/>
                <w:szCs w:val="20"/>
              </w:rPr>
              <w:t>Количество котельных</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шт.</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1</w:t>
            </w:r>
          </w:p>
        </w:tc>
      </w:tr>
      <w:tr w:rsidR="00CC5140" w:rsidRPr="00CC5140" w:rsidTr="003C2EB2">
        <w:trPr>
          <w:trHeight w:val="348"/>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в том числе:</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p>
        </w:tc>
      </w:tr>
      <w:tr w:rsidR="00CC5140" w:rsidRPr="00CC5140" w:rsidTr="003C2EB2">
        <w:trPr>
          <w:trHeight w:val="348"/>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Угольные котельные</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1</w:t>
            </w:r>
          </w:p>
        </w:tc>
      </w:tr>
      <w:tr w:rsidR="00CC5140" w:rsidRPr="00CC5140" w:rsidTr="003C2EB2">
        <w:trPr>
          <w:trHeight w:val="348"/>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 xml:space="preserve">                       дровяные</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0</w:t>
            </w:r>
          </w:p>
        </w:tc>
      </w:tr>
      <w:tr w:rsidR="00CC5140" w:rsidRPr="00CC5140" w:rsidTr="003C2EB2">
        <w:trPr>
          <w:trHeight w:val="348"/>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Протяжённость тепловой  сети в однотрубном исчислении</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п.м.</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700</w:t>
            </w:r>
          </w:p>
        </w:tc>
      </w:tr>
      <w:tr w:rsidR="00CC5140" w:rsidRPr="00CC5140" w:rsidTr="003C2EB2">
        <w:trPr>
          <w:trHeight w:val="308"/>
        </w:trPr>
        <w:tc>
          <w:tcPr>
            <w:tcW w:w="8475" w:type="dxa"/>
            <w:gridSpan w:val="3"/>
          </w:tcPr>
          <w:p w:rsidR="00CC5140" w:rsidRPr="00CC5140" w:rsidRDefault="00CC5140" w:rsidP="00CC5140">
            <w:pPr>
              <w:spacing w:after="0" w:line="240" w:lineRule="auto"/>
              <w:jc w:val="center"/>
              <w:rPr>
                <w:rFonts w:ascii="Times New Roman" w:eastAsia="Times New Roman" w:hAnsi="Times New Roman" w:cs="Times New Roman"/>
                <w:b/>
                <w:sz w:val="20"/>
                <w:szCs w:val="20"/>
              </w:rPr>
            </w:pPr>
          </w:p>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Водоснабжение</w:t>
            </w:r>
          </w:p>
        </w:tc>
      </w:tr>
      <w:tr w:rsidR="00CC5140" w:rsidRPr="00CC5140" w:rsidTr="003C2EB2">
        <w:trPr>
          <w:trHeight w:val="335"/>
        </w:trPr>
        <w:tc>
          <w:tcPr>
            <w:tcW w:w="4940" w:type="dxa"/>
          </w:tcPr>
          <w:p w:rsidR="00CC5140" w:rsidRPr="00CC5140" w:rsidRDefault="00CC5140" w:rsidP="00CC5140">
            <w:pPr>
              <w:spacing w:after="0" w:line="240" w:lineRule="auto"/>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 xml:space="preserve">Скважины </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шт.</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9</w:t>
            </w:r>
          </w:p>
        </w:tc>
      </w:tr>
      <w:tr w:rsidR="00CC5140" w:rsidRPr="00CC5140" w:rsidTr="003C2EB2">
        <w:trPr>
          <w:trHeight w:val="120"/>
        </w:trPr>
        <w:tc>
          <w:tcPr>
            <w:tcW w:w="4940" w:type="dxa"/>
            <w:noWrap/>
          </w:tcPr>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из них обслуживают  жилищный фонд</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7</w:t>
            </w:r>
          </w:p>
        </w:tc>
      </w:tr>
      <w:tr w:rsidR="00CC5140" w:rsidRPr="00CC5140" w:rsidTr="003C2EB2">
        <w:trPr>
          <w:trHeight w:val="120"/>
        </w:trPr>
        <w:tc>
          <w:tcPr>
            <w:tcW w:w="4940" w:type="dxa"/>
            <w:noWrap/>
          </w:tcPr>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средняя производительность</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м3/сут.</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120,0</w:t>
            </w:r>
          </w:p>
        </w:tc>
      </w:tr>
      <w:tr w:rsidR="00CC5140" w:rsidRPr="00CC5140" w:rsidTr="003C2EB2">
        <w:trPr>
          <w:trHeight w:val="335"/>
        </w:trPr>
        <w:tc>
          <w:tcPr>
            <w:tcW w:w="4940" w:type="dxa"/>
          </w:tcPr>
          <w:p w:rsidR="00CC5140" w:rsidRPr="00CC5140" w:rsidRDefault="00CC5140" w:rsidP="00CC5140">
            <w:pPr>
              <w:spacing w:after="0" w:line="240" w:lineRule="auto"/>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 xml:space="preserve">Водопроводы </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единиц</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5</w:t>
            </w:r>
          </w:p>
        </w:tc>
      </w:tr>
      <w:tr w:rsidR="00CC5140" w:rsidRPr="00CC5140" w:rsidTr="003C2EB2">
        <w:trPr>
          <w:trHeight w:val="120"/>
        </w:trPr>
        <w:tc>
          <w:tcPr>
            <w:tcW w:w="4940" w:type="dxa"/>
            <w:noWrap/>
          </w:tcPr>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xml:space="preserve">Протяженность сетей </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км</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7,60</w:t>
            </w:r>
          </w:p>
        </w:tc>
      </w:tr>
      <w:tr w:rsidR="00CC5140" w:rsidRPr="00CC5140" w:rsidTr="003C2EB2">
        <w:trPr>
          <w:trHeight w:val="120"/>
        </w:trPr>
        <w:tc>
          <w:tcPr>
            <w:tcW w:w="4940" w:type="dxa"/>
            <w:noWrap/>
          </w:tcPr>
          <w:p w:rsidR="00CC5140" w:rsidRPr="00CC5140" w:rsidRDefault="00CC5140" w:rsidP="00CC5140">
            <w:pPr>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из них обслуживают  жилищный фонд</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p>
        </w:tc>
      </w:tr>
      <w:tr w:rsidR="00CC5140" w:rsidRPr="00CC5140" w:rsidTr="003C2EB2">
        <w:trPr>
          <w:trHeight w:val="120"/>
        </w:trPr>
        <w:tc>
          <w:tcPr>
            <w:tcW w:w="4940" w:type="dxa"/>
            <w:noWrap/>
          </w:tcPr>
          <w:p w:rsidR="00CC5140" w:rsidRPr="00CC5140" w:rsidRDefault="00CC5140" w:rsidP="00CC5140">
            <w:pPr>
              <w:spacing w:after="0" w:line="240" w:lineRule="auto"/>
              <w:rPr>
                <w:rFonts w:ascii="Times New Roman" w:eastAsia="Times New Roman" w:hAnsi="Times New Roman" w:cs="Times New Roman"/>
                <w:b/>
                <w:bCs/>
                <w:sz w:val="20"/>
                <w:szCs w:val="20"/>
              </w:rPr>
            </w:pPr>
            <w:r w:rsidRPr="00CC5140">
              <w:rPr>
                <w:rFonts w:ascii="Times New Roman" w:eastAsia="Times New Roman" w:hAnsi="Times New Roman" w:cs="Times New Roman"/>
                <w:bCs/>
                <w:sz w:val="20"/>
                <w:szCs w:val="20"/>
              </w:rPr>
              <w:lastRenderedPageBreak/>
              <w:t>Количество населенных пунктов</w:t>
            </w:r>
            <w:r w:rsidRPr="00CC5140">
              <w:rPr>
                <w:rFonts w:ascii="Times New Roman" w:eastAsia="Times New Roman" w:hAnsi="Times New Roman" w:cs="Times New Roman"/>
                <w:b/>
                <w:bCs/>
                <w:sz w:val="20"/>
                <w:szCs w:val="20"/>
              </w:rPr>
              <w:t xml:space="preserve"> </w:t>
            </w:r>
            <w:r w:rsidRPr="00CC5140">
              <w:rPr>
                <w:rFonts w:ascii="Times New Roman" w:eastAsia="Times New Roman" w:hAnsi="Times New Roman" w:cs="Times New Roman"/>
                <w:bCs/>
                <w:sz w:val="20"/>
                <w:szCs w:val="20"/>
              </w:rPr>
              <w:t>обеспеченных водоснабжением</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шт.</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5</w:t>
            </w:r>
          </w:p>
        </w:tc>
      </w:tr>
      <w:tr w:rsidR="00CC5140" w:rsidRPr="00CC5140" w:rsidTr="003C2EB2">
        <w:trPr>
          <w:trHeight w:val="270"/>
        </w:trPr>
        <w:tc>
          <w:tcPr>
            <w:tcW w:w="8475" w:type="dxa"/>
            <w:gridSpan w:val="3"/>
            <w:noWrap/>
          </w:tcPr>
          <w:p w:rsidR="00CC5140" w:rsidRPr="00CC5140" w:rsidRDefault="00CC5140" w:rsidP="00CC5140">
            <w:pPr>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Электроснабжение</w:t>
            </w: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Протяженность сетей наружного освещения</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км.</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6,7</w:t>
            </w: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b/>
                <w:bCs/>
                <w:sz w:val="20"/>
                <w:szCs w:val="20"/>
              </w:rPr>
            </w:pPr>
            <w:r w:rsidRPr="00CC5140">
              <w:rPr>
                <w:rFonts w:ascii="Times New Roman" w:eastAsia="Times New Roman" w:hAnsi="Times New Roman" w:cs="Times New Roman"/>
                <w:bCs/>
                <w:sz w:val="20"/>
                <w:szCs w:val="20"/>
              </w:rPr>
              <w:t>Количество населенных пунктов</w:t>
            </w:r>
            <w:r w:rsidRPr="00CC5140">
              <w:rPr>
                <w:rFonts w:ascii="Times New Roman" w:eastAsia="Times New Roman" w:hAnsi="Times New Roman" w:cs="Times New Roman"/>
                <w:b/>
                <w:bCs/>
                <w:sz w:val="20"/>
                <w:szCs w:val="20"/>
              </w:rPr>
              <w:t xml:space="preserve"> </w:t>
            </w:r>
            <w:r w:rsidRPr="00CC5140">
              <w:rPr>
                <w:rFonts w:ascii="Times New Roman" w:eastAsia="Times New Roman" w:hAnsi="Times New Roman" w:cs="Times New Roman"/>
                <w:bCs/>
                <w:sz w:val="20"/>
                <w:szCs w:val="20"/>
              </w:rPr>
              <w:t>обеспеченных водоснабжением</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шт.</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5</w:t>
            </w:r>
          </w:p>
        </w:tc>
      </w:tr>
      <w:tr w:rsidR="00CC5140" w:rsidRPr="00CC5140" w:rsidTr="003C2EB2">
        <w:trPr>
          <w:trHeight w:val="270"/>
        </w:trPr>
        <w:tc>
          <w:tcPr>
            <w:tcW w:w="4940" w:type="dxa"/>
            <w:noWrap/>
          </w:tcPr>
          <w:p w:rsidR="00CC5140" w:rsidRPr="00CC5140" w:rsidRDefault="00CC5140" w:rsidP="00CC5140">
            <w:pPr>
              <w:spacing w:after="0" w:line="240" w:lineRule="auto"/>
              <w:rPr>
                <w:rFonts w:ascii="Times New Roman" w:eastAsia="Times New Roman" w:hAnsi="Times New Roman" w:cs="Times New Roman"/>
                <w:bCs/>
                <w:sz w:val="20"/>
                <w:szCs w:val="20"/>
              </w:rPr>
            </w:pPr>
            <w:r w:rsidRPr="00CC5140">
              <w:rPr>
                <w:rFonts w:ascii="Times New Roman" w:eastAsia="Times New Roman" w:hAnsi="Times New Roman" w:cs="Times New Roman"/>
                <w:bCs/>
                <w:sz w:val="20"/>
                <w:szCs w:val="20"/>
              </w:rPr>
              <w:t>Количество светильников</w:t>
            </w:r>
          </w:p>
        </w:tc>
        <w:tc>
          <w:tcPr>
            <w:tcW w:w="1559"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шт.</w:t>
            </w:r>
          </w:p>
        </w:tc>
        <w:tc>
          <w:tcPr>
            <w:tcW w:w="1976" w:type="dxa"/>
            <w:noWrap/>
          </w:tcPr>
          <w:p w:rsidR="00CC5140" w:rsidRPr="00CC5140" w:rsidRDefault="00CC5140" w:rsidP="00CC5140">
            <w:pPr>
              <w:spacing w:after="0" w:line="240" w:lineRule="auto"/>
              <w:jc w:val="center"/>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26</w:t>
            </w:r>
          </w:p>
        </w:tc>
      </w:tr>
    </w:tbl>
    <w:p w:rsidR="00CC5140" w:rsidRPr="00CC5140" w:rsidRDefault="00CC5140" w:rsidP="00CC5140">
      <w:pPr>
        <w:shd w:val="clear" w:color="auto" w:fill="FFFFFF"/>
        <w:spacing w:after="0" w:line="240" w:lineRule="auto"/>
        <w:jc w:val="center"/>
        <w:rPr>
          <w:rFonts w:ascii="Times New Roman" w:eastAsia="Times New Roman" w:hAnsi="Times New Roman" w:cs="Times New Roman"/>
          <w:b/>
          <w:bCs/>
          <w:sz w:val="20"/>
          <w:szCs w:val="20"/>
        </w:rPr>
      </w:pPr>
    </w:p>
    <w:p w:rsidR="00CC5140" w:rsidRPr="00CC5140" w:rsidRDefault="00CC5140" w:rsidP="00CC5140">
      <w:pPr>
        <w:autoSpaceDE w:val="0"/>
        <w:autoSpaceDN w:val="0"/>
        <w:adjustRightIn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1.3. Анализ текущего состояния систем теплоснабжения</w:t>
      </w:r>
    </w:p>
    <w:p w:rsidR="00CC5140" w:rsidRPr="00CC5140" w:rsidRDefault="00CC5140" w:rsidP="00CC5140">
      <w:pPr>
        <w:autoSpaceDE w:val="0"/>
        <w:autoSpaceDN w:val="0"/>
        <w:adjustRightInd w:val="0"/>
        <w:spacing w:after="0" w:line="240" w:lineRule="auto"/>
        <w:jc w:val="center"/>
        <w:rPr>
          <w:rFonts w:ascii="Times New Roman" w:hAnsi="Times New Roman" w:cs="Times New Roman"/>
          <w:b/>
          <w:sz w:val="20"/>
          <w:szCs w:val="20"/>
        </w:rPr>
      </w:pPr>
    </w:p>
    <w:p w:rsidR="00CC5140" w:rsidRPr="00CC5140" w:rsidRDefault="00CC5140" w:rsidP="00CC5140">
      <w:pPr>
        <w:pStyle w:val="32"/>
        <w:spacing w:after="0" w:line="240" w:lineRule="auto"/>
        <w:ind w:firstLine="567"/>
        <w:rPr>
          <w:sz w:val="20"/>
          <w:szCs w:val="20"/>
        </w:rPr>
      </w:pPr>
    </w:p>
    <w:p w:rsidR="00CC5140" w:rsidRPr="00CC5140" w:rsidRDefault="00CC5140" w:rsidP="00CC5140">
      <w:pPr>
        <w:pStyle w:val="32"/>
        <w:spacing w:after="0" w:line="240" w:lineRule="auto"/>
        <w:ind w:firstLine="567"/>
        <w:rPr>
          <w:sz w:val="20"/>
          <w:szCs w:val="20"/>
        </w:rPr>
      </w:pPr>
      <w:r w:rsidRPr="00CC5140">
        <w:rPr>
          <w:sz w:val="20"/>
          <w:szCs w:val="20"/>
        </w:rPr>
        <w:t>Поставщиком тепловой энергии на территории поселения является Муниципальное унитарное предприятие «Седельниковский тепловик». Отоплением социальных объектов (СШ, детский сад, ФАП, сельский дом культуры, здание сельской администрации).  Подача тепла осуществляется по тепловым сетям протяженностью около 700 п.м. (в однотрубном исчислении), средний физический износ тепловых сетей 69,6%.</w:t>
      </w:r>
    </w:p>
    <w:p w:rsidR="00CC5140" w:rsidRPr="00CC5140" w:rsidRDefault="00CC5140" w:rsidP="00CC5140">
      <w:pPr>
        <w:pStyle w:val="32"/>
        <w:spacing w:after="0" w:line="240" w:lineRule="auto"/>
        <w:ind w:firstLine="283"/>
        <w:rPr>
          <w:sz w:val="20"/>
          <w:szCs w:val="20"/>
        </w:rPr>
      </w:pPr>
      <w:r w:rsidRPr="00CC5140">
        <w:rPr>
          <w:sz w:val="20"/>
          <w:szCs w:val="20"/>
        </w:rPr>
        <w:t>Тепломагистрали пролегают надземно. В качестве теплоносителя для систем отопления,  производственных и жилищно-коммунальных потребителей является подогретая вода с параметрами 105-70</w:t>
      </w:r>
      <w:r w:rsidRPr="00CC5140">
        <w:rPr>
          <w:sz w:val="20"/>
          <w:szCs w:val="20"/>
          <w:vertAlign w:val="superscript"/>
        </w:rPr>
        <w:t>о</w:t>
      </w:r>
      <w:r w:rsidRPr="00CC5140">
        <w:rPr>
          <w:sz w:val="20"/>
          <w:szCs w:val="20"/>
        </w:rPr>
        <w:t xml:space="preserve">С. </w:t>
      </w:r>
    </w:p>
    <w:p w:rsidR="00CC5140" w:rsidRPr="00CC5140" w:rsidRDefault="00CC5140" w:rsidP="00CC5140">
      <w:pPr>
        <w:spacing w:after="0" w:line="240" w:lineRule="auto"/>
        <w:ind w:firstLine="227"/>
        <w:jc w:val="right"/>
        <w:rPr>
          <w:rFonts w:ascii="Times New Roman" w:hAnsi="Times New Roman" w:cs="Times New Roman"/>
          <w:sz w:val="20"/>
          <w:szCs w:val="20"/>
        </w:rPr>
      </w:pPr>
      <w:r w:rsidRPr="00CC5140">
        <w:rPr>
          <w:rFonts w:ascii="Times New Roman" w:hAnsi="Times New Roman" w:cs="Times New Roman"/>
          <w:sz w:val="20"/>
          <w:szCs w:val="20"/>
        </w:rPr>
        <w:t>Таблица 5.</w:t>
      </w:r>
    </w:p>
    <w:p w:rsidR="00CC5140" w:rsidRPr="00CC5140" w:rsidRDefault="00CC5140" w:rsidP="00CC5140">
      <w:pPr>
        <w:spacing w:after="0" w:line="240" w:lineRule="auto"/>
        <w:ind w:firstLine="227"/>
        <w:jc w:val="both"/>
        <w:rPr>
          <w:rFonts w:ascii="Times New Roman" w:hAnsi="Times New Roman" w:cs="Times New Roman"/>
          <w:sz w:val="20"/>
          <w:szCs w:val="20"/>
        </w:rPr>
      </w:pPr>
    </w:p>
    <w:tbl>
      <w:tblPr>
        <w:tblpPr w:leftFromText="180" w:rightFromText="180" w:vertAnchor="text" w:tblpY="1"/>
        <w:tblOverlap w:val="neve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6"/>
        <w:gridCol w:w="22"/>
        <w:gridCol w:w="1577"/>
        <w:gridCol w:w="1134"/>
        <w:gridCol w:w="7"/>
        <w:gridCol w:w="46"/>
        <w:gridCol w:w="1403"/>
        <w:gridCol w:w="22"/>
        <w:gridCol w:w="1250"/>
        <w:gridCol w:w="22"/>
      </w:tblGrid>
      <w:tr w:rsidR="00CC5140" w:rsidRPr="00CC5140" w:rsidTr="003C2EB2">
        <w:trPr>
          <w:trHeight w:val="108"/>
        </w:trPr>
        <w:tc>
          <w:tcPr>
            <w:tcW w:w="4456" w:type="dxa"/>
            <w:vMerge w:val="restart"/>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 объекта</w:t>
            </w:r>
          </w:p>
        </w:tc>
        <w:tc>
          <w:tcPr>
            <w:tcW w:w="5483" w:type="dxa"/>
            <w:gridSpan w:val="9"/>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Годовое потребление</w:t>
            </w:r>
          </w:p>
        </w:tc>
      </w:tr>
      <w:tr w:rsidR="00CC5140" w:rsidRPr="00CC5140" w:rsidTr="003C2EB2">
        <w:trPr>
          <w:trHeight w:val="108"/>
        </w:trPr>
        <w:tc>
          <w:tcPr>
            <w:tcW w:w="4456" w:type="dxa"/>
            <w:vMerge/>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spacing w:after="0" w:line="240" w:lineRule="auto"/>
              <w:rPr>
                <w:rFonts w:ascii="Times New Roman" w:hAnsi="Times New Roman" w:cs="Times New Roman"/>
                <w:sz w:val="20"/>
                <w:szCs w:val="20"/>
              </w:rPr>
            </w:pPr>
          </w:p>
        </w:tc>
        <w:tc>
          <w:tcPr>
            <w:tcW w:w="2786" w:type="dxa"/>
            <w:gridSpan w:val="5"/>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Тепловая энергия, Гкал</w:t>
            </w:r>
          </w:p>
        </w:tc>
        <w:tc>
          <w:tcPr>
            <w:tcW w:w="2697" w:type="dxa"/>
            <w:gridSpan w:val="4"/>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Теплоноситель, м</w:t>
            </w:r>
            <w:r w:rsidRPr="00CC5140">
              <w:rPr>
                <w:rFonts w:ascii="Times New Roman" w:hAnsi="Times New Roman" w:cs="Times New Roman"/>
                <w:sz w:val="20"/>
                <w:szCs w:val="20"/>
                <w:vertAlign w:val="superscript"/>
              </w:rPr>
              <w:t>3</w:t>
            </w:r>
            <w:r w:rsidRPr="00CC5140">
              <w:rPr>
                <w:rFonts w:ascii="Times New Roman" w:hAnsi="Times New Roman" w:cs="Times New Roman"/>
                <w:sz w:val="20"/>
                <w:szCs w:val="20"/>
              </w:rPr>
              <w:t xml:space="preserve"> </w:t>
            </w:r>
          </w:p>
        </w:tc>
      </w:tr>
      <w:tr w:rsidR="00CC5140" w:rsidRPr="00CC5140" w:rsidTr="003C2EB2">
        <w:trPr>
          <w:trHeight w:val="108"/>
        </w:trPr>
        <w:tc>
          <w:tcPr>
            <w:tcW w:w="4456" w:type="dxa"/>
            <w:vMerge/>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spacing w:after="0" w:line="240" w:lineRule="auto"/>
              <w:rPr>
                <w:rFonts w:ascii="Times New Roman" w:hAnsi="Times New Roman" w:cs="Times New Roman"/>
                <w:sz w:val="20"/>
                <w:szCs w:val="20"/>
              </w:rPr>
            </w:pPr>
          </w:p>
        </w:tc>
        <w:tc>
          <w:tcPr>
            <w:tcW w:w="1599"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Отопление </w:t>
            </w:r>
          </w:p>
        </w:tc>
        <w:tc>
          <w:tcPr>
            <w:tcW w:w="1187"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ГВС</w:t>
            </w:r>
          </w:p>
        </w:tc>
        <w:tc>
          <w:tcPr>
            <w:tcW w:w="1425"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отопление</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ГВС</w:t>
            </w:r>
          </w:p>
        </w:tc>
      </w:tr>
      <w:tr w:rsidR="00CC5140" w:rsidRPr="00CC5140" w:rsidTr="003C2EB2">
        <w:trPr>
          <w:trHeight w:val="108"/>
        </w:trPr>
        <w:tc>
          <w:tcPr>
            <w:tcW w:w="4456"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1599"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1187"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1425"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5</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ФАП д. Павловка</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ул. Павловская д.21   дрова</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18,47</w:t>
            </w:r>
          </w:p>
        </w:tc>
        <w:tc>
          <w:tcPr>
            <w:tcW w:w="1141"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49"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trHeight w:val="108"/>
        </w:trPr>
        <w:tc>
          <w:tcPr>
            <w:tcW w:w="9939" w:type="dxa"/>
            <w:gridSpan w:val="10"/>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Котельная ЖКХ №6   с. Голубовка  вид топлива - уголь</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ФАП с. Голубовка, ул. Новая 21</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18,12</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3,624</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Администрация  с. Голубовка,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ул. Новая 21</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39,41</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11,56</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Дом культуры  с. Голубовка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ул. Старая 26,  Библиотека</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с. Голубовка, ул. Старая 26</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72,36</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18,29</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Школа  с. Голубовка ул. Новая 8</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1067,89</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213,578</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outlineLvl w:val="0"/>
              <w:rPr>
                <w:rFonts w:ascii="Times New Roman" w:hAnsi="Times New Roman" w:cs="Times New Roman"/>
                <w:bCs/>
                <w:kern w:val="36"/>
                <w:sz w:val="20"/>
                <w:szCs w:val="20"/>
              </w:rPr>
            </w:pPr>
            <w:r w:rsidRPr="00CC5140">
              <w:rPr>
                <w:rFonts w:ascii="Times New Roman" w:hAnsi="Times New Roman" w:cs="Times New Roman"/>
                <w:bCs/>
                <w:kern w:val="36"/>
                <w:sz w:val="20"/>
                <w:szCs w:val="20"/>
              </w:rPr>
              <w:t xml:space="preserve">БУ Омской области «КЦСООН Седельниковского района» </w:t>
            </w:r>
          </w:p>
          <w:p w:rsidR="00CC5140" w:rsidRPr="00CC5140" w:rsidRDefault="00CC5140" w:rsidP="00CC5140">
            <w:pPr>
              <w:spacing w:after="0" w:line="240" w:lineRule="auto"/>
              <w:outlineLvl w:val="0"/>
              <w:rPr>
                <w:rFonts w:ascii="Times New Roman" w:hAnsi="Times New Roman" w:cs="Times New Roman"/>
                <w:bCs/>
                <w:kern w:val="36"/>
                <w:sz w:val="20"/>
                <w:szCs w:val="20"/>
              </w:rPr>
            </w:pPr>
            <w:r w:rsidRPr="00CC5140">
              <w:rPr>
                <w:rFonts w:ascii="Times New Roman" w:hAnsi="Times New Roman" w:cs="Times New Roman"/>
                <w:sz w:val="20"/>
                <w:szCs w:val="20"/>
              </w:rPr>
              <w:t>с. Голубовка, ул. Старая 28</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24,58</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4,916</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РУЭС (АТС)  с. Голубовка</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ул. Новая 21</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13,32</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2,664</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СПК «Голубовский»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 Голубовка ул. Новая 21</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52,14</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10,428</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rPr>
          <w:gridAfter w:val="1"/>
          <w:wAfter w:w="22" w:type="dxa"/>
          <w:trHeight w:val="108"/>
        </w:trPr>
        <w:tc>
          <w:tcPr>
            <w:tcW w:w="4478" w:type="dxa"/>
            <w:gridSpan w:val="2"/>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Почтовое отделение</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с. Голубовка ул. Новая 21</w:t>
            </w:r>
          </w:p>
        </w:tc>
        <w:tc>
          <w:tcPr>
            <w:tcW w:w="1577" w:type="dxa"/>
            <w:tcBorders>
              <w:top w:val="single" w:sz="4" w:space="0" w:color="auto"/>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11,26</w:t>
            </w:r>
          </w:p>
        </w:tc>
        <w:tc>
          <w:tcPr>
            <w:tcW w:w="1134"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1456" w:type="dxa"/>
            <w:gridSpan w:val="3"/>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2,252</w:t>
            </w:r>
          </w:p>
        </w:tc>
        <w:tc>
          <w:tcPr>
            <w:tcW w:w="1272" w:type="dxa"/>
            <w:gridSpan w:val="2"/>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ind w:firstLine="227"/>
        <w:jc w:val="both"/>
        <w:rPr>
          <w:rFonts w:ascii="Times New Roman" w:hAnsi="Times New Roman" w:cs="Times New Roman"/>
          <w:sz w:val="20"/>
          <w:szCs w:val="20"/>
        </w:rPr>
      </w:pPr>
      <w:r w:rsidRPr="00CC5140">
        <w:rPr>
          <w:rFonts w:ascii="Times New Roman" w:hAnsi="Times New Roman" w:cs="Times New Roman"/>
          <w:sz w:val="20"/>
          <w:szCs w:val="20"/>
        </w:rPr>
        <w:t>Котельные, работающие на угле, характеризуются неполным сгоранием топлива, потери составляют до 30 % из-за использования котлов с колосниковой решеткой. КПД угольных котельных не превышает 85 %. Кроме того, трудозатраты на эксплуатацию котельных (ручная подача топлива, отсутствие автоматики на маломощных котельных), стоимость угля ведут к повышению тарифов на тепловую энергию. Поэтому, целесообразна модернизация угольных котельных с их переводом на газообразное топливо</w:t>
      </w:r>
    </w:p>
    <w:p w:rsidR="00CC5140" w:rsidRPr="00CC5140" w:rsidRDefault="00CC5140" w:rsidP="00CC5140">
      <w:pPr>
        <w:pStyle w:val="32"/>
        <w:spacing w:after="0" w:line="240" w:lineRule="auto"/>
        <w:ind w:firstLine="283"/>
        <w:rPr>
          <w:sz w:val="20"/>
          <w:szCs w:val="20"/>
        </w:rPr>
      </w:pPr>
      <w:r w:rsidRPr="00CC5140">
        <w:rPr>
          <w:sz w:val="20"/>
          <w:szCs w:val="20"/>
        </w:rPr>
        <w:t>Котельные характеризуются высоким физическим износом, поэтому необходима реконструкция данных объектов, а также повышение энергоэффективности сущес</w:t>
      </w:r>
      <w:r w:rsidRPr="00CC5140">
        <w:rPr>
          <w:sz w:val="20"/>
          <w:szCs w:val="20"/>
        </w:rPr>
        <w:t>т</w:t>
      </w:r>
      <w:r w:rsidRPr="00CC5140">
        <w:rPr>
          <w:sz w:val="20"/>
          <w:szCs w:val="20"/>
        </w:rPr>
        <w:t>вующих котельных путем перехода на более экономичное основное оборудование с более высоким КПД и, соответственно, с меньшими затратами топлива, а также примен</w:t>
      </w:r>
      <w:r w:rsidRPr="00CC5140">
        <w:rPr>
          <w:sz w:val="20"/>
          <w:szCs w:val="20"/>
        </w:rPr>
        <w:t>е</w:t>
      </w:r>
      <w:r w:rsidRPr="00CC5140">
        <w:rPr>
          <w:sz w:val="20"/>
          <w:szCs w:val="20"/>
        </w:rPr>
        <w:t>ние мероприятий по энергосбережению в теплоснабжении</w:t>
      </w:r>
    </w:p>
    <w:p w:rsidR="00CC5140" w:rsidRPr="00CC5140" w:rsidRDefault="00CC5140" w:rsidP="00CC5140">
      <w:pPr>
        <w:pStyle w:val="32"/>
        <w:spacing w:after="0" w:line="240" w:lineRule="auto"/>
        <w:ind w:firstLine="283"/>
        <w:rPr>
          <w:sz w:val="20"/>
          <w:szCs w:val="20"/>
        </w:rPr>
      </w:pPr>
    </w:p>
    <w:p w:rsidR="00CC5140" w:rsidRPr="00CC5140" w:rsidRDefault="00CC5140" w:rsidP="00CC5140">
      <w:pPr>
        <w:shd w:val="clear" w:color="auto" w:fill="FFFFFF"/>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1.4. Анализ текущего состояния  систем  водоснабжения</w:t>
      </w:r>
    </w:p>
    <w:p w:rsidR="00CC5140" w:rsidRPr="00CC5140" w:rsidRDefault="00CC5140" w:rsidP="00CC5140">
      <w:pPr>
        <w:shd w:val="clear" w:color="auto" w:fill="FFFFFF"/>
        <w:spacing w:after="0" w:line="240" w:lineRule="auto"/>
        <w:jc w:val="center"/>
        <w:rPr>
          <w:rFonts w:ascii="Times New Roman" w:eastAsia="Times New Roman" w:hAnsi="Times New Roman" w:cs="Times New Roman"/>
          <w:b/>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Для обеспечения потребителей сельских населенных пунктов Голубовского сельского поселения услугой холодного водоснабжения осуществляется с помощью действующих  хозяйствующих субъектов источников водоснабжения, водонапорных емкостей, разводящих сетей водоснабжения  протяженность которых составляет  7.60 км. и подземных источников водоснабжения артезианских скважин в количестве 2 шт. Потребление воды всеми потребителями составляет 340,0 тыс. м3 в год. Для решения проблемы с холодным водоснабжением необходим комплексный подход к решению этого вопроса.</w:t>
      </w:r>
    </w:p>
    <w:p w:rsidR="00CC5140" w:rsidRPr="00CC5140" w:rsidRDefault="00CC5140" w:rsidP="00CC5140">
      <w:pPr>
        <w:spacing w:after="0" w:line="240" w:lineRule="auto"/>
        <w:ind w:firstLine="709"/>
        <w:rPr>
          <w:rFonts w:ascii="Times New Roman" w:hAnsi="Times New Roman" w:cs="Times New Roman"/>
          <w:sz w:val="20"/>
          <w:szCs w:val="20"/>
        </w:rPr>
      </w:pPr>
      <w:r w:rsidRPr="00CC5140">
        <w:rPr>
          <w:rFonts w:ascii="Times New Roman" w:hAnsi="Times New Roman" w:cs="Times New Roman"/>
          <w:sz w:val="20"/>
          <w:szCs w:val="20"/>
        </w:rPr>
        <w:t>Характеристика проблемы:</w:t>
      </w:r>
    </w:p>
    <w:p w:rsidR="00CC5140" w:rsidRPr="00CC5140" w:rsidRDefault="00CC5140" w:rsidP="00CC5140">
      <w:pPr>
        <w:spacing w:after="0" w:line="240" w:lineRule="auto"/>
        <w:ind w:firstLine="709"/>
        <w:rPr>
          <w:rFonts w:ascii="Times New Roman" w:hAnsi="Times New Roman" w:cs="Times New Roman"/>
          <w:sz w:val="20"/>
          <w:szCs w:val="20"/>
        </w:rPr>
      </w:pPr>
      <w:r w:rsidRPr="00CC5140">
        <w:rPr>
          <w:rFonts w:ascii="Times New Roman" w:hAnsi="Times New Roman" w:cs="Times New Roman"/>
          <w:b/>
          <w:sz w:val="20"/>
          <w:szCs w:val="20"/>
        </w:rPr>
        <w:lastRenderedPageBreak/>
        <w:t xml:space="preserve"> </w:t>
      </w:r>
      <w:r w:rsidRPr="00CC5140">
        <w:rPr>
          <w:rFonts w:ascii="Times New Roman" w:hAnsi="Times New Roman" w:cs="Times New Roman"/>
          <w:sz w:val="20"/>
          <w:szCs w:val="20"/>
        </w:rPr>
        <w:t>1. Износ сетей и объектов водоснабжения составляет свыше 70%.</w:t>
      </w:r>
    </w:p>
    <w:p w:rsidR="00CC5140" w:rsidRPr="00CC5140" w:rsidRDefault="00CC5140" w:rsidP="00CC5140">
      <w:pPr>
        <w:spacing w:after="0" w:line="240" w:lineRule="auto"/>
        <w:ind w:firstLine="709"/>
        <w:rPr>
          <w:rFonts w:ascii="Times New Roman" w:hAnsi="Times New Roman" w:cs="Times New Roman"/>
          <w:sz w:val="20"/>
          <w:szCs w:val="20"/>
        </w:rPr>
      </w:pPr>
      <w:r w:rsidRPr="00CC5140">
        <w:rPr>
          <w:rFonts w:ascii="Times New Roman" w:hAnsi="Times New Roman" w:cs="Times New Roman"/>
          <w:sz w:val="20"/>
          <w:szCs w:val="20"/>
        </w:rPr>
        <w:t xml:space="preserve">2. Аварийность на сетях ВКХ сельского поселения на </w:t>
      </w:r>
      <w:smartTag w:uri="urn:schemas-microsoft-com:office:smarttags" w:element="metricconverter">
        <w:smartTagPr>
          <w:attr w:name="ProductID" w:val="1 км"/>
        </w:smartTagPr>
        <w:r w:rsidRPr="00CC5140">
          <w:rPr>
            <w:rFonts w:ascii="Times New Roman" w:hAnsi="Times New Roman" w:cs="Times New Roman"/>
            <w:sz w:val="20"/>
            <w:szCs w:val="20"/>
          </w:rPr>
          <w:t>1 км</w:t>
        </w:r>
      </w:smartTag>
      <w:r w:rsidRPr="00CC5140">
        <w:rPr>
          <w:rFonts w:ascii="Times New Roman" w:hAnsi="Times New Roman" w:cs="Times New Roman"/>
          <w:sz w:val="20"/>
          <w:szCs w:val="20"/>
        </w:rPr>
        <w:t>. составляет 3-5 случаев в год.</w:t>
      </w:r>
    </w:p>
    <w:p w:rsidR="00CC5140" w:rsidRPr="00CC5140" w:rsidRDefault="00CC5140" w:rsidP="00CC5140">
      <w:pPr>
        <w:spacing w:after="0" w:line="240" w:lineRule="auto"/>
        <w:ind w:firstLine="709"/>
        <w:rPr>
          <w:rFonts w:ascii="Times New Roman" w:hAnsi="Times New Roman" w:cs="Times New Roman"/>
          <w:sz w:val="20"/>
          <w:szCs w:val="20"/>
        </w:rPr>
      </w:pPr>
      <w:r w:rsidRPr="00CC5140">
        <w:rPr>
          <w:rFonts w:ascii="Times New Roman" w:hAnsi="Times New Roman" w:cs="Times New Roman"/>
          <w:sz w:val="20"/>
          <w:szCs w:val="20"/>
        </w:rPr>
        <w:t>3. Анализ проб воды из всех источников водоснабжения показывает, что вода в системе водоснабжения поселения является коммунально-бытового назначения.</w:t>
      </w:r>
    </w:p>
    <w:p w:rsidR="00CC5140" w:rsidRPr="00CC5140" w:rsidRDefault="00CC5140" w:rsidP="00CC5140">
      <w:pPr>
        <w:spacing w:after="0" w:line="240" w:lineRule="auto"/>
        <w:ind w:firstLine="709"/>
        <w:jc w:val="center"/>
        <w:rPr>
          <w:rFonts w:ascii="Times New Roman" w:hAnsi="Times New Roman" w:cs="Times New Roman"/>
          <w:sz w:val="20"/>
          <w:szCs w:val="20"/>
        </w:rPr>
      </w:pPr>
      <w:r w:rsidRPr="00CC5140">
        <w:rPr>
          <w:rFonts w:ascii="Times New Roman" w:hAnsi="Times New Roman" w:cs="Times New Roman"/>
          <w:sz w:val="20"/>
          <w:szCs w:val="20"/>
        </w:rPr>
        <w:t>В связи с разработкой программы была проделана работа по сбору сведений о состоянии существующих систем водоснабжения, которые приведены в таблице</w:t>
      </w:r>
    </w:p>
    <w:p w:rsidR="00CC5140" w:rsidRPr="00CC5140" w:rsidRDefault="00CC5140" w:rsidP="00CC5140">
      <w:pPr>
        <w:spacing w:after="0" w:line="240" w:lineRule="auto"/>
        <w:ind w:firstLine="709"/>
        <w:jc w:val="right"/>
        <w:rPr>
          <w:rFonts w:ascii="Times New Roman" w:hAnsi="Times New Roman" w:cs="Times New Roman"/>
          <w:sz w:val="20"/>
          <w:szCs w:val="20"/>
        </w:rPr>
      </w:pPr>
      <w:r w:rsidRPr="00CC5140">
        <w:rPr>
          <w:rFonts w:ascii="Times New Roman" w:hAnsi="Times New Roman" w:cs="Times New Roman"/>
          <w:sz w:val="20"/>
          <w:szCs w:val="20"/>
        </w:rPr>
        <w:t>Таблица 6.</w:t>
      </w:r>
    </w:p>
    <w:tbl>
      <w:tblPr>
        <w:tblW w:w="10388" w:type="dxa"/>
        <w:jc w:val="center"/>
        <w:tblInd w:w="-100" w:type="dxa"/>
        <w:tblLayout w:type="fixed"/>
        <w:tblLook w:val="0000"/>
      </w:tblPr>
      <w:tblGrid>
        <w:gridCol w:w="1602"/>
        <w:gridCol w:w="1653"/>
        <w:gridCol w:w="1940"/>
        <w:gridCol w:w="966"/>
        <w:gridCol w:w="1710"/>
        <w:gridCol w:w="1293"/>
        <w:gridCol w:w="1224"/>
      </w:tblGrid>
      <w:tr w:rsidR="00CC5140" w:rsidRPr="00CC5140" w:rsidTr="003C2EB2">
        <w:trPr>
          <w:trHeight w:val="273"/>
          <w:jc w:val="center"/>
        </w:trPr>
        <w:tc>
          <w:tcPr>
            <w:tcW w:w="1602" w:type="dxa"/>
            <w:vMerge w:val="restart"/>
            <w:tcBorders>
              <w:top w:val="single" w:sz="4" w:space="0" w:color="000000"/>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Наименование населённого пункта</w:t>
            </w:r>
          </w:p>
        </w:tc>
        <w:tc>
          <w:tcPr>
            <w:tcW w:w="4559" w:type="dxa"/>
            <w:gridSpan w:val="3"/>
            <w:tcBorders>
              <w:top w:val="single" w:sz="4" w:space="0" w:color="000000"/>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Техническое состояние системы</w:t>
            </w: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 xml:space="preserve"> водоснабжения (% износа, потребность в техническом улучшении)</w:t>
            </w:r>
          </w:p>
        </w:tc>
        <w:tc>
          <w:tcPr>
            <w:tcW w:w="1710" w:type="dxa"/>
            <w:vMerge w:val="restart"/>
            <w:tcBorders>
              <w:top w:val="single" w:sz="4" w:space="0" w:color="000000"/>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Степень подверженности загрязнения источников водоснабжения</w:t>
            </w:r>
          </w:p>
        </w:tc>
        <w:tc>
          <w:tcPr>
            <w:tcW w:w="1293" w:type="dxa"/>
            <w:vMerge w:val="restart"/>
            <w:tcBorders>
              <w:top w:val="single" w:sz="4" w:space="0" w:color="000000"/>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Наличие разведанных запасов питьевой воды подземных источников</w:t>
            </w:r>
          </w:p>
        </w:tc>
        <w:tc>
          <w:tcPr>
            <w:tcW w:w="1224" w:type="dxa"/>
            <w:vMerge w:val="restart"/>
            <w:tcBorders>
              <w:top w:val="single" w:sz="4" w:space="0" w:color="000000"/>
              <w:left w:val="single" w:sz="4" w:space="0" w:color="000000"/>
              <w:bottom w:val="single" w:sz="4" w:space="0" w:color="000000"/>
              <w:right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Объёмы питьевой воды на период ЧС м куб./</w:t>
            </w:r>
          </w:p>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сут.</w:t>
            </w:r>
          </w:p>
        </w:tc>
      </w:tr>
      <w:tr w:rsidR="00CC5140" w:rsidRPr="00CC5140" w:rsidTr="003C2EB2">
        <w:trPr>
          <w:trHeight w:val="1006"/>
          <w:jc w:val="center"/>
        </w:trPr>
        <w:tc>
          <w:tcPr>
            <w:tcW w:w="1602" w:type="dxa"/>
            <w:vMerge/>
            <w:tcBorders>
              <w:top w:val="single" w:sz="4" w:space="0" w:color="000000"/>
              <w:left w:val="single" w:sz="4" w:space="0" w:color="000000"/>
              <w:bottom w:val="single" w:sz="4" w:space="0" w:color="000000"/>
            </w:tcBorders>
            <w:vAlign w:val="center"/>
          </w:tcPr>
          <w:p w:rsidR="00CC5140" w:rsidRPr="00CC5140" w:rsidRDefault="00CC5140" w:rsidP="00CC5140">
            <w:pPr>
              <w:spacing w:after="0" w:line="240" w:lineRule="auto"/>
              <w:rPr>
                <w:rFonts w:ascii="Times New Roman" w:hAnsi="Times New Roman" w:cs="Times New Roman"/>
                <w:sz w:val="20"/>
                <w:szCs w:val="20"/>
              </w:rPr>
            </w:pPr>
          </w:p>
        </w:tc>
        <w:tc>
          <w:tcPr>
            <w:tcW w:w="1653" w:type="dxa"/>
            <w:tcBorders>
              <w:top w:val="single" w:sz="4" w:space="0" w:color="000000"/>
              <w:left w:val="single" w:sz="4" w:space="0" w:color="000000"/>
              <w:bottom w:val="single" w:sz="4" w:space="0" w:color="000000"/>
            </w:tcBorders>
            <w:vAlign w:val="center"/>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 xml:space="preserve"> Источник</w:t>
            </w: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 xml:space="preserve"> водоснабжения</w:t>
            </w:r>
          </w:p>
        </w:tc>
        <w:tc>
          <w:tcPr>
            <w:tcW w:w="1940" w:type="dxa"/>
            <w:tcBorders>
              <w:top w:val="single" w:sz="4" w:space="0" w:color="000000"/>
              <w:left w:val="single" w:sz="4" w:space="0" w:color="000000"/>
              <w:bottom w:val="single" w:sz="4" w:space="0" w:color="000000"/>
            </w:tcBorders>
            <w:vAlign w:val="center"/>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Напорно-регулирующие сооружения</w:t>
            </w:r>
          </w:p>
        </w:tc>
        <w:tc>
          <w:tcPr>
            <w:tcW w:w="966" w:type="dxa"/>
            <w:tcBorders>
              <w:top w:val="single" w:sz="4" w:space="0" w:color="000000"/>
              <w:left w:val="single" w:sz="4" w:space="0" w:color="000000"/>
              <w:bottom w:val="single" w:sz="4" w:space="0" w:color="000000"/>
            </w:tcBorders>
            <w:vAlign w:val="center"/>
          </w:tcPr>
          <w:p w:rsidR="00CC5140" w:rsidRPr="00CC5140" w:rsidRDefault="00CC5140" w:rsidP="00CC5140">
            <w:pPr>
              <w:snapToGrid w:val="0"/>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Водопроводная сеть</w:t>
            </w:r>
          </w:p>
        </w:tc>
        <w:tc>
          <w:tcPr>
            <w:tcW w:w="1710" w:type="dxa"/>
            <w:vMerge/>
            <w:tcBorders>
              <w:top w:val="single" w:sz="4" w:space="0" w:color="000000"/>
              <w:left w:val="single" w:sz="4" w:space="0" w:color="000000"/>
              <w:bottom w:val="single" w:sz="4" w:space="0" w:color="000000"/>
            </w:tcBorders>
            <w:vAlign w:val="center"/>
          </w:tcPr>
          <w:p w:rsidR="00CC5140" w:rsidRPr="00CC5140" w:rsidRDefault="00CC5140" w:rsidP="00CC5140">
            <w:pPr>
              <w:spacing w:after="0" w:line="240" w:lineRule="auto"/>
              <w:rPr>
                <w:rFonts w:ascii="Times New Roman" w:hAnsi="Times New Roman" w:cs="Times New Roman"/>
                <w:sz w:val="20"/>
                <w:szCs w:val="20"/>
              </w:rPr>
            </w:pPr>
          </w:p>
        </w:tc>
        <w:tc>
          <w:tcPr>
            <w:tcW w:w="1293" w:type="dxa"/>
            <w:vMerge/>
            <w:tcBorders>
              <w:top w:val="single" w:sz="4" w:space="0" w:color="000000"/>
              <w:left w:val="single" w:sz="4" w:space="0" w:color="000000"/>
              <w:bottom w:val="single" w:sz="4" w:space="0" w:color="000000"/>
            </w:tcBorders>
            <w:vAlign w:val="center"/>
          </w:tcPr>
          <w:p w:rsidR="00CC5140" w:rsidRPr="00CC5140" w:rsidRDefault="00CC5140" w:rsidP="00CC5140">
            <w:pPr>
              <w:spacing w:after="0" w:line="240" w:lineRule="auto"/>
              <w:rPr>
                <w:rFonts w:ascii="Times New Roman" w:hAnsi="Times New Roman" w:cs="Times New Roman"/>
                <w:sz w:val="20"/>
                <w:szCs w:val="20"/>
              </w:rPr>
            </w:pPr>
          </w:p>
        </w:tc>
        <w:tc>
          <w:tcPr>
            <w:tcW w:w="1224" w:type="dxa"/>
            <w:vMerge/>
            <w:tcBorders>
              <w:top w:val="single" w:sz="4" w:space="0" w:color="000000"/>
              <w:left w:val="single" w:sz="4" w:space="0" w:color="000000"/>
              <w:bottom w:val="single" w:sz="4" w:space="0" w:color="000000"/>
              <w:right w:val="single" w:sz="4" w:space="0" w:color="000000"/>
            </w:tcBorders>
            <w:vAlign w:val="center"/>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rPr>
          <w:trHeight w:val="1065"/>
          <w:jc w:val="center"/>
        </w:trPr>
        <w:tc>
          <w:tcPr>
            <w:tcW w:w="1602" w:type="dxa"/>
            <w:tcBorders>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с.Голубовка</w:t>
            </w:r>
          </w:p>
        </w:tc>
        <w:tc>
          <w:tcPr>
            <w:tcW w:w="1653" w:type="dxa"/>
            <w:tcBorders>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Водозаборная скважина – 2 шт. </w:t>
            </w:r>
          </w:p>
        </w:tc>
        <w:tc>
          <w:tcPr>
            <w:tcW w:w="1940" w:type="dxa"/>
            <w:tcBorders>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Водонапорная башня – 1 шт. 70 % кап. ремонт</w:t>
            </w:r>
          </w:p>
        </w:tc>
        <w:tc>
          <w:tcPr>
            <w:tcW w:w="966" w:type="dxa"/>
            <w:tcBorders>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75 % кап. ремонт</w:t>
            </w:r>
          </w:p>
        </w:tc>
        <w:tc>
          <w:tcPr>
            <w:tcW w:w="1710" w:type="dxa"/>
            <w:tcBorders>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Санитарная охранная зона имеется</w:t>
            </w:r>
          </w:p>
        </w:tc>
        <w:tc>
          <w:tcPr>
            <w:tcW w:w="1293" w:type="dxa"/>
            <w:tcBorders>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нет</w:t>
            </w:r>
          </w:p>
        </w:tc>
        <w:tc>
          <w:tcPr>
            <w:tcW w:w="1224" w:type="dxa"/>
            <w:tcBorders>
              <w:left w:val="single" w:sz="4" w:space="0" w:color="000000"/>
              <w:bottom w:val="single" w:sz="4" w:space="0" w:color="000000"/>
              <w:right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p>
        </w:tc>
      </w:tr>
      <w:tr w:rsidR="00CC5140" w:rsidRPr="00CC5140" w:rsidTr="003C2EB2">
        <w:trPr>
          <w:trHeight w:val="547"/>
          <w:jc w:val="center"/>
        </w:trPr>
        <w:tc>
          <w:tcPr>
            <w:tcW w:w="1602" w:type="dxa"/>
            <w:tcBorders>
              <w:top w:val="single" w:sz="4" w:space="0" w:color="000000"/>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д.Михайловка</w:t>
            </w:r>
          </w:p>
        </w:tc>
        <w:tc>
          <w:tcPr>
            <w:tcW w:w="1653" w:type="dxa"/>
            <w:tcBorders>
              <w:top w:val="single" w:sz="4" w:space="0" w:color="000000"/>
              <w:left w:val="single" w:sz="4" w:space="0" w:color="000000"/>
              <w:bottom w:val="single" w:sz="4" w:space="0" w:color="000000"/>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Водозаборная скважина -2 шт</w:t>
            </w:r>
          </w:p>
        </w:tc>
        <w:tc>
          <w:tcPr>
            <w:tcW w:w="1940" w:type="dxa"/>
            <w:tcBorders>
              <w:top w:val="single" w:sz="4" w:space="0" w:color="000000"/>
              <w:left w:val="single" w:sz="4" w:space="0" w:color="000000"/>
              <w:bottom w:val="single" w:sz="4" w:space="0" w:color="000000"/>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Водонапорная башня – 2 шт. кап. рем. 70 %</w:t>
            </w:r>
          </w:p>
        </w:tc>
        <w:tc>
          <w:tcPr>
            <w:tcW w:w="966" w:type="dxa"/>
            <w:tcBorders>
              <w:top w:val="single" w:sz="4" w:space="0" w:color="000000"/>
              <w:left w:val="single" w:sz="4" w:space="0" w:color="000000"/>
              <w:bottom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70 %</w:t>
            </w:r>
            <w:r w:rsidRPr="00CC5140">
              <w:rPr>
                <w:rFonts w:ascii="Times New Roman" w:hAnsi="Times New Roman" w:cs="Times New Roman"/>
                <w:sz w:val="20"/>
                <w:szCs w:val="20"/>
              </w:rPr>
              <w:br/>
              <w:t>кап. ремонт</w:t>
            </w:r>
          </w:p>
        </w:tc>
        <w:tc>
          <w:tcPr>
            <w:tcW w:w="1710" w:type="dxa"/>
            <w:tcBorders>
              <w:top w:val="single" w:sz="4" w:space="0" w:color="000000"/>
              <w:left w:val="single" w:sz="4" w:space="0" w:color="000000"/>
              <w:bottom w:val="single" w:sz="4" w:space="0" w:color="000000"/>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Санитарная охранная зона имеется</w:t>
            </w:r>
          </w:p>
        </w:tc>
        <w:tc>
          <w:tcPr>
            <w:tcW w:w="1293" w:type="dxa"/>
            <w:tcBorders>
              <w:top w:val="single" w:sz="4" w:space="0" w:color="000000"/>
              <w:left w:val="single" w:sz="4" w:space="0" w:color="000000"/>
              <w:bottom w:val="single" w:sz="4" w:space="0" w:color="000000"/>
            </w:tcBorders>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нет</w:t>
            </w:r>
          </w:p>
        </w:tc>
        <w:tc>
          <w:tcPr>
            <w:tcW w:w="1224" w:type="dxa"/>
            <w:tcBorders>
              <w:top w:val="single" w:sz="4" w:space="0" w:color="000000"/>
              <w:left w:val="single" w:sz="4" w:space="0" w:color="000000"/>
              <w:bottom w:val="single" w:sz="4" w:space="0" w:color="000000"/>
              <w:right w:val="single" w:sz="4" w:space="0" w:color="000000"/>
            </w:tcBorders>
          </w:tcPr>
          <w:p w:rsidR="00CC5140" w:rsidRPr="00CC5140" w:rsidRDefault="00CC5140" w:rsidP="00CC5140">
            <w:pPr>
              <w:snapToGrid w:val="0"/>
              <w:spacing w:after="0" w:line="240" w:lineRule="auto"/>
              <w:jc w:val="center"/>
              <w:rPr>
                <w:rFonts w:ascii="Times New Roman" w:hAnsi="Times New Roman" w:cs="Times New Roman"/>
                <w:sz w:val="20"/>
                <w:szCs w:val="20"/>
              </w:rPr>
            </w:pPr>
          </w:p>
        </w:tc>
      </w:tr>
    </w:tbl>
    <w:p w:rsidR="00CC5140" w:rsidRPr="00CC5140" w:rsidRDefault="00CC5140" w:rsidP="00CC5140">
      <w:pPr>
        <w:spacing w:after="0" w:line="240" w:lineRule="auto"/>
        <w:ind w:firstLine="709"/>
        <w:jc w:val="both"/>
        <w:rPr>
          <w:rFonts w:ascii="Times New Roman" w:hAnsi="Times New Roman" w:cs="Times New Roman"/>
          <w:sz w:val="20"/>
          <w:szCs w:val="20"/>
        </w:rPr>
      </w:pPr>
    </w:p>
    <w:p w:rsidR="00CC5140" w:rsidRPr="00CC5140" w:rsidRDefault="00CC5140" w:rsidP="00CC5140">
      <w:pPr>
        <w:tabs>
          <w:tab w:val="left" w:pos="3210"/>
          <w:tab w:val="left" w:pos="3525"/>
          <w:tab w:val="right" w:pos="9637"/>
        </w:tabs>
        <w:spacing w:after="0" w:line="240" w:lineRule="auto"/>
        <w:jc w:val="center"/>
        <w:rPr>
          <w:rFonts w:ascii="Times New Roman" w:hAnsi="Times New Roman" w:cs="Times New Roman"/>
          <w:b/>
          <w:bCs/>
          <w:sz w:val="20"/>
          <w:szCs w:val="20"/>
        </w:rPr>
      </w:pPr>
      <w:r w:rsidRPr="00CC5140">
        <w:rPr>
          <w:rFonts w:ascii="Times New Roman" w:hAnsi="Times New Roman" w:cs="Times New Roman"/>
          <w:b/>
          <w:bCs/>
          <w:sz w:val="20"/>
          <w:szCs w:val="20"/>
        </w:rPr>
        <w:t xml:space="preserve">Техническое состояние водопроводных сетей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Таблица 7.                         </w:t>
      </w:r>
    </w:p>
    <w:tbl>
      <w:tblPr>
        <w:tblW w:w="10652"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49"/>
        <w:gridCol w:w="1840"/>
        <w:gridCol w:w="1479"/>
        <w:gridCol w:w="850"/>
        <w:gridCol w:w="567"/>
        <w:gridCol w:w="851"/>
        <w:gridCol w:w="850"/>
        <w:gridCol w:w="795"/>
        <w:gridCol w:w="906"/>
        <w:gridCol w:w="2065"/>
      </w:tblGrid>
      <w:tr w:rsidR="00CC5140" w:rsidRPr="00CC5140" w:rsidTr="003C2EB2">
        <w:trPr>
          <w:jc w:val="center"/>
        </w:trPr>
        <w:tc>
          <w:tcPr>
            <w:tcW w:w="449" w:type="dxa"/>
          </w:tcPr>
          <w:p w:rsidR="00CC5140" w:rsidRPr="00CC5140" w:rsidRDefault="00CC5140" w:rsidP="00CC5140">
            <w:pPr>
              <w:pStyle w:val="afff8"/>
              <w:snapToGrid w:val="0"/>
              <w:jc w:val="center"/>
              <w:rPr>
                <w:b/>
                <w:sz w:val="20"/>
                <w:szCs w:val="20"/>
              </w:rPr>
            </w:pPr>
            <w:r w:rsidRPr="00CC5140">
              <w:rPr>
                <w:b/>
                <w:sz w:val="20"/>
                <w:szCs w:val="20"/>
              </w:rPr>
              <w:t>№</w:t>
            </w:r>
          </w:p>
          <w:p w:rsidR="00CC5140" w:rsidRPr="00CC5140" w:rsidRDefault="00CC5140" w:rsidP="00CC5140">
            <w:pPr>
              <w:pStyle w:val="afff8"/>
              <w:jc w:val="center"/>
              <w:rPr>
                <w:b/>
                <w:sz w:val="20"/>
                <w:szCs w:val="20"/>
              </w:rPr>
            </w:pPr>
            <w:r w:rsidRPr="00CC5140">
              <w:rPr>
                <w:b/>
                <w:sz w:val="20"/>
                <w:szCs w:val="20"/>
              </w:rPr>
              <w:t>п/п</w:t>
            </w:r>
          </w:p>
        </w:tc>
        <w:tc>
          <w:tcPr>
            <w:tcW w:w="1840" w:type="dxa"/>
          </w:tcPr>
          <w:p w:rsidR="00CC5140" w:rsidRPr="00CC5140" w:rsidRDefault="00CC5140" w:rsidP="00CC5140">
            <w:pPr>
              <w:pStyle w:val="afff8"/>
              <w:snapToGrid w:val="0"/>
              <w:jc w:val="center"/>
              <w:rPr>
                <w:b/>
                <w:sz w:val="20"/>
                <w:szCs w:val="20"/>
              </w:rPr>
            </w:pPr>
            <w:r w:rsidRPr="00CC5140">
              <w:rPr>
                <w:b/>
                <w:sz w:val="20"/>
                <w:szCs w:val="20"/>
              </w:rPr>
              <w:t>Наименование</w:t>
            </w:r>
          </w:p>
          <w:p w:rsidR="00CC5140" w:rsidRPr="00CC5140" w:rsidRDefault="00CC5140" w:rsidP="00CC5140">
            <w:pPr>
              <w:pStyle w:val="afff8"/>
              <w:jc w:val="center"/>
              <w:rPr>
                <w:b/>
                <w:sz w:val="20"/>
                <w:szCs w:val="20"/>
              </w:rPr>
            </w:pPr>
            <w:r w:rsidRPr="00CC5140">
              <w:rPr>
                <w:b/>
                <w:sz w:val="20"/>
                <w:szCs w:val="20"/>
              </w:rPr>
              <w:t>объекта</w:t>
            </w:r>
          </w:p>
        </w:tc>
        <w:tc>
          <w:tcPr>
            <w:tcW w:w="1479" w:type="dxa"/>
          </w:tcPr>
          <w:p w:rsidR="00CC5140" w:rsidRPr="00CC5140" w:rsidRDefault="00CC5140" w:rsidP="00CC5140">
            <w:pPr>
              <w:pStyle w:val="afff8"/>
              <w:snapToGrid w:val="0"/>
              <w:jc w:val="center"/>
              <w:rPr>
                <w:b/>
                <w:sz w:val="20"/>
                <w:szCs w:val="20"/>
              </w:rPr>
            </w:pPr>
            <w:r w:rsidRPr="00CC5140">
              <w:rPr>
                <w:b/>
                <w:sz w:val="20"/>
                <w:szCs w:val="20"/>
              </w:rPr>
              <w:t>Адрес</w:t>
            </w:r>
          </w:p>
          <w:p w:rsidR="00CC5140" w:rsidRPr="00CC5140" w:rsidRDefault="00CC5140" w:rsidP="00CC5140">
            <w:pPr>
              <w:pStyle w:val="afff8"/>
              <w:jc w:val="center"/>
              <w:rPr>
                <w:b/>
                <w:sz w:val="20"/>
                <w:szCs w:val="20"/>
              </w:rPr>
            </w:pPr>
            <w:r w:rsidRPr="00CC5140">
              <w:rPr>
                <w:b/>
                <w:sz w:val="20"/>
                <w:szCs w:val="20"/>
              </w:rPr>
              <w:t>объекта</w:t>
            </w:r>
          </w:p>
        </w:tc>
        <w:tc>
          <w:tcPr>
            <w:tcW w:w="850" w:type="dxa"/>
          </w:tcPr>
          <w:p w:rsidR="00CC5140" w:rsidRPr="00CC5140" w:rsidRDefault="00CC5140" w:rsidP="00CC5140">
            <w:pPr>
              <w:pStyle w:val="afff8"/>
              <w:snapToGrid w:val="0"/>
              <w:jc w:val="center"/>
              <w:rPr>
                <w:b/>
                <w:sz w:val="20"/>
                <w:szCs w:val="20"/>
              </w:rPr>
            </w:pPr>
            <w:r w:rsidRPr="00CC5140">
              <w:rPr>
                <w:b/>
                <w:sz w:val="20"/>
                <w:szCs w:val="20"/>
              </w:rPr>
              <w:t>Длина км.</w:t>
            </w:r>
          </w:p>
        </w:tc>
        <w:tc>
          <w:tcPr>
            <w:tcW w:w="567" w:type="dxa"/>
          </w:tcPr>
          <w:p w:rsidR="00CC5140" w:rsidRPr="00CC5140" w:rsidRDefault="00CC5140" w:rsidP="00CC5140">
            <w:pPr>
              <w:pStyle w:val="afff8"/>
              <w:snapToGrid w:val="0"/>
              <w:jc w:val="center"/>
              <w:rPr>
                <w:b/>
                <w:sz w:val="20"/>
                <w:szCs w:val="20"/>
                <w:vertAlign w:val="subscript"/>
              </w:rPr>
            </w:pPr>
            <w:r w:rsidRPr="00CC5140">
              <w:rPr>
                <w:b/>
                <w:sz w:val="20"/>
                <w:szCs w:val="20"/>
              </w:rPr>
              <w:t xml:space="preserve">Д </w:t>
            </w:r>
            <w:r w:rsidRPr="00CC5140">
              <w:rPr>
                <w:b/>
                <w:sz w:val="20"/>
                <w:szCs w:val="20"/>
                <w:vertAlign w:val="subscript"/>
              </w:rPr>
              <w:t>у</w:t>
            </w:r>
          </w:p>
          <w:p w:rsidR="00CC5140" w:rsidRPr="00CC5140" w:rsidRDefault="00CC5140" w:rsidP="00CC5140">
            <w:pPr>
              <w:pStyle w:val="afff8"/>
              <w:jc w:val="center"/>
              <w:rPr>
                <w:b/>
                <w:sz w:val="20"/>
                <w:szCs w:val="20"/>
              </w:rPr>
            </w:pPr>
            <w:r w:rsidRPr="00CC5140">
              <w:rPr>
                <w:b/>
                <w:sz w:val="20"/>
                <w:szCs w:val="20"/>
              </w:rPr>
              <w:t>мм</w:t>
            </w:r>
          </w:p>
        </w:tc>
        <w:tc>
          <w:tcPr>
            <w:tcW w:w="851" w:type="dxa"/>
          </w:tcPr>
          <w:p w:rsidR="00CC5140" w:rsidRPr="00CC5140" w:rsidRDefault="00CC5140" w:rsidP="00CC5140">
            <w:pPr>
              <w:pStyle w:val="afff8"/>
              <w:snapToGrid w:val="0"/>
              <w:jc w:val="center"/>
              <w:rPr>
                <w:b/>
                <w:sz w:val="20"/>
                <w:szCs w:val="20"/>
              </w:rPr>
            </w:pPr>
            <w:r w:rsidRPr="00CC5140">
              <w:rPr>
                <w:b/>
                <w:sz w:val="20"/>
                <w:szCs w:val="20"/>
              </w:rPr>
              <w:t>Материал</w:t>
            </w:r>
          </w:p>
        </w:tc>
        <w:tc>
          <w:tcPr>
            <w:tcW w:w="850" w:type="dxa"/>
          </w:tcPr>
          <w:p w:rsidR="00CC5140" w:rsidRPr="00CC5140" w:rsidRDefault="00CC5140" w:rsidP="00CC5140">
            <w:pPr>
              <w:pStyle w:val="afff8"/>
              <w:snapToGrid w:val="0"/>
              <w:jc w:val="center"/>
              <w:rPr>
                <w:b/>
                <w:sz w:val="20"/>
                <w:szCs w:val="20"/>
              </w:rPr>
            </w:pPr>
            <w:r w:rsidRPr="00CC5140">
              <w:rPr>
                <w:b/>
                <w:sz w:val="20"/>
                <w:szCs w:val="20"/>
              </w:rPr>
              <w:t>Коло</w:t>
            </w:r>
          </w:p>
          <w:p w:rsidR="00CC5140" w:rsidRPr="00CC5140" w:rsidRDefault="00CC5140" w:rsidP="00CC5140">
            <w:pPr>
              <w:pStyle w:val="afff8"/>
              <w:jc w:val="center"/>
              <w:rPr>
                <w:b/>
                <w:sz w:val="20"/>
                <w:szCs w:val="20"/>
              </w:rPr>
            </w:pPr>
            <w:r w:rsidRPr="00CC5140">
              <w:rPr>
                <w:b/>
                <w:sz w:val="20"/>
                <w:szCs w:val="20"/>
              </w:rPr>
              <w:t>дец,</w:t>
            </w:r>
          </w:p>
          <w:p w:rsidR="00CC5140" w:rsidRPr="00CC5140" w:rsidRDefault="00CC5140" w:rsidP="00CC5140">
            <w:pPr>
              <w:pStyle w:val="afff8"/>
              <w:jc w:val="center"/>
              <w:rPr>
                <w:sz w:val="20"/>
                <w:szCs w:val="20"/>
              </w:rPr>
            </w:pPr>
            <w:r w:rsidRPr="00CC5140">
              <w:rPr>
                <w:b/>
                <w:sz w:val="20"/>
                <w:szCs w:val="20"/>
              </w:rPr>
              <w:t>шт</w:t>
            </w:r>
            <w:r w:rsidRPr="00CC5140">
              <w:rPr>
                <w:sz w:val="20"/>
                <w:szCs w:val="20"/>
              </w:rPr>
              <w:t>.</w:t>
            </w:r>
          </w:p>
        </w:tc>
        <w:tc>
          <w:tcPr>
            <w:tcW w:w="795" w:type="dxa"/>
          </w:tcPr>
          <w:p w:rsidR="00CC5140" w:rsidRPr="00CC5140" w:rsidRDefault="00CC5140" w:rsidP="00CC5140">
            <w:pPr>
              <w:pStyle w:val="afff8"/>
              <w:jc w:val="center"/>
              <w:rPr>
                <w:b/>
                <w:sz w:val="20"/>
                <w:szCs w:val="20"/>
              </w:rPr>
            </w:pPr>
            <w:r w:rsidRPr="00CC5140">
              <w:rPr>
                <w:b/>
                <w:sz w:val="20"/>
                <w:szCs w:val="20"/>
              </w:rPr>
              <w:t>Техническое состояние</w:t>
            </w:r>
          </w:p>
        </w:tc>
        <w:tc>
          <w:tcPr>
            <w:tcW w:w="906" w:type="dxa"/>
          </w:tcPr>
          <w:p w:rsidR="00CC5140" w:rsidRPr="00CC5140" w:rsidRDefault="00CC5140" w:rsidP="00CC5140">
            <w:pPr>
              <w:pStyle w:val="afff8"/>
              <w:snapToGrid w:val="0"/>
              <w:jc w:val="center"/>
              <w:rPr>
                <w:b/>
                <w:sz w:val="20"/>
                <w:szCs w:val="20"/>
              </w:rPr>
            </w:pPr>
            <w:r w:rsidRPr="00CC5140">
              <w:rPr>
                <w:b/>
                <w:sz w:val="20"/>
                <w:szCs w:val="20"/>
              </w:rPr>
              <w:t>Пож.</w:t>
            </w:r>
          </w:p>
          <w:p w:rsidR="00CC5140" w:rsidRPr="00CC5140" w:rsidRDefault="00CC5140" w:rsidP="00CC5140">
            <w:pPr>
              <w:pStyle w:val="afff8"/>
              <w:jc w:val="center"/>
              <w:rPr>
                <w:b/>
                <w:sz w:val="20"/>
                <w:szCs w:val="20"/>
              </w:rPr>
            </w:pPr>
            <w:r w:rsidRPr="00CC5140">
              <w:rPr>
                <w:b/>
                <w:sz w:val="20"/>
                <w:szCs w:val="20"/>
              </w:rPr>
              <w:t>Гидрант</w:t>
            </w:r>
          </w:p>
        </w:tc>
        <w:tc>
          <w:tcPr>
            <w:tcW w:w="2065" w:type="dxa"/>
          </w:tcPr>
          <w:p w:rsidR="00CC5140" w:rsidRPr="00CC5140" w:rsidRDefault="00CC5140" w:rsidP="00CC5140">
            <w:pPr>
              <w:pStyle w:val="afff8"/>
              <w:snapToGrid w:val="0"/>
              <w:jc w:val="center"/>
              <w:rPr>
                <w:b/>
                <w:sz w:val="20"/>
                <w:szCs w:val="20"/>
              </w:rPr>
            </w:pPr>
            <w:r w:rsidRPr="00CC5140">
              <w:rPr>
                <w:b/>
                <w:sz w:val="20"/>
                <w:szCs w:val="20"/>
              </w:rPr>
              <w:t>Баланса</w:t>
            </w:r>
          </w:p>
          <w:p w:rsidR="00CC5140" w:rsidRPr="00CC5140" w:rsidRDefault="00CC5140" w:rsidP="00CC5140">
            <w:pPr>
              <w:pStyle w:val="afff8"/>
              <w:snapToGrid w:val="0"/>
              <w:jc w:val="center"/>
              <w:rPr>
                <w:b/>
                <w:sz w:val="20"/>
                <w:szCs w:val="20"/>
              </w:rPr>
            </w:pPr>
            <w:r w:rsidRPr="00CC5140">
              <w:rPr>
                <w:b/>
                <w:sz w:val="20"/>
                <w:szCs w:val="20"/>
              </w:rPr>
              <w:t xml:space="preserve"> держатель</w:t>
            </w:r>
          </w:p>
        </w:tc>
      </w:tr>
      <w:tr w:rsidR="00CC5140" w:rsidRPr="00CC5140" w:rsidTr="003C2EB2">
        <w:trPr>
          <w:jc w:val="center"/>
        </w:trPr>
        <w:tc>
          <w:tcPr>
            <w:tcW w:w="449" w:type="dxa"/>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1840" w:type="dxa"/>
          </w:tcPr>
          <w:p w:rsidR="00CC5140" w:rsidRPr="00CC5140" w:rsidRDefault="00CC5140" w:rsidP="00CC5140">
            <w:pPr>
              <w:snapToGrid w:val="0"/>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Водопроводная сеть (требуется замена, кап. рем.</w:t>
            </w:r>
          </w:p>
        </w:tc>
        <w:tc>
          <w:tcPr>
            <w:tcW w:w="1479" w:type="dxa"/>
          </w:tcPr>
          <w:p w:rsidR="00CC5140" w:rsidRPr="00CC5140" w:rsidRDefault="00CC5140" w:rsidP="00CC5140">
            <w:pPr>
              <w:snapToGrid w:val="0"/>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д.Павловка</w:t>
            </w:r>
          </w:p>
        </w:tc>
        <w:tc>
          <w:tcPr>
            <w:tcW w:w="850" w:type="dxa"/>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1,0</w:t>
            </w:r>
          </w:p>
        </w:tc>
        <w:tc>
          <w:tcPr>
            <w:tcW w:w="567" w:type="dxa"/>
          </w:tcPr>
          <w:p w:rsidR="00CC5140" w:rsidRPr="00CC5140" w:rsidRDefault="00CC5140" w:rsidP="00CC5140">
            <w:pPr>
              <w:pStyle w:val="afff8"/>
              <w:snapToGrid w:val="0"/>
              <w:jc w:val="center"/>
              <w:rPr>
                <w:sz w:val="20"/>
                <w:szCs w:val="20"/>
              </w:rPr>
            </w:pPr>
            <w:r w:rsidRPr="00CC5140">
              <w:rPr>
                <w:sz w:val="20"/>
                <w:szCs w:val="20"/>
              </w:rPr>
              <w:t>100</w:t>
            </w:r>
          </w:p>
          <w:p w:rsidR="00CC5140" w:rsidRPr="00CC5140" w:rsidRDefault="00CC5140" w:rsidP="00CC5140">
            <w:pPr>
              <w:pStyle w:val="afff8"/>
              <w:snapToGrid w:val="0"/>
              <w:jc w:val="center"/>
              <w:rPr>
                <w:sz w:val="20"/>
                <w:szCs w:val="20"/>
              </w:rPr>
            </w:pPr>
            <w:r w:rsidRPr="00CC5140">
              <w:rPr>
                <w:sz w:val="20"/>
                <w:szCs w:val="20"/>
              </w:rPr>
              <w:t>63</w:t>
            </w:r>
          </w:p>
          <w:p w:rsidR="00CC5140" w:rsidRPr="00CC5140" w:rsidRDefault="00CC5140" w:rsidP="00CC5140">
            <w:pPr>
              <w:pStyle w:val="afff8"/>
              <w:snapToGrid w:val="0"/>
              <w:jc w:val="center"/>
              <w:rPr>
                <w:sz w:val="20"/>
                <w:szCs w:val="20"/>
              </w:rPr>
            </w:pPr>
            <w:r w:rsidRPr="00CC5140">
              <w:rPr>
                <w:sz w:val="20"/>
                <w:szCs w:val="20"/>
              </w:rPr>
              <w:t>100</w:t>
            </w:r>
          </w:p>
          <w:p w:rsidR="00CC5140" w:rsidRPr="00CC5140" w:rsidRDefault="00CC5140" w:rsidP="00CC5140">
            <w:pPr>
              <w:pStyle w:val="afff8"/>
              <w:snapToGrid w:val="0"/>
              <w:jc w:val="center"/>
              <w:rPr>
                <w:sz w:val="20"/>
                <w:szCs w:val="20"/>
              </w:rPr>
            </w:pPr>
            <w:r w:rsidRPr="00CC5140">
              <w:rPr>
                <w:sz w:val="20"/>
                <w:szCs w:val="20"/>
              </w:rPr>
              <w:t>150</w:t>
            </w:r>
          </w:p>
        </w:tc>
        <w:tc>
          <w:tcPr>
            <w:tcW w:w="851" w:type="dxa"/>
          </w:tcPr>
          <w:p w:rsidR="00CC5140" w:rsidRPr="00CC5140" w:rsidRDefault="00CC5140" w:rsidP="00CC5140">
            <w:pPr>
              <w:pStyle w:val="afff8"/>
              <w:snapToGrid w:val="0"/>
              <w:jc w:val="center"/>
              <w:rPr>
                <w:sz w:val="20"/>
                <w:szCs w:val="20"/>
              </w:rPr>
            </w:pPr>
            <w:r w:rsidRPr="00CC5140">
              <w:rPr>
                <w:sz w:val="20"/>
                <w:szCs w:val="20"/>
              </w:rPr>
              <w:t>Чугун</w:t>
            </w:r>
          </w:p>
          <w:p w:rsidR="00CC5140" w:rsidRPr="00CC5140" w:rsidRDefault="00CC5140" w:rsidP="00CC5140">
            <w:pPr>
              <w:pStyle w:val="afff8"/>
              <w:snapToGrid w:val="0"/>
              <w:jc w:val="center"/>
              <w:rPr>
                <w:sz w:val="20"/>
                <w:szCs w:val="20"/>
              </w:rPr>
            </w:pPr>
            <w:r w:rsidRPr="00CC5140">
              <w:rPr>
                <w:sz w:val="20"/>
                <w:szCs w:val="20"/>
              </w:rPr>
              <w:t>п/этил.</w:t>
            </w:r>
          </w:p>
          <w:p w:rsidR="00CC5140" w:rsidRPr="00CC5140" w:rsidRDefault="00CC5140" w:rsidP="00CC5140">
            <w:pPr>
              <w:pStyle w:val="afff8"/>
              <w:snapToGrid w:val="0"/>
              <w:jc w:val="center"/>
              <w:rPr>
                <w:sz w:val="20"/>
                <w:szCs w:val="20"/>
              </w:rPr>
            </w:pPr>
            <w:r w:rsidRPr="00CC5140">
              <w:rPr>
                <w:sz w:val="20"/>
                <w:szCs w:val="20"/>
              </w:rPr>
              <w:t>Сталь</w:t>
            </w:r>
          </w:p>
          <w:p w:rsidR="00CC5140" w:rsidRPr="00CC5140" w:rsidRDefault="00CC5140" w:rsidP="00CC5140">
            <w:pPr>
              <w:pStyle w:val="afff8"/>
              <w:snapToGrid w:val="0"/>
              <w:jc w:val="center"/>
              <w:rPr>
                <w:sz w:val="20"/>
                <w:szCs w:val="20"/>
              </w:rPr>
            </w:pPr>
            <w:r w:rsidRPr="00CC5140">
              <w:rPr>
                <w:sz w:val="20"/>
                <w:szCs w:val="20"/>
              </w:rPr>
              <w:t>асбест.</w:t>
            </w:r>
          </w:p>
        </w:tc>
        <w:tc>
          <w:tcPr>
            <w:tcW w:w="850" w:type="dxa"/>
          </w:tcPr>
          <w:p w:rsidR="00CC5140" w:rsidRPr="00CC5140" w:rsidRDefault="00CC5140" w:rsidP="00CC5140">
            <w:pPr>
              <w:pStyle w:val="afff8"/>
              <w:snapToGrid w:val="0"/>
              <w:jc w:val="center"/>
              <w:rPr>
                <w:sz w:val="20"/>
                <w:szCs w:val="20"/>
              </w:rPr>
            </w:pPr>
            <w:r w:rsidRPr="00CC5140">
              <w:rPr>
                <w:sz w:val="20"/>
                <w:szCs w:val="20"/>
              </w:rPr>
              <w:t>18</w:t>
            </w:r>
          </w:p>
          <w:p w:rsidR="00CC5140" w:rsidRPr="00CC5140" w:rsidRDefault="00CC5140" w:rsidP="00CC5140">
            <w:pPr>
              <w:pStyle w:val="afff8"/>
              <w:snapToGrid w:val="0"/>
              <w:jc w:val="center"/>
              <w:rPr>
                <w:sz w:val="20"/>
                <w:szCs w:val="20"/>
              </w:rPr>
            </w:pPr>
          </w:p>
        </w:tc>
        <w:tc>
          <w:tcPr>
            <w:tcW w:w="795" w:type="dxa"/>
          </w:tcPr>
          <w:p w:rsidR="00CC5140" w:rsidRPr="00CC5140" w:rsidRDefault="00CC5140" w:rsidP="00CC5140">
            <w:pPr>
              <w:pStyle w:val="afff8"/>
              <w:snapToGrid w:val="0"/>
              <w:jc w:val="center"/>
              <w:rPr>
                <w:sz w:val="20"/>
                <w:szCs w:val="20"/>
              </w:rPr>
            </w:pPr>
            <w:r w:rsidRPr="00CC5140">
              <w:rPr>
                <w:sz w:val="20"/>
                <w:szCs w:val="20"/>
              </w:rPr>
              <w:t>Удовлетв.</w:t>
            </w:r>
          </w:p>
        </w:tc>
        <w:tc>
          <w:tcPr>
            <w:tcW w:w="906" w:type="dxa"/>
          </w:tcPr>
          <w:p w:rsidR="00CC5140" w:rsidRPr="00CC5140" w:rsidRDefault="00CC5140" w:rsidP="00CC5140">
            <w:pPr>
              <w:pStyle w:val="afff8"/>
              <w:snapToGrid w:val="0"/>
              <w:jc w:val="center"/>
              <w:rPr>
                <w:sz w:val="20"/>
                <w:szCs w:val="20"/>
              </w:rPr>
            </w:pPr>
            <w:r w:rsidRPr="00CC5140">
              <w:rPr>
                <w:sz w:val="20"/>
                <w:szCs w:val="20"/>
              </w:rPr>
              <w:t>0</w:t>
            </w:r>
          </w:p>
          <w:p w:rsidR="00CC5140" w:rsidRPr="00CC5140" w:rsidRDefault="00CC5140" w:rsidP="00CC5140">
            <w:pPr>
              <w:pStyle w:val="afff8"/>
              <w:snapToGrid w:val="0"/>
              <w:jc w:val="center"/>
              <w:rPr>
                <w:sz w:val="20"/>
                <w:szCs w:val="20"/>
              </w:rPr>
            </w:pPr>
          </w:p>
          <w:p w:rsidR="00CC5140" w:rsidRPr="00CC5140" w:rsidRDefault="00CC5140" w:rsidP="00CC5140">
            <w:pPr>
              <w:pStyle w:val="afff8"/>
              <w:snapToGrid w:val="0"/>
              <w:jc w:val="center"/>
              <w:rPr>
                <w:sz w:val="20"/>
                <w:szCs w:val="20"/>
              </w:rPr>
            </w:pPr>
          </w:p>
        </w:tc>
        <w:tc>
          <w:tcPr>
            <w:tcW w:w="2065" w:type="dxa"/>
          </w:tcPr>
          <w:p w:rsidR="00CC5140" w:rsidRPr="00CC5140" w:rsidRDefault="00CC5140" w:rsidP="00CC5140">
            <w:pPr>
              <w:pStyle w:val="afff8"/>
              <w:snapToGrid w:val="0"/>
              <w:rPr>
                <w:sz w:val="20"/>
                <w:szCs w:val="20"/>
              </w:rPr>
            </w:pPr>
            <w:r w:rsidRPr="00CC5140">
              <w:rPr>
                <w:sz w:val="20"/>
                <w:szCs w:val="20"/>
              </w:rPr>
              <w:t xml:space="preserve">  сельское поселение</w:t>
            </w:r>
          </w:p>
        </w:tc>
      </w:tr>
      <w:tr w:rsidR="00CC5140" w:rsidRPr="00CC5140" w:rsidTr="003C2EB2">
        <w:trPr>
          <w:jc w:val="center"/>
        </w:trPr>
        <w:tc>
          <w:tcPr>
            <w:tcW w:w="449" w:type="dxa"/>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1840" w:type="dxa"/>
          </w:tcPr>
          <w:p w:rsidR="00CC5140" w:rsidRPr="00CC5140" w:rsidRDefault="00CC5140" w:rsidP="00CC5140">
            <w:pPr>
              <w:snapToGrid w:val="0"/>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Водопроводная сеть ( требуется замена, кап. рем</w:t>
            </w:r>
          </w:p>
        </w:tc>
        <w:tc>
          <w:tcPr>
            <w:tcW w:w="1479" w:type="dxa"/>
          </w:tcPr>
          <w:p w:rsidR="00CC5140" w:rsidRPr="00CC5140" w:rsidRDefault="00CC5140" w:rsidP="00CC5140">
            <w:pPr>
              <w:snapToGrid w:val="0"/>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с.Голубовка</w:t>
            </w:r>
          </w:p>
        </w:tc>
        <w:tc>
          <w:tcPr>
            <w:tcW w:w="850" w:type="dxa"/>
          </w:tcPr>
          <w:p w:rsidR="00CC5140" w:rsidRPr="00CC5140" w:rsidRDefault="00CC5140" w:rsidP="00CC5140">
            <w:pPr>
              <w:snapToGrid w:val="0"/>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4,7</w:t>
            </w:r>
          </w:p>
        </w:tc>
        <w:tc>
          <w:tcPr>
            <w:tcW w:w="567" w:type="dxa"/>
          </w:tcPr>
          <w:p w:rsidR="00CC5140" w:rsidRPr="00CC5140" w:rsidRDefault="00CC5140" w:rsidP="00CC5140">
            <w:pPr>
              <w:pStyle w:val="afff8"/>
              <w:snapToGrid w:val="0"/>
              <w:jc w:val="center"/>
              <w:rPr>
                <w:sz w:val="20"/>
                <w:szCs w:val="20"/>
              </w:rPr>
            </w:pPr>
            <w:r w:rsidRPr="00CC5140">
              <w:rPr>
                <w:sz w:val="20"/>
                <w:szCs w:val="20"/>
              </w:rPr>
              <w:t>50</w:t>
            </w:r>
          </w:p>
          <w:p w:rsidR="00CC5140" w:rsidRPr="00CC5140" w:rsidRDefault="00CC5140" w:rsidP="00CC5140">
            <w:pPr>
              <w:pStyle w:val="afff8"/>
              <w:snapToGrid w:val="0"/>
              <w:jc w:val="center"/>
              <w:rPr>
                <w:sz w:val="20"/>
                <w:szCs w:val="20"/>
              </w:rPr>
            </w:pPr>
            <w:r w:rsidRPr="00CC5140">
              <w:rPr>
                <w:sz w:val="20"/>
                <w:szCs w:val="20"/>
              </w:rPr>
              <w:t>100</w:t>
            </w:r>
          </w:p>
        </w:tc>
        <w:tc>
          <w:tcPr>
            <w:tcW w:w="851" w:type="dxa"/>
          </w:tcPr>
          <w:p w:rsidR="00CC5140" w:rsidRPr="00CC5140" w:rsidRDefault="00CC5140" w:rsidP="00CC5140">
            <w:pPr>
              <w:pStyle w:val="afff8"/>
              <w:snapToGrid w:val="0"/>
              <w:jc w:val="center"/>
              <w:rPr>
                <w:sz w:val="20"/>
                <w:szCs w:val="20"/>
              </w:rPr>
            </w:pPr>
            <w:r w:rsidRPr="00CC5140">
              <w:rPr>
                <w:sz w:val="20"/>
                <w:szCs w:val="20"/>
              </w:rPr>
              <w:t xml:space="preserve"> Сталь</w:t>
            </w:r>
          </w:p>
          <w:p w:rsidR="00CC5140" w:rsidRPr="00CC5140" w:rsidRDefault="00CC5140" w:rsidP="00CC5140">
            <w:pPr>
              <w:pStyle w:val="afff8"/>
              <w:snapToGrid w:val="0"/>
              <w:jc w:val="center"/>
              <w:rPr>
                <w:sz w:val="20"/>
                <w:szCs w:val="20"/>
              </w:rPr>
            </w:pPr>
            <w:r w:rsidRPr="00CC5140">
              <w:rPr>
                <w:sz w:val="20"/>
                <w:szCs w:val="20"/>
              </w:rPr>
              <w:t>политиленка.</w:t>
            </w:r>
          </w:p>
        </w:tc>
        <w:tc>
          <w:tcPr>
            <w:tcW w:w="850" w:type="dxa"/>
          </w:tcPr>
          <w:p w:rsidR="00CC5140" w:rsidRPr="00CC5140" w:rsidRDefault="00CC5140" w:rsidP="00CC5140">
            <w:pPr>
              <w:pStyle w:val="afff8"/>
              <w:snapToGrid w:val="0"/>
              <w:jc w:val="center"/>
              <w:rPr>
                <w:sz w:val="20"/>
                <w:szCs w:val="20"/>
              </w:rPr>
            </w:pPr>
            <w:r w:rsidRPr="00CC5140">
              <w:rPr>
                <w:sz w:val="20"/>
                <w:szCs w:val="20"/>
              </w:rPr>
              <w:t>2</w:t>
            </w:r>
          </w:p>
        </w:tc>
        <w:tc>
          <w:tcPr>
            <w:tcW w:w="795" w:type="dxa"/>
          </w:tcPr>
          <w:p w:rsidR="00CC5140" w:rsidRPr="00CC5140" w:rsidRDefault="00CC5140" w:rsidP="00CC5140">
            <w:pPr>
              <w:pStyle w:val="afff8"/>
              <w:snapToGrid w:val="0"/>
              <w:jc w:val="center"/>
              <w:rPr>
                <w:sz w:val="20"/>
                <w:szCs w:val="20"/>
              </w:rPr>
            </w:pPr>
            <w:r w:rsidRPr="00CC5140">
              <w:rPr>
                <w:sz w:val="20"/>
                <w:szCs w:val="20"/>
              </w:rPr>
              <w:t>Удовлетв.</w:t>
            </w:r>
          </w:p>
        </w:tc>
        <w:tc>
          <w:tcPr>
            <w:tcW w:w="906" w:type="dxa"/>
          </w:tcPr>
          <w:p w:rsidR="00CC5140" w:rsidRPr="00CC5140" w:rsidRDefault="00CC5140" w:rsidP="00CC5140">
            <w:pPr>
              <w:pStyle w:val="afff8"/>
              <w:snapToGrid w:val="0"/>
              <w:jc w:val="center"/>
              <w:rPr>
                <w:sz w:val="20"/>
                <w:szCs w:val="20"/>
              </w:rPr>
            </w:pPr>
            <w:r w:rsidRPr="00CC5140">
              <w:rPr>
                <w:sz w:val="20"/>
                <w:szCs w:val="20"/>
              </w:rPr>
              <w:t>0</w:t>
            </w:r>
          </w:p>
        </w:tc>
        <w:tc>
          <w:tcPr>
            <w:tcW w:w="2065" w:type="dxa"/>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Голубовское сельское поселение</w:t>
            </w:r>
          </w:p>
        </w:tc>
      </w:tr>
    </w:tbl>
    <w:p w:rsidR="00CC5140" w:rsidRPr="00CC5140" w:rsidRDefault="00CC5140" w:rsidP="00CC5140">
      <w:pPr>
        <w:tabs>
          <w:tab w:val="left" w:pos="3210"/>
          <w:tab w:val="left" w:pos="3525"/>
          <w:tab w:val="right" w:pos="9637"/>
        </w:tabs>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 xml:space="preserve">               </w:t>
      </w:r>
    </w:p>
    <w:p w:rsidR="00CC5140" w:rsidRPr="00CC5140" w:rsidRDefault="00CC5140" w:rsidP="00CC5140">
      <w:pPr>
        <w:spacing w:after="0" w:line="240" w:lineRule="auto"/>
        <w:ind w:firstLine="851"/>
        <w:jc w:val="both"/>
        <w:rPr>
          <w:rFonts w:ascii="Times New Roman" w:hAnsi="Times New Roman" w:cs="Times New Roman"/>
          <w:sz w:val="20"/>
          <w:szCs w:val="20"/>
        </w:rPr>
      </w:pPr>
      <w:bookmarkStart w:id="21" w:name="_Toc223509066" w:colFirst="0" w:colLast="0"/>
      <w:r w:rsidRPr="00CC5140">
        <w:rPr>
          <w:rFonts w:ascii="Times New Roman" w:hAnsi="Times New Roman" w:cs="Times New Roman"/>
          <w:sz w:val="20"/>
          <w:szCs w:val="20"/>
        </w:rPr>
        <w:t>Действующая система водоснабжения находится в чрезвычайно плохом состо</w:t>
      </w:r>
      <w:r w:rsidRPr="00CC5140">
        <w:rPr>
          <w:rFonts w:ascii="Times New Roman" w:hAnsi="Times New Roman" w:cs="Times New Roman"/>
          <w:sz w:val="20"/>
          <w:szCs w:val="20"/>
        </w:rPr>
        <w:t>я</w:t>
      </w:r>
      <w:r w:rsidRPr="00CC5140">
        <w:rPr>
          <w:rFonts w:ascii="Times New Roman" w:hAnsi="Times New Roman" w:cs="Times New Roman"/>
          <w:sz w:val="20"/>
          <w:szCs w:val="20"/>
        </w:rPr>
        <w:t>нии. За весь период эксплуатации, а это более 20 лет, реконструкция водопроводных сетей не проводилась, производился лишь частичный ремонт с заменой небольших участков водоводов при возни</w:t>
      </w:r>
      <w:r w:rsidRPr="00CC5140">
        <w:rPr>
          <w:rFonts w:ascii="Times New Roman" w:hAnsi="Times New Roman" w:cs="Times New Roman"/>
          <w:sz w:val="20"/>
          <w:szCs w:val="20"/>
        </w:rPr>
        <w:t>к</w:t>
      </w:r>
      <w:r w:rsidRPr="00CC5140">
        <w:rPr>
          <w:rFonts w:ascii="Times New Roman" w:hAnsi="Times New Roman" w:cs="Times New Roman"/>
          <w:sz w:val="20"/>
          <w:szCs w:val="20"/>
        </w:rPr>
        <w:t>новении аварийных ситуаций. В результате этого санитарно-техническое состояние большей части водопроводных сетей неудовлетворительное, трубы изношены и коррозированы, что обуславливает аварии на системах водоснабжения. Физический износ водопроводных сетей в среднем по Голубовскому сельскому поселению составляет 70-75%. В результате плохого технического состояния водопрово</w:t>
      </w:r>
      <w:r w:rsidRPr="00CC5140">
        <w:rPr>
          <w:rFonts w:ascii="Times New Roman" w:hAnsi="Times New Roman" w:cs="Times New Roman"/>
          <w:sz w:val="20"/>
          <w:szCs w:val="20"/>
        </w:rPr>
        <w:t>д</w:t>
      </w:r>
      <w:r w:rsidRPr="00CC5140">
        <w:rPr>
          <w:rFonts w:ascii="Times New Roman" w:hAnsi="Times New Roman" w:cs="Times New Roman"/>
          <w:sz w:val="20"/>
          <w:szCs w:val="20"/>
        </w:rPr>
        <w:t>ных сетей и запорной арматуры значительная часть от отпущенной воды ежедневно теряется из-за утечек и неучте</w:t>
      </w:r>
      <w:r w:rsidRPr="00CC5140">
        <w:rPr>
          <w:rFonts w:ascii="Times New Roman" w:hAnsi="Times New Roman" w:cs="Times New Roman"/>
          <w:sz w:val="20"/>
          <w:szCs w:val="20"/>
        </w:rPr>
        <w:t>н</w:t>
      </w:r>
      <w:r w:rsidRPr="00CC5140">
        <w:rPr>
          <w:rFonts w:ascii="Times New Roman" w:hAnsi="Times New Roman" w:cs="Times New Roman"/>
          <w:sz w:val="20"/>
          <w:szCs w:val="20"/>
        </w:rPr>
        <w:t>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w:t>
      </w:r>
      <w:r w:rsidRPr="00CC5140">
        <w:rPr>
          <w:rFonts w:ascii="Times New Roman" w:hAnsi="Times New Roman" w:cs="Times New Roman"/>
          <w:sz w:val="20"/>
          <w:szCs w:val="20"/>
        </w:rPr>
        <w:t>ф</w:t>
      </w:r>
      <w:r w:rsidRPr="00CC5140">
        <w:rPr>
          <w:rFonts w:ascii="Times New Roman" w:hAnsi="Times New Roman" w:cs="Times New Roman"/>
          <w:sz w:val="20"/>
          <w:szCs w:val="20"/>
        </w:rPr>
        <w:t>фективна.</w:t>
      </w: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sz w:val="20"/>
          <w:szCs w:val="20"/>
        </w:rPr>
        <w:t>Качество воды, подаваемой в водопроводную сеть населенных пунктов посел</w:t>
      </w:r>
      <w:r w:rsidRPr="00CC5140">
        <w:rPr>
          <w:rFonts w:ascii="Times New Roman" w:hAnsi="Times New Roman" w:cs="Times New Roman"/>
          <w:sz w:val="20"/>
          <w:szCs w:val="20"/>
        </w:rPr>
        <w:t>е</w:t>
      </w:r>
      <w:r w:rsidRPr="00CC5140">
        <w:rPr>
          <w:rFonts w:ascii="Times New Roman" w:hAnsi="Times New Roman" w:cs="Times New Roman"/>
          <w:sz w:val="20"/>
          <w:szCs w:val="20"/>
        </w:rPr>
        <w:t>ния, не соответствует требованиям СаНПиН 2.1.4.1074-01 «Питьевая вода. Гигиенич</w:t>
      </w:r>
      <w:r w:rsidRPr="00CC5140">
        <w:rPr>
          <w:rFonts w:ascii="Times New Roman" w:hAnsi="Times New Roman" w:cs="Times New Roman"/>
          <w:sz w:val="20"/>
          <w:szCs w:val="20"/>
        </w:rPr>
        <w:t>е</w:t>
      </w:r>
      <w:r w:rsidRPr="00CC5140">
        <w:rPr>
          <w:rFonts w:ascii="Times New Roman" w:hAnsi="Times New Roman" w:cs="Times New Roman"/>
          <w:sz w:val="20"/>
          <w:szCs w:val="20"/>
        </w:rPr>
        <w:t>ские требования к качеству воды централизованных систем питьевого водоснабжения. Контроль качества», из-за отсутствия очистных сооружений и систем водоподгото</w:t>
      </w:r>
      <w:r w:rsidRPr="00CC5140">
        <w:rPr>
          <w:rFonts w:ascii="Times New Roman" w:hAnsi="Times New Roman" w:cs="Times New Roman"/>
          <w:sz w:val="20"/>
          <w:szCs w:val="20"/>
        </w:rPr>
        <w:t>в</w:t>
      </w:r>
      <w:r w:rsidRPr="00CC5140">
        <w:rPr>
          <w:rFonts w:ascii="Times New Roman" w:hAnsi="Times New Roman" w:cs="Times New Roman"/>
          <w:sz w:val="20"/>
          <w:szCs w:val="20"/>
        </w:rPr>
        <w:t xml:space="preserve">ки на водозаборах. </w:t>
      </w: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sz w:val="20"/>
          <w:szCs w:val="20"/>
        </w:rPr>
        <w:t>Главной целью должно стать обеспечение населения Голубовского сельского п</w:t>
      </w:r>
      <w:r w:rsidRPr="00CC5140">
        <w:rPr>
          <w:rFonts w:ascii="Times New Roman" w:hAnsi="Times New Roman" w:cs="Times New Roman"/>
          <w:sz w:val="20"/>
          <w:szCs w:val="20"/>
        </w:rPr>
        <w:t>о</w:t>
      </w:r>
      <w:r w:rsidRPr="00CC5140">
        <w:rPr>
          <w:rFonts w:ascii="Times New Roman" w:hAnsi="Times New Roman" w:cs="Times New Roman"/>
          <w:sz w:val="20"/>
          <w:szCs w:val="20"/>
        </w:rPr>
        <w:t>селения питьевой водой нормативного качества и в достаточном количестве, улучшение на этой основе состояния здоровья населения. Поэтому необходимо уст</w:t>
      </w:r>
      <w:r w:rsidRPr="00CC5140">
        <w:rPr>
          <w:rFonts w:ascii="Times New Roman" w:hAnsi="Times New Roman" w:cs="Times New Roman"/>
          <w:sz w:val="20"/>
          <w:szCs w:val="20"/>
        </w:rPr>
        <w:t>а</w:t>
      </w:r>
      <w:r w:rsidRPr="00CC5140">
        <w:rPr>
          <w:rFonts w:ascii="Times New Roman" w:hAnsi="Times New Roman" w:cs="Times New Roman"/>
          <w:sz w:val="20"/>
          <w:szCs w:val="20"/>
        </w:rPr>
        <w:t>новить на всех водозаборах водоочистные сооружения с использованием современных методов очис</w:t>
      </w:r>
      <w:r w:rsidRPr="00CC5140">
        <w:rPr>
          <w:rFonts w:ascii="Times New Roman" w:hAnsi="Times New Roman" w:cs="Times New Roman"/>
          <w:sz w:val="20"/>
          <w:szCs w:val="20"/>
        </w:rPr>
        <w:t>т</w:t>
      </w:r>
      <w:r w:rsidRPr="00CC5140">
        <w:rPr>
          <w:rFonts w:ascii="Times New Roman" w:hAnsi="Times New Roman" w:cs="Times New Roman"/>
          <w:sz w:val="20"/>
          <w:szCs w:val="20"/>
        </w:rPr>
        <w:t>ки воды.</w:t>
      </w:r>
    </w:p>
    <w:p w:rsidR="00CC5140" w:rsidRPr="00CC5140" w:rsidRDefault="00CC5140" w:rsidP="00CC5140">
      <w:pPr>
        <w:spacing w:after="0" w:line="240" w:lineRule="auto"/>
        <w:ind w:firstLine="227"/>
        <w:jc w:val="both"/>
        <w:rPr>
          <w:rFonts w:ascii="Times New Roman" w:hAnsi="Times New Roman" w:cs="Times New Roman"/>
          <w:sz w:val="20"/>
          <w:szCs w:val="20"/>
        </w:rPr>
      </w:pPr>
    </w:p>
    <w:p w:rsidR="00CC5140" w:rsidRPr="00CC5140" w:rsidRDefault="00CC5140" w:rsidP="00CC5140">
      <w:pPr>
        <w:shd w:val="clear" w:color="auto" w:fill="FFFFFF"/>
        <w:tabs>
          <w:tab w:val="left" w:pos="0"/>
        </w:tabs>
        <w:spacing w:after="0" w:line="240" w:lineRule="auto"/>
        <w:rPr>
          <w:rFonts w:ascii="Times New Roman" w:eastAsia="Times New Roman" w:hAnsi="Times New Roman" w:cs="Times New Roman"/>
          <w:b/>
          <w:sz w:val="20"/>
          <w:szCs w:val="20"/>
        </w:rPr>
      </w:pPr>
    </w:p>
    <w:p w:rsidR="00CC5140" w:rsidRPr="00CC5140" w:rsidRDefault="00CC5140" w:rsidP="00CC5140">
      <w:pPr>
        <w:shd w:val="clear" w:color="auto" w:fill="FFFFFF"/>
        <w:tabs>
          <w:tab w:val="left" w:pos="0"/>
        </w:tabs>
        <w:spacing w:after="0" w:line="240" w:lineRule="auto"/>
        <w:jc w:val="center"/>
        <w:rPr>
          <w:rFonts w:ascii="Times New Roman" w:eastAsia="Times New Roman" w:hAnsi="Times New Roman" w:cs="Times New Roman"/>
          <w:b/>
          <w:sz w:val="20"/>
          <w:szCs w:val="20"/>
        </w:rPr>
      </w:pPr>
      <w:r w:rsidRPr="00CC5140">
        <w:rPr>
          <w:rFonts w:ascii="Times New Roman" w:eastAsia="Times New Roman" w:hAnsi="Times New Roman" w:cs="Times New Roman"/>
          <w:b/>
          <w:sz w:val="20"/>
          <w:szCs w:val="20"/>
        </w:rPr>
        <w:t>1.5. Анализ текущего состояния  системы водоотведения</w:t>
      </w:r>
    </w:p>
    <w:p w:rsidR="00CC5140" w:rsidRPr="00CC5140" w:rsidRDefault="00CC5140" w:rsidP="00CC5140">
      <w:pPr>
        <w:shd w:val="clear" w:color="auto" w:fill="FFFFFF"/>
        <w:tabs>
          <w:tab w:val="left" w:pos="0"/>
        </w:tabs>
        <w:spacing w:after="0" w:line="240" w:lineRule="auto"/>
        <w:ind w:firstLine="567"/>
        <w:jc w:val="center"/>
        <w:rPr>
          <w:rFonts w:ascii="Times New Roman" w:eastAsia="Times New Roman" w:hAnsi="Times New Roman" w:cs="Times New Roman"/>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На сегодняшний день система централизованного водоотведения и последующая очистка в Голубовском сельском поселении отсутствует. Из-за отсутствия централизованной канализационной системы стоки накапливаются в выгребных ямах, расположенные, как правило, на приусадебных участках, с последующим вывозом ассенизационными машинами.</w:t>
      </w:r>
    </w:p>
    <w:p w:rsidR="00CC5140" w:rsidRPr="00CC5140" w:rsidRDefault="00CC5140" w:rsidP="00CC5140">
      <w:pPr>
        <w:spacing w:after="0" w:line="240" w:lineRule="auto"/>
        <w:ind w:firstLine="709"/>
        <w:jc w:val="both"/>
        <w:rPr>
          <w:rFonts w:ascii="Times New Roman" w:hAnsi="Times New Roman" w:cs="Times New Roman"/>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1.6.  Анализ текущего состояния системы электроснабжения.</w:t>
      </w:r>
    </w:p>
    <w:p w:rsidR="00CC5140" w:rsidRPr="00CC5140" w:rsidRDefault="00CC5140" w:rsidP="00CC5140">
      <w:pPr>
        <w:spacing w:after="0" w:line="240" w:lineRule="auto"/>
        <w:ind w:firstLine="709"/>
        <w:jc w:val="center"/>
        <w:rPr>
          <w:rFonts w:ascii="Times New Roman" w:hAnsi="Times New Roman" w:cs="Times New Roman"/>
          <w:b/>
          <w:sz w:val="20"/>
          <w:szCs w:val="20"/>
        </w:rPr>
      </w:pPr>
    </w:p>
    <w:p w:rsidR="00CC5140" w:rsidRPr="00CC5140" w:rsidRDefault="00CC5140" w:rsidP="00CC5140">
      <w:pPr>
        <w:pStyle w:val="21"/>
        <w:spacing w:after="0" w:line="240" w:lineRule="auto"/>
        <w:ind w:left="0" w:firstLine="540"/>
        <w:jc w:val="both"/>
        <w:rPr>
          <w:sz w:val="20"/>
          <w:szCs w:val="20"/>
        </w:rPr>
      </w:pPr>
      <w:r w:rsidRPr="00CC5140">
        <w:rPr>
          <w:sz w:val="20"/>
          <w:szCs w:val="20"/>
        </w:rPr>
        <w:t>Электроснабжение потребителей Голубовского сельского поселения осуществляется от электроподстанции, обслуживаемой  Акционерным обществом» Петербургская сбытовая компания». Организация эксплуатирующая электросети – Седельниковский РЭС. Электроснабжение осуществляется  от 1-ой опорной подстанции 110 кВ и 1-й подстанций 35 кВ.</w:t>
      </w:r>
    </w:p>
    <w:p w:rsidR="00CC5140" w:rsidRPr="00CC5140" w:rsidRDefault="00CC5140" w:rsidP="00CC5140">
      <w:pPr>
        <w:pStyle w:val="21"/>
        <w:spacing w:after="0" w:line="240" w:lineRule="auto"/>
        <w:ind w:left="0" w:firstLine="540"/>
        <w:jc w:val="both"/>
        <w:rPr>
          <w:sz w:val="20"/>
          <w:szCs w:val="20"/>
        </w:rPr>
      </w:pPr>
      <w:r w:rsidRPr="00CC5140">
        <w:rPr>
          <w:sz w:val="20"/>
          <w:szCs w:val="20"/>
        </w:rPr>
        <w:t xml:space="preserve">Общая протяженность линий электропередач  составляет </w:t>
      </w:r>
      <w:smartTag w:uri="urn:schemas-microsoft-com:office:smarttags" w:element="metricconverter">
        <w:smartTagPr>
          <w:attr w:name="ProductID" w:val="177,24 км"/>
        </w:smartTagPr>
        <w:r w:rsidRPr="00CC5140">
          <w:rPr>
            <w:sz w:val="20"/>
            <w:szCs w:val="20"/>
          </w:rPr>
          <w:t>177,24 км</w:t>
        </w:r>
      </w:smartTag>
      <w:r w:rsidRPr="00CC5140">
        <w:rPr>
          <w:sz w:val="20"/>
          <w:szCs w:val="20"/>
        </w:rPr>
        <w:t xml:space="preserve">, в том числе по уровням напряжения:  ВЛ 0,4 кВ – </w:t>
      </w:r>
      <w:smartTag w:uri="urn:schemas-microsoft-com:office:smarttags" w:element="metricconverter">
        <w:smartTagPr>
          <w:attr w:name="ProductID" w:val="94,01 км"/>
        </w:smartTagPr>
        <w:r w:rsidRPr="00CC5140">
          <w:rPr>
            <w:sz w:val="20"/>
            <w:szCs w:val="20"/>
          </w:rPr>
          <w:t>94,01 км</w:t>
        </w:r>
      </w:smartTag>
      <w:r w:rsidRPr="00CC5140">
        <w:rPr>
          <w:sz w:val="20"/>
          <w:szCs w:val="20"/>
        </w:rPr>
        <w:t xml:space="preserve">, ВЛ 10 кВ – </w:t>
      </w:r>
      <w:smartTag w:uri="urn:schemas-microsoft-com:office:smarttags" w:element="metricconverter">
        <w:smartTagPr>
          <w:attr w:name="ProductID" w:val="72,11 км"/>
        </w:smartTagPr>
        <w:r w:rsidRPr="00CC5140">
          <w:rPr>
            <w:sz w:val="20"/>
            <w:szCs w:val="20"/>
          </w:rPr>
          <w:t>72,11 км</w:t>
        </w:r>
      </w:smartTag>
      <w:r w:rsidRPr="00CC5140">
        <w:rPr>
          <w:sz w:val="20"/>
          <w:szCs w:val="20"/>
        </w:rPr>
        <w:t xml:space="preserve">, ВЛ 110 кВ – </w:t>
      </w:r>
      <w:smartTag w:uri="urn:schemas-microsoft-com:office:smarttags" w:element="metricconverter">
        <w:smartTagPr>
          <w:attr w:name="ProductID" w:val="11,12 км"/>
        </w:smartTagPr>
        <w:r w:rsidRPr="00CC5140">
          <w:rPr>
            <w:sz w:val="20"/>
            <w:szCs w:val="20"/>
          </w:rPr>
          <w:t>11,12 км</w:t>
        </w:r>
      </w:smartTag>
      <w:r w:rsidRPr="00CC5140">
        <w:rPr>
          <w:sz w:val="20"/>
          <w:szCs w:val="20"/>
        </w:rPr>
        <w:t xml:space="preserve">. Наибольшую долю в электрических сетях занимают низковольтные воздушные линии. </w:t>
      </w: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sz w:val="20"/>
          <w:szCs w:val="20"/>
        </w:rPr>
        <w:t>Существующие линии электропередач выполнены на железобетонных и дер</w:t>
      </w:r>
      <w:r w:rsidRPr="00CC5140">
        <w:rPr>
          <w:rFonts w:ascii="Times New Roman" w:hAnsi="Times New Roman" w:cs="Times New Roman"/>
          <w:sz w:val="20"/>
          <w:szCs w:val="20"/>
        </w:rPr>
        <w:t>е</w:t>
      </w:r>
      <w:r w:rsidRPr="00CC5140">
        <w:rPr>
          <w:rFonts w:ascii="Times New Roman" w:hAnsi="Times New Roman" w:cs="Times New Roman"/>
          <w:sz w:val="20"/>
          <w:szCs w:val="20"/>
        </w:rPr>
        <w:t>вянных опорах. За время эксплуатации электрических сетей деревянные опоры пришли в негодность, на сегодняшний день многие из них находятся в аварийном состоянии. При сильных порывах ветра возникают аварийные ситуации, связанные с поломкой опор. Кроме того, сечение проводов не соответствует напряжению и нагрузке сетей. П</w:t>
      </w:r>
      <w:r w:rsidRPr="00CC5140">
        <w:rPr>
          <w:rFonts w:ascii="Times New Roman" w:hAnsi="Times New Roman" w:cs="Times New Roman"/>
          <w:sz w:val="20"/>
          <w:szCs w:val="20"/>
        </w:rPr>
        <w:t>о</w:t>
      </w:r>
      <w:r w:rsidRPr="00CC5140">
        <w:rPr>
          <w:rFonts w:ascii="Times New Roman" w:hAnsi="Times New Roman" w:cs="Times New Roman"/>
          <w:sz w:val="20"/>
          <w:szCs w:val="20"/>
        </w:rPr>
        <w:t>этому появляется необходимость в реконструкции существующих ВЛ 10; 0,4 кВ, отр</w:t>
      </w:r>
      <w:r w:rsidRPr="00CC5140">
        <w:rPr>
          <w:rFonts w:ascii="Times New Roman" w:hAnsi="Times New Roman" w:cs="Times New Roman"/>
          <w:sz w:val="20"/>
          <w:szCs w:val="20"/>
        </w:rPr>
        <w:t>а</w:t>
      </w:r>
      <w:r w:rsidRPr="00CC5140">
        <w:rPr>
          <w:rFonts w:ascii="Times New Roman" w:hAnsi="Times New Roman" w:cs="Times New Roman"/>
          <w:sz w:val="20"/>
          <w:szCs w:val="20"/>
        </w:rPr>
        <w:t>ботавших нормативный срок эксплуатации и выработавших свой ресурс.</w:t>
      </w: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sz w:val="20"/>
          <w:szCs w:val="20"/>
        </w:rPr>
        <w:t>Выполнение объемов работ по реконструкции ВЛ-0,4 кВ и ТП 10/0,4 кВ позв</w:t>
      </w:r>
      <w:r w:rsidRPr="00CC5140">
        <w:rPr>
          <w:rFonts w:ascii="Times New Roman" w:hAnsi="Times New Roman" w:cs="Times New Roman"/>
          <w:sz w:val="20"/>
          <w:szCs w:val="20"/>
        </w:rPr>
        <w:t>о</w:t>
      </w:r>
      <w:r w:rsidRPr="00CC5140">
        <w:rPr>
          <w:rFonts w:ascii="Times New Roman" w:hAnsi="Times New Roman" w:cs="Times New Roman"/>
          <w:sz w:val="20"/>
          <w:szCs w:val="20"/>
        </w:rPr>
        <w:t xml:space="preserve">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кВ.  </w:t>
      </w:r>
    </w:p>
    <w:p w:rsidR="00CC5140" w:rsidRPr="00CC5140" w:rsidRDefault="00CC5140" w:rsidP="00CC5140">
      <w:pPr>
        <w:tabs>
          <w:tab w:val="num" w:pos="1418"/>
        </w:tabs>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Администрация Голубовского сельского поселения имеет в собственности следующие сети уличного освещения</w:t>
      </w:r>
    </w:p>
    <w:p w:rsidR="00CC5140" w:rsidRPr="00CC5140" w:rsidRDefault="00CC5140" w:rsidP="00CC5140">
      <w:pPr>
        <w:pStyle w:val="21"/>
        <w:spacing w:after="0" w:line="240" w:lineRule="auto"/>
        <w:ind w:left="0" w:firstLine="540"/>
        <w:jc w:val="right"/>
        <w:rPr>
          <w:sz w:val="20"/>
          <w:szCs w:val="20"/>
        </w:rPr>
      </w:pPr>
      <w:r w:rsidRPr="00CC5140">
        <w:rPr>
          <w:sz w:val="20"/>
          <w:szCs w:val="20"/>
        </w:rPr>
        <w:t>Таблица 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334"/>
        <w:gridCol w:w="3455"/>
      </w:tblGrid>
      <w:tr w:rsidR="00CC5140" w:rsidRPr="00CC5140" w:rsidTr="003C2EB2">
        <w:tc>
          <w:tcPr>
            <w:tcW w:w="817" w:type="dxa"/>
          </w:tcPr>
          <w:p w:rsidR="00CC5140" w:rsidRPr="00CC5140" w:rsidRDefault="00CC5140" w:rsidP="00CC5140">
            <w:pPr>
              <w:pStyle w:val="21"/>
              <w:spacing w:after="0" w:line="240" w:lineRule="auto"/>
              <w:ind w:left="0"/>
              <w:jc w:val="both"/>
              <w:rPr>
                <w:sz w:val="20"/>
                <w:szCs w:val="20"/>
              </w:rPr>
            </w:pPr>
            <w:r w:rsidRPr="00CC5140">
              <w:rPr>
                <w:sz w:val="20"/>
                <w:szCs w:val="20"/>
              </w:rPr>
              <w:t>№</w:t>
            </w:r>
          </w:p>
        </w:tc>
        <w:tc>
          <w:tcPr>
            <w:tcW w:w="5334" w:type="dxa"/>
          </w:tcPr>
          <w:p w:rsidR="00CC5140" w:rsidRPr="00CC5140" w:rsidRDefault="00CC5140" w:rsidP="00CC5140">
            <w:pPr>
              <w:pStyle w:val="21"/>
              <w:spacing w:after="0" w:line="240" w:lineRule="auto"/>
              <w:ind w:left="0"/>
              <w:jc w:val="both"/>
              <w:rPr>
                <w:sz w:val="20"/>
                <w:szCs w:val="20"/>
              </w:rPr>
            </w:pPr>
            <w:r w:rsidRPr="00CC5140">
              <w:rPr>
                <w:sz w:val="20"/>
                <w:szCs w:val="20"/>
              </w:rPr>
              <w:t>Наименование объекта</w:t>
            </w:r>
          </w:p>
        </w:tc>
        <w:tc>
          <w:tcPr>
            <w:tcW w:w="3455" w:type="dxa"/>
          </w:tcPr>
          <w:p w:rsidR="00CC5140" w:rsidRPr="00CC5140" w:rsidRDefault="00CC5140" w:rsidP="00CC5140">
            <w:pPr>
              <w:pStyle w:val="21"/>
              <w:spacing w:after="0" w:line="240" w:lineRule="auto"/>
              <w:ind w:left="0"/>
              <w:jc w:val="both"/>
              <w:rPr>
                <w:sz w:val="20"/>
                <w:szCs w:val="20"/>
              </w:rPr>
            </w:pPr>
            <w:r w:rsidRPr="00CC5140">
              <w:rPr>
                <w:sz w:val="20"/>
                <w:szCs w:val="20"/>
              </w:rPr>
              <w:t>Адрес объекта</w:t>
            </w:r>
          </w:p>
        </w:tc>
      </w:tr>
      <w:tr w:rsidR="00CC5140" w:rsidRPr="00CC5140" w:rsidTr="003C2EB2">
        <w:tc>
          <w:tcPr>
            <w:tcW w:w="817" w:type="dxa"/>
          </w:tcPr>
          <w:p w:rsidR="00CC5140" w:rsidRPr="00CC5140" w:rsidRDefault="00CC5140" w:rsidP="00CC5140">
            <w:pPr>
              <w:pStyle w:val="21"/>
              <w:spacing w:after="0" w:line="240" w:lineRule="auto"/>
              <w:ind w:left="0"/>
              <w:jc w:val="both"/>
              <w:rPr>
                <w:sz w:val="20"/>
                <w:szCs w:val="20"/>
              </w:rPr>
            </w:pPr>
            <w:r w:rsidRPr="00CC5140">
              <w:rPr>
                <w:sz w:val="20"/>
                <w:szCs w:val="20"/>
              </w:rPr>
              <w:t>1</w:t>
            </w:r>
          </w:p>
        </w:tc>
        <w:tc>
          <w:tcPr>
            <w:tcW w:w="5334" w:type="dxa"/>
          </w:tcPr>
          <w:p w:rsidR="00CC5140" w:rsidRPr="00CC5140" w:rsidRDefault="00CC5140" w:rsidP="00CC5140">
            <w:pPr>
              <w:pStyle w:val="21"/>
              <w:spacing w:after="0" w:line="240" w:lineRule="auto"/>
              <w:ind w:left="0"/>
              <w:jc w:val="both"/>
              <w:rPr>
                <w:sz w:val="20"/>
                <w:szCs w:val="20"/>
              </w:rPr>
            </w:pPr>
            <w:r w:rsidRPr="00CC5140">
              <w:rPr>
                <w:sz w:val="20"/>
                <w:szCs w:val="20"/>
              </w:rPr>
              <w:t>Сети уличного освещения, протяженность – 5,72 км.</w:t>
            </w:r>
          </w:p>
        </w:tc>
        <w:tc>
          <w:tcPr>
            <w:tcW w:w="3455" w:type="dxa"/>
          </w:tcPr>
          <w:p w:rsidR="00CC5140" w:rsidRPr="00CC5140" w:rsidRDefault="00CC5140" w:rsidP="00CC5140">
            <w:pPr>
              <w:pStyle w:val="21"/>
              <w:spacing w:after="0" w:line="240" w:lineRule="auto"/>
              <w:ind w:left="0"/>
              <w:jc w:val="both"/>
              <w:rPr>
                <w:sz w:val="20"/>
                <w:szCs w:val="20"/>
              </w:rPr>
            </w:pPr>
            <w:r w:rsidRPr="00CC5140">
              <w:rPr>
                <w:sz w:val="20"/>
                <w:szCs w:val="20"/>
              </w:rPr>
              <w:t>с. Голубовка</w:t>
            </w:r>
          </w:p>
        </w:tc>
      </w:tr>
      <w:tr w:rsidR="00CC5140" w:rsidRPr="00CC5140" w:rsidTr="003C2EB2">
        <w:tc>
          <w:tcPr>
            <w:tcW w:w="817" w:type="dxa"/>
          </w:tcPr>
          <w:p w:rsidR="00CC5140" w:rsidRPr="00CC5140" w:rsidRDefault="00CC5140" w:rsidP="00CC5140">
            <w:pPr>
              <w:pStyle w:val="21"/>
              <w:spacing w:after="0" w:line="240" w:lineRule="auto"/>
              <w:ind w:left="0"/>
              <w:jc w:val="both"/>
              <w:rPr>
                <w:sz w:val="20"/>
                <w:szCs w:val="20"/>
              </w:rPr>
            </w:pPr>
            <w:r w:rsidRPr="00CC5140">
              <w:rPr>
                <w:sz w:val="20"/>
                <w:szCs w:val="20"/>
              </w:rPr>
              <w:t>2</w:t>
            </w:r>
          </w:p>
        </w:tc>
        <w:tc>
          <w:tcPr>
            <w:tcW w:w="5334" w:type="dxa"/>
          </w:tcPr>
          <w:p w:rsidR="00CC5140" w:rsidRPr="00CC5140" w:rsidRDefault="00CC5140" w:rsidP="00CC5140">
            <w:pPr>
              <w:pStyle w:val="21"/>
              <w:spacing w:after="0" w:line="240" w:lineRule="auto"/>
              <w:ind w:left="0"/>
              <w:jc w:val="both"/>
              <w:rPr>
                <w:sz w:val="20"/>
                <w:szCs w:val="20"/>
              </w:rPr>
            </w:pPr>
            <w:r w:rsidRPr="00CC5140">
              <w:rPr>
                <w:sz w:val="20"/>
                <w:szCs w:val="20"/>
              </w:rPr>
              <w:t xml:space="preserve">Сети уличного освещения, протяженность – </w:t>
            </w:r>
            <w:smartTag w:uri="urn:schemas-microsoft-com:office:smarttags" w:element="metricconverter">
              <w:smartTagPr>
                <w:attr w:name="ProductID" w:val="2,0 км"/>
              </w:smartTagPr>
              <w:r w:rsidRPr="00CC5140">
                <w:rPr>
                  <w:sz w:val="20"/>
                  <w:szCs w:val="20"/>
                </w:rPr>
                <w:t>2,0 км</w:t>
              </w:r>
            </w:smartTag>
            <w:r w:rsidRPr="00CC5140">
              <w:rPr>
                <w:sz w:val="20"/>
                <w:szCs w:val="20"/>
              </w:rPr>
              <w:t>.</w:t>
            </w:r>
          </w:p>
        </w:tc>
        <w:tc>
          <w:tcPr>
            <w:tcW w:w="3455" w:type="dxa"/>
          </w:tcPr>
          <w:p w:rsidR="00CC5140" w:rsidRPr="00CC5140" w:rsidRDefault="00CC5140" w:rsidP="00CC5140">
            <w:pPr>
              <w:pStyle w:val="21"/>
              <w:spacing w:after="0" w:line="240" w:lineRule="auto"/>
              <w:ind w:left="0"/>
              <w:jc w:val="both"/>
              <w:rPr>
                <w:sz w:val="20"/>
                <w:szCs w:val="20"/>
              </w:rPr>
            </w:pPr>
            <w:r w:rsidRPr="00CC5140">
              <w:rPr>
                <w:sz w:val="20"/>
                <w:szCs w:val="20"/>
              </w:rPr>
              <w:t>д. Павловка</w:t>
            </w:r>
          </w:p>
        </w:tc>
      </w:tr>
    </w:tbl>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pStyle w:val="21"/>
        <w:spacing w:after="0" w:line="240" w:lineRule="auto"/>
        <w:ind w:left="0" w:firstLine="540"/>
        <w:jc w:val="center"/>
        <w:rPr>
          <w:b/>
          <w:sz w:val="20"/>
          <w:szCs w:val="20"/>
        </w:rPr>
      </w:pPr>
      <w:r w:rsidRPr="00CC5140">
        <w:rPr>
          <w:b/>
          <w:sz w:val="20"/>
          <w:szCs w:val="20"/>
        </w:rPr>
        <w:t>Электрические нагрузки жилищно-коммунального сектора</w:t>
      </w:r>
    </w:p>
    <w:p w:rsidR="00CC5140" w:rsidRPr="00CC5140" w:rsidRDefault="00CC5140" w:rsidP="00CC5140">
      <w:pPr>
        <w:pStyle w:val="21"/>
        <w:spacing w:after="0" w:line="240" w:lineRule="auto"/>
        <w:ind w:left="0" w:firstLine="540"/>
        <w:jc w:val="right"/>
        <w:rPr>
          <w:sz w:val="20"/>
          <w:szCs w:val="20"/>
        </w:rPr>
      </w:pPr>
      <w:r w:rsidRPr="00CC5140">
        <w:rPr>
          <w:sz w:val="20"/>
          <w:szCs w:val="20"/>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3172"/>
        <w:gridCol w:w="1941"/>
        <w:gridCol w:w="1895"/>
        <w:gridCol w:w="1928"/>
      </w:tblGrid>
      <w:tr w:rsidR="00CC5140" w:rsidRPr="00CC5140" w:rsidTr="003C2EB2">
        <w:tc>
          <w:tcPr>
            <w:tcW w:w="634" w:type="dxa"/>
          </w:tcPr>
          <w:p w:rsidR="00CC5140" w:rsidRPr="00CC5140" w:rsidRDefault="00CC5140" w:rsidP="00CC5140">
            <w:pPr>
              <w:pStyle w:val="21"/>
              <w:spacing w:after="0" w:line="240" w:lineRule="auto"/>
              <w:ind w:left="0"/>
              <w:jc w:val="center"/>
              <w:rPr>
                <w:sz w:val="20"/>
                <w:szCs w:val="20"/>
              </w:rPr>
            </w:pPr>
            <w:r w:rsidRPr="00CC5140">
              <w:rPr>
                <w:sz w:val="20"/>
                <w:szCs w:val="20"/>
              </w:rPr>
              <w:t>№</w:t>
            </w:r>
          </w:p>
        </w:tc>
        <w:tc>
          <w:tcPr>
            <w:tcW w:w="3172" w:type="dxa"/>
          </w:tcPr>
          <w:p w:rsidR="00CC5140" w:rsidRPr="00CC5140" w:rsidRDefault="00CC5140" w:rsidP="00CC5140">
            <w:pPr>
              <w:pStyle w:val="21"/>
              <w:spacing w:after="0" w:line="240" w:lineRule="auto"/>
              <w:ind w:left="0"/>
              <w:jc w:val="center"/>
              <w:rPr>
                <w:sz w:val="20"/>
                <w:szCs w:val="20"/>
              </w:rPr>
            </w:pPr>
            <w:r w:rsidRPr="00CC5140">
              <w:rPr>
                <w:sz w:val="20"/>
                <w:szCs w:val="20"/>
              </w:rPr>
              <w:t>Показатели</w:t>
            </w:r>
          </w:p>
        </w:tc>
        <w:tc>
          <w:tcPr>
            <w:tcW w:w="1941" w:type="dxa"/>
          </w:tcPr>
          <w:p w:rsidR="00CC5140" w:rsidRPr="00CC5140" w:rsidRDefault="00CC5140" w:rsidP="00CC5140">
            <w:pPr>
              <w:pStyle w:val="21"/>
              <w:spacing w:after="0" w:line="240" w:lineRule="auto"/>
              <w:ind w:left="0"/>
              <w:jc w:val="center"/>
              <w:rPr>
                <w:sz w:val="20"/>
                <w:szCs w:val="20"/>
              </w:rPr>
            </w:pPr>
            <w:r w:rsidRPr="00CC5140">
              <w:rPr>
                <w:sz w:val="20"/>
                <w:szCs w:val="20"/>
              </w:rPr>
              <w:t>Ед.измерения</w:t>
            </w:r>
          </w:p>
        </w:tc>
        <w:tc>
          <w:tcPr>
            <w:tcW w:w="1895" w:type="dxa"/>
          </w:tcPr>
          <w:p w:rsidR="00CC5140" w:rsidRPr="00CC5140" w:rsidRDefault="00CC5140" w:rsidP="00CC5140">
            <w:pPr>
              <w:pStyle w:val="21"/>
              <w:spacing w:after="0" w:line="240" w:lineRule="auto"/>
              <w:ind w:left="0"/>
              <w:jc w:val="center"/>
              <w:rPr>
                <w:sz w:val="20"/>
                <w:szCs w:val="20"/>
              </w:rPr>
            </w:pPr>
            <w:r w:rsidRPr="00CC5140">
              <w:rPr>
                <w:sz w:val="20"/>
                <w:szCs w:val="20"/>
              </w:rPr>
              <w:t>Расчетный срок</w:t>
            </w:r>
          </w:p>
        </w:tc>
        <w:tc>
          <w:tcPr>
            <w:tcW w:w="1928" w:type="dxa"/>
          </w:tcPr>
          <w:p w:rsidR="00CC5140" w:rsidRPr="00CC5140" w:rsidRDefault="00CC5140" w:rsidP="00CC5140">
            <w:pPr>
              <w:pStyle w:val="21"/>
              <w:spacing w:after="0" w:line="240" w:lineRule="auto"/>
              <w:ind w:left="0"/>
              <w:jc w:val="center"/>
              <w:rPr>
                <w:sz w:val="20"/>
                <w:szCs w:val="20"/>
              </w:rPr>
            </w:pPr>
            <w:r w:rsidRPr="00CC5140">
              <w:rPr>
                <w:sz w:val="20"/>
                <w:szCs w:val="20"/>
              </w:rPr>
              <w:t>Перспектива</w:t>
            </w:r>
          </w:p>
        </w:tc>
      </w:tr>
      <w:tr w:rsidR="00CC5140" w:rsidRPr="00CC5140" w:rsidTr="003C2EB2">
        <w:tc>
          <w:tcPr>
            <w:tcW w:w="634" w:type="dxa"/>
          </w:tcPr>
          <w:p w:rsidR="00CC5140" w:rsidRPr="00CC5140" w:rsidRDefault="00CC5140" w:rsidP="00CC5140">
            <w:pPr>
              <w:pStyle w:val="21"/>
              <w:spacing w:after="0" w:line="240" w:lineRule="auto"/>
              <w:ind w:left="0"/>
              <w:rPr>
                <w:sz w:val="20"/>
                <w:szCs w:val="20"/>
              </w:rPr>
            </w:pPr>
            <w:r w:rsidRPr="00CC5140">
              <w:rPr>
                <w:sz w:val="20"/>
                <w:szCs w:val="20"/>
              </w:rPr>
              <w:t>1</w:t>
            </w:r>
          </w:p>
        </w:tc>
        <w:tc>
          <w:tcPr>
            <w:tcW w:w="3172" w:type="dxa"/>
          </w:tcPr>
          <w:p w:rsidR="00CC5140" w:rsidRPr="00CC5140" w:rsidRDefault="00CC5140" w:rsidP="00CC5140">
            <w:pPr>
              <w:pStyle w:val="21"/>
              <w:spacing w:after="0" w:line="240" w:lineRule="auto"/>
              <w:ind w:left="0"/>
              <w:rPr>
                <w:sz w:val="20"/>
                <w:szCs w:val="20"/>
              </w:rPr>
            </w:pPr>
            <w:r w:rsidRPr="00CC5140">
              <w:rPr>
                <w:sz w:val="20"/>
                <w:szCs w:val="20"/>
              </w:rPr>
              <w:t>Население</w:t>
            </w:r>
          </w:p>
        </w:tc>
        <w:tc>
          <w:tcPr>
            <w:tcW w:w="1941" w:type="dxa"/>
          </w:tcPr>
          <w:p w:rsidR="00CC5140" w:rsidRPr="00CC5140" w:rsidRDefault="00CC5140" w:rsidP="00CC5140">
            <w:pPr>
              <w:pStyle w:val="21"/>
              <w:spacing w:after="0" w:line="240" w:lineRule="auto"/>
              <w:ind w:left="0"/>
              <w:jc w:val="right"/>
              <w:rPr>
                <w:sz w:val="20"/>
                <w:szCs w:val="20"/>
              </w:rPr>
            </w:pPr>
            <w:r w:rsidRPr="00CC5140">
              <w:rPr>
                <w:sz w:val="20"/>
                <w:szCs w:val="20"/>
              </w:rPr>
              <w:t>тыс. чел.</w:t>
            </w:r>
          </w:p>
        </w:tc>
        <w:tc>
          <w:tcPr>
            <w:tcW w:w="1895" w:type="dxa"/>
          </w:tcPr>
          <w:p w:rsidR="00CC5140" w:rsidRPr="00CC5140" w:rsidRDefault="00CC5140" w:rsidP="00CC5140">
            <w:pPr>
              <w:pStyle w:val="21"/>
              <w:spacing w:after="0" w:line="240" w:lineRule="auto"/>
              <w:ind w:left="0"/>
              <w:jc w:val="right"/>
              <w:rPr>
                <w:sz w:val="20"/>
                <w:szCs w:val="20"/>
              </w:rPr>
            </w:pPr>
            <w:r w:rsidRPr="00CC5140">
              <w:rPr>
                <w:sz w:val="20"/>
                <w:szCs w:val="20"/>
              </w:rPr>
              <w:t>3,98</w:t>
            </w:r>
          </w:p>
        </w:tc>
        <w:tc>
          <w:tcPr>
            <w:tcW w:w="1928" w:type="dxa"/>
          </w:tcPr>
          <w:p w:rsidR="00CC5140" w:rsidRPr="00CC5140" w:rsidRDefault="00CC5140" w:rsidP="00CC5140">
            <w:pPr>
              <w:pStyle w:val="21"/>
              <w:spacing w:after="0" w:line="240" w:lineRule="auto"/>
              <w:ind w:left="0"/>
              <w:jc w:val="right"/>
              <w:rPr>
                <w:sz w:val="20"/>
                <w:szCs w:val="20"/>
              </w:rPr>
            </w:pPr>
            <w:r w:rsidRPr="00CC5140">
              <w:rPr>
                <w:sz w:val="20"/>
                <w:szCs w:val="20"/>
              </w:rPr>
              <w:t>4,3</w:t>
            </w:r>
          </w:p>
        </w:tc>
      </w:tr>
      <w:tr w:rsidR="00CC5140" w:rsidRPr="00CC5140" w:rsidTr="003C2EB2">
        <w:tc>
          <w:tcPr>
            <w:tcW w:w="634" w:type="dxa"/>
          </w:tcPr>
          <w:p w:rsidR="00CC5140" w:rsidRPr="00CC5140" w:rsidRDefault="00CC5140" w:rsidP="00CC5140">
            <w:pPr>
              <w:pStyle w:val="21"/>
              <w:spacing w:after="0" w:line="240" w:lineRule="auto"/>
              <w:ind w:left="0"/>
              <w:rPr>
                <w:sz w:val="20"/>
                <w:szCs w:val="20"/>
              </w:rPr>
            </w:pPr>
            <w:r w:rsidRPr="00CC5140">
              <w:rPr>
                <w:sz w:val="20"/>
                <w:szCs w:val="20"/>
              </w:rPr>
              <w:t>2</w:t>
            </w:r>
          </w:p>
        </w:tc>
        <w:tc>
          <w:tcPr>
            <w:tcW w:w="3172" w:type="dxa"/>
          </w:tcPr>
          <w:p w:rsidR="00CC5140" w:rsidRPr="00CC5140" w:rsidRDefault="00CC5140" w:rsidP="00CC5140">
            <w:pPr>
              <w:pStyle w:val="21"/>
              <w:spacing w:after="0" w:line="240" w:lineRule="auto"/>
              <w:ind w:left="0"/>
              <w:rPr>
                <w:sz w:val="20"/>
                <w:szCs w:val="20"/>
              </w:rPr>
            </w:pPr>
            <w:r w:rsidRPr="00CC5140">
              <w:rPr>
                <w:sz w:val="20"/>
                <w:szCs w:val="20"/>
              </w:rPr>
              <w:t>Максимальная электрическая нагрузка</w:t>
            </w:r>
          </w:p>
        </w:tc>
        <w:tc>
          <w:tcPr>
            <w:tcW w:w="1941" w:type="dxa"/>
          </w:tcPr>
          <w:p w:rsidR="00CC5140" w:rsidRPr="00CC5140" w:rsidRDefault="00CC5140" w:rsidP="00CC5140">
            <w:pPr>
              <w:pStyle w:val="21"/>
              <w:spacing w:after="0" w:line="240" w:lineRule="auto"/>
              <w:ind w:left="0"/>
              <w:jc w:val="right"/>
              <w:rPr>
                <w:sz w:val="20"/>
                <w:szCs w:val="20"/>
              </w:rPr>
            </w:pPr>
            <w:r w:rsidRPr="00CC5140">
              <w:rPr>
                <w:sz w:val="20"/>
                <w:szCs w:val="20"/>
              </w:rPr>
              <w:t>МВА</w:t>
            </w:r>
          </w:p>
        </w:tc>
        <w:tc>
          <w:tcPr>
            <w:tcW w:w="1895" w:type="dxa"/>
          </w:tcPr>
          <w:p w:rsidR="00CC5140" w:rsidRPr="00CC5140" w:rsidRDefault="00CC5140" w:rsidP="00CC5140">
            <w:pPr>
              <w:pStyle w:val="21"/>
              <w:spacing w:after="0" w:line="240" w:lineRule="auto"/>
              <w:ind w:left="0"/>
              <w:jc w:val="right"/>
              <w:rPr>
                <w:sz w:val="20"/>
                <w:szCs w:val="20"/>
              </w:rPr>
            </w:pPr>
            <w:r w:rsidRPr="00CC5140">
              <w:rPr>
                <w:sz w:val="20"/>
                <w:szCs w:val="20"/>
              </w:rPr>
              <w:t>1,456</w:t>
            </w:r>
          </w:p>
        </w:tc>
        <w:tc>
          <w:tcPr>
            <w:tcW w:w="1928" w:type="dxa"/>
          </w:tcPr>
          <w:p w:rsidR="00CC5140" w:rsidRPr="00CC5140" w:rsidRDefault="00CC5140" w:rsidP="00CC5140">
            <w:pPr>
              <w:pStyle w:val="21"/>
              <w:spacing w:after="0" w:line="240" w:lineRule="auto"/>
              <w:ind w:left="0"/>
              <w:jc w:val="right"/>
              <w:rPr>
                <w:sz w:val="20"/>
                <w:szCs w:val="20"/>
              </w:rPr>
            </w:pPr>
            <w:r w:rsidRPr="00CC5140">
              <w:rPr>
                <w:sz w:val="20"/>
                <w:szCs w:val="20"/>
              </w:rPr>
              <w:t>1,505</w:t>
            </w:r>
          </w:p>
        </w:tc>
      </w:tr>
    </w:tbl>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sz w:val="20"/>
          <w:szCs w:val="20"/>
        </w:rPr>
        <w:t>В результате анализа существующего положения электросетевого хозяйства Голубовского сельского поселения были выявлены следующие основные пробл</w:t>
      </w:r>
      <w:r w:rsidRPr="00CC5140">
        <w:rPr>
          <w:rFonts w:ascii="Times New Roman" w:hAnsi="Times New Roman" w:cs="Times New Roman"/>
          <w:sz w:val="20"/>
          <w:szCs w:val="20"/>
        </w:rPr>
        <w:t>е</w:t>
      </w:r>
      <w:r w:rsidRPr="00CC5140">
        <w:rPr>
          <w:rFonts w:ascii="Times New Roman" w:hAnsi="Times New Roman" w:cs="Times New Roman"/>
          <w:sz w:val="20"/>
          <w:szCs w:val="20"/>
        </w:rPr>
        <w:t>мы:</w:t>
      </w:r>
    </w:p>
    <w:p w:rsidR="00CC5140" w:rsidRPr="00CC5140" w:rsidRDefault="00CC5140" w:rsidP="00301A96">
      <w:pPr>
        <w:numPr>
          <w:ilvl w:val="0"/>
          <w:numId w:val="17"/>
        </w:numPr>
        <w:tabs>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Необходима реконструкция существующих КТП 10/0,4 кВ и установка д</w:t>
      </w:r>
      <w:r w:rsidRPr="00CC5140">
        <w:rPr>
          <w:rFonts w:ascii="Times New Roman" w:hAnsi="Times New Roman" w:cs="Times New Roman"/>
          <w:sz w:val="20"/>
          <w:szCs w:val="20"/>
        </w:rPr>
        <w:t>о</w:t>
      </w:r>
      <w:r w:rsidRPr="00CC5140">
        <w:rPr>
          <w:rFonts w:ascii="Times New Roman" w:hAnsi="Times New Roman" w:cs="Times New Roman"/>
          <w:sz w:val="20"/>
          <w:szCs w:val="20"/>
        </w:rPr>
        <w:t>полнительных КТП;</w:t>
      </w:r>
    </w:p>
    <w:p w:rsidR="00CC5140" w:rsidRPr="00CC5140" w:rsidRDefault="00CC5140" w:rsidP="00301A96">
      <w:pPr>
        <w:numPr>
          <w:ilvl w:val="0"/>
          <w:numId w:val="17"/>
        </w:numPr>
        <w:tabs>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Необходимо строительство новых и реконструкция существующих ВЛ 10 кВ и разводящих сетей 0,4 кВ с применением энергосберегающих технол</w:t>
      </w:r>
      <w:r w:rsidRPr="00CC5140">
        <w:rPr>
          <w:rFonts w:ascii="Times New Roman" w:hAnsi="Times New Roman" w:cs="Times New Roman"/>
          <w:sz w:val="20"/>
          <w:szCs w:val="20"/>
        </w:rPr>
        <w:t>о</w:t>
      </w:r>
      <w:r w:rsidRPr="00CC5140">
        <w:rPr>
          <w:rFonts w:ascii="Times New Roman" w:hAnsi="Times New Roman" w:cs="Times New Roman"/>
          <w:sz w:val="20"/>
          <w:szCs w:val="20"/>
        </w:rPr>
        <w:t>гий и современных материалов;</w:t>
      </w:r>
    </w:p>
    <w:p w:rsidR="00CC5140" w:rsidRPr="00CC5140" w:rsidRDefault="00CC5140" w:rsidP="00301A96">
      <w:pPr>
        <w:numPr>
          <w:ilvl w:val="0"/>
          <w:numId w:val="17"/>
        </w:numPr>
        <w:tabs>
          <w:tab w:val="num" w:pos="1418"/>
        </w:tabs>
        <w:spacing w:after="0" w:line="240" w:lineRule="auto"/>
        <w:ind w:left="0" w:firstLine="540"/>
        <w:jc w:val="both"/>
        <w:rPr>
          <w:rFonts w:ascii="Times New Roman" w:hAnsi="Times New Roman" w:cs="Times New Roman"/>
          <w:sz w:val="20"/>
          <w:szCs w:val="20"/>
        </w:rPr>
        <w:sectPr w:rsidR="00CC5140" w:rsidRPr="00CC5140" w:rsidSect="0095078D">
          <w:footnotePr>
            <w:numRestart w:val="eachPage"/>
          </w:footnotePr>
          <w:pgSz w:w="11906" w:h="16838" w:code="9"/>
          <w:pgMar w:top="993" w:right="851" w:bottom="1134" w:left="1134" w:header="709" w:footer="709" w:gutter="0"/>
          <w:cols w:space="708"/>
          <w:docGrid w:linePitch="360"/>
        </w:sectPr>
      </w:pPr>
      <w:r w:rsidRPr="00CC5140">
        <w:rPr>
          <w:rFonts w:ascii="Times New Roman" w:hAnsi="Times New Roman" w:cs="Times New Roman"/>
          <w:sz w:val="20"/>
          <w:szCs w:val="20"/>
        </w:rPr>
        <w:t>Необходима замена существующих деревянных опор линий электропер</w:t>
      </w:r>
      <w:r w:rsidRPr="00CC5140">
        <w:rPr>
          <w:rFonts w:ascii="Times New Roman" w:hAnsi="Times New Roman" w:cs="Times New Roman"/>
          <w:sz w:val="20"/>
          <w:szCs w:val="20"/>
        </w:rPr>
        <w:t>е</w:t>
      </w:r>
      <w:r w:rsidRPr="00CC5140">
        <w:rPr>
          <w:rFonts w:ascii="Times New Roman" w:hAnsi="Times New Roman" w:cs="Times New Roman"/>
          <w:sz w:val="20"/>
          <w:szCs w:val="20"/>
        </w:rPr>
        <w:t>дач на железобетонные</w:t>
      </w:r>
    </w:p>
    <w:bookmarkEnd w:id="21"/>
    <w:p w:rsidR="00CC5140" w:rsidRPr="00CC5140" w:rsidRDefault="00CC5140" w:rsidP="00CC5140">
      <w:pPr>
        <w:shd w:val="clear" w:color="auto" w:fill="FFFFFF"/>
        <w:spacing w:after="0" w:line="240" w:lineRule="auto"/>
        <w:jc w:val="center"/>
        <w:outlineLvl w:val="0"/>
        <w:rPr>
          <w:rFonts w:ascii="Times New Roman" w:hAnsi="Times New Roman" w:cs="Times New Roman"/>
          <w:iCs/>
          <w:sz w:val="20"/>
          <w:szCs w:val="20"/>
        </w:rPr>
      </w:pP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sz w:val="20"/>
          <w:szCs w:val="20"/>
        </w:rPr>
      </w:pPr>
      <w:r w:rsidRPr="00CC5140">
        <w:rPr>
          <w:rFonts w:ascii="Times New Roman" w:eastAsia="Times New Roman" w:hAnsi="Times New Roman" w:cs="Times New Roman"/>
          <w:b/>
          <w:bCs/>
          <w:sz w:val="20"/>
          <w:szCs w:val="20"/>
        </w:rPr>
        <w:t>2 Основные цели и задачи, сроки и этапы реализации  программы</w:t>
      </w: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
          <w:bCs/>
          <w:sz w:val="20"/>
          <w:szCs w:val="20"/>
        </w:rPr>
      </w:pPr>
    </w:p>
    <w:p w:rsidR="00CC5140" w:rsidRPr="00CC5140" w:rsidRDefault="00CC5140" w:rsidP="00CC5140">
      <w:pPr>
        <w:pStyle w:val="a8"/>
        <w:spacing w:after="0"/>
        <w:ind w:firstLine="360"/>
        <w:jc w:val="both"/>
        <w:rPr>
          <w:rFonts w:eastAsia="Arial"/>
          <w:sz w:val="20"/>
          <w:szCs w:val="20"/>
        </w:rPr>
      </w:pPr>
      <w:r w:rsidRPr="00CC5140">
        <w:rPr>
          <w:rFonts w:eastAsia="Arial"/>
          <w:sz w:val="20"/>
          <w:szCs w:val="20"/>
        </w:rPr>
        <w:t>Основной целью Программы является создание условий для приведения объектов и сетей коммунальной инфраструктуры в соответствие со стандартами качества, обеспечивающими комфортные условия для проживания граждан и улучшения экологической обстановки на территории  Голубовского сельского поселения.</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Программа комплексного развития систем коммунальной инфраструктуры муниципального образования «Голубовского сельское  поселение» на 2020-2029 годы направлена на снижение уровня износа, повышение качества предоставляемых коммунальных услуг, улучшение экологической ситуации.</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В рамках данной Программы должны быть созданы условия, обеспечивающие привлечение средств внебюджетных источников для модернизации объектов коммунальной инфраструктуры, а также сдерживание темпов роста тарифов на коммунальные услуги.</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 xml:space="preserve"> </w:t>
      </w:r>
    </w:p>
    <w:p w:rsidR="00CC5140" w:rsidRPr="00CC5140" w:rsidRDefault="00CC5140" w:rsidP="00CC5140">
      <w:pPr>
        <w:pStyle w:val="a8"/>
        <w:spacing w:after="0"/>
        <w:jc w:val="center"/>
        <w:rPr>
          <w:b/>
          <w:bCs/>
          <w:sz w:val="20"/>
          <w:szCs w:val="20"/>
        </w:rPr>
      </w:pPr>
      <w:r w:rsidRPr="00CC5140">
        <w:rPr>
          <w:b/>
          <w:bCs/>
          <w:sz w:val="20"/>
          <w:szCs w:val="20"/>
        </w:rPr>
        <w:t xml:space="preserve">Основные задачи Программы: </w:t>
      </w:r>
    </w:p>
    <w:p w:rsidR="00CC5140" w:rsidRPr="00CC5140" w:rsidRDefault="00CC5140" w:rsidP="00301A96">
      <w:pPr>
        <w:pStyle w:val="ConsPlusNormal"/>
        <w:widowControl/>
        <w:numPr>
          <w:ilvl w:val="0"/>
          <w:numId w:val="14"/>
        </w:numPr>
        <w:tabs>
          <w:tab w:val="clear" w:pos="1260"/>
          <w:tab w:val="num" w:pos="720"/>
        </w:tabs>
        <w:suppressAutoHyphens/>
        <w:autoSpaceDN/>
        <w:adjustRightInd/>
        <w:ind w:left="0" w:firstLine="540"/>
        <w:jc w:val="both"/>
        <w:rPr>
          <w:rFonts w:ascii="Times New Roman" w:hAnsi="Times New Roman" w:cs="Times New Roman"/>
        </w:rPr>
      </w:pPr>
      <w:r w:rsidRPr="00CC5140">
        <w:rPr>
          <w:rFonts w:ascii="Times New Roman" w:hAnsi="Times New Roman" w:cs="Times New Roman"/>
        </w:rPr>
        <w:t>модернизация водопроводно-канализационного хозяйства;</w:t>
      </w:r>
    </w:p>
    <w:p w:rsidR="00CC5140" w:rsidRPr="00CC5140" w:rsidRDefault="00CC5140" w:rsidP="00301A96">
      <w:pPr>
        <w:pStyle w:val="ConsPlusNormal"/>
        <w:widowControl/>
        <w:numPr>
          <w:ilvl w:val="0"/>
          <w:numId w:val="14"/>
        </w:numPr>
        <w:tabs>
          <w:tab w:val="clear" w:pos="1260"/>
          <w:tab w:val="num" w:pos="720"/>
        </w:tabs>
        <w:suppressAutoHyphens/>
        <w:autoSpaceDN/>
        <w:adjustRightInd/>
        <w:ind w:left="0" w:firstLine="540"/>
        <w:jc w:val="both"/>
        <w:rPr>
          <w:rFonts w:ascii="Times New Roman" w:hAnsi="Times New Roman" w:cs="Times New Roman"/>
        </w:rPr>
      </w:pPr>
      <w:r w:rsidRPr="00CC5140">
        <w:rPr>
          <w:rFonts w:ascii="Times New Roman" w:hAnsi="Times New Roman" w:cs="Times New Roman"/>
        </w:rPr>
        <w:t xml:space="preserve">улучшение экологической обстановки путём строительства закрытого горизонтального дренажа; </w:t>
      </w:r>
    </w:p>
    <w:p w:rsidR="00CC5140" w:rsidRPr="00CC5140" w:rsidRDefault="00CC5140" w:rsidP="00301A96">
      <w:pPr>
        <w:pStyle w:val="ConsPlusNormal"/>
        <w:widowControl/>
        <w:numPr>
          <w:ilvl w:val="0"/>
          <w:numId w:val="14"/>
        </w:numPr>
        <w:tabs>
          <w:tab w:val="clear" w:pos="1260"/>
          <w:tab w:val="num" w:pos="720"/>
        </w:tabs>
        <w:suppressAutoHyphens/>
        <w:autoSpaceDN/>
        <w:adjustRightInd/>
        <w:ind w:left="0" w:firstLine="540"/>
        <w:jc w:val="both"/>
        <w:rPr>
          <w:rFonts w:ascii="Times New Roman" w:hAnsi="Times New Roman" w:cs="Times New Roman"/>
        </w:rPr>
      </w:pPr>
      <w:r w:rsidRPr="00CC5140">
        <w:rPr>
          <w:rFonts w:ascii="Times New Roman" w:hAnsi="Times New Roman" w:cs="Times New Roman"/>
        </w:rPr>
        <w:t>модернизация системы теплохозяйства</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 xml:space="preserve">- повышение эффективности управления объектами коммунальной инфраструктуры. </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Предусматривается оказание методического содействия предприятиям, оказывающим коммунальные услуги при осуществлении заимствований с целью модернизации объектов коммунальной инфраструктуры.</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 xml:space="preserve"> Важным направлением для решения данной задачи является совершенствование системы тарифного регулирования в данном направлении. Бюджетные средства, направляемые на реализацию программы, должны быть предназначены для выполнения проектов модернизации объектов коммунальной инфраструктуры, связанных </w:t>
      </w:r>
      <w:r w:rsidRPr="00CC5140">
        <w:rPr>
          <w:rFonts w:ascii="Times New Roman" w:hAnsi="Times New Roman" w:cs="Times New Roman"/>
        </w:rPr>
        <w:lastRenderedPageBreak/>
        <w:t>с реконструкцией существующих объектов (с высоким уровнем износа), а также со строительством новых объектов, направленных на замену объектов с высоким уровнем износа;</w:t>
      </w:r>
    </w:p>
    <w:p w:rsidR="00CC5140" w:rsidRPr="00CC5140" w:rsidRDefault="00CC5140" w:rsidP="00CC5140">
      <w:pPr>
        <w:pStyle w:val="ConsPlusNormal"/>
        <w:widowControl/>
        <w:ind w:firstLine="540"/>
        <w:jc w:val="both"/>
        <w:rPr>
          <w:rFonts w:ascii="Times New Roman" w:hAnsi="Times New Roman" w:cs="Times New Roman"/>
        </w:rPr>
      </w:pPr>
    </w:p>
    <w:p w:rsidR="00CC5140" w:rsidRPr="00CC5140" w:rsidRDefault="00CC5140" w:rsidP="00CC5140">
      <w:pPr>
        <w:spacing w:after="0" w:line="240" w:lineRule="auto"/>
        <w:ind w:firstLine="709"/>
        <w:jc w:val="center"/>
        <w:rPr>
          <w:rFonts w:ascii="Times New Roman" w:hAnsi="Times New Roman" w:cs="Times New Roman"/>
          <w:b/>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 xml:space="preserve"> Сроки и этапы реализации программы.</w:t>
      </w:r>
    </w:p>
    <w:p w:rsidR="00CC5140" w:rsidRPr="00CC5140" w:rsidRDefault="00CC5140" w:rsidP="00CC5140">
      <w:pPr>
        <w:pStyle w:val="ConsPlusNormal"/>
        <w:widowControl/>
        <w:ind w:firstLine="540"/>
        <w:rPr>
          <w:rFonts w:ascii="Times New Roman" w:hAnsi="Times New Roman" w:cs="Times New Roman"/>
        </w:rPr>
      </w:pPr>
      <w:r w:rsidRPr="00CC5140">
        <w:rPr>
          <w:rFonts w:ascii="Times New Roman" w:hAnsi="Times New Roman" w:cs="Times New Roman"/>
        </w:rPr>
        <w:t>Программа действует с 1 января 2020 года по 31 декабря 2029 года. Реализация программы будет осуществляться весь период.</w:t>
      </w:r>
    </w:p>
    <w:p w:rsidR="00CC5140" w:rsidRPr="00CC5140" w:rsidRDefault="00CC5140" w:rsidP="00CC5140">
      <w:pPr>
        <w:pStyle w:val="ConsPlusNormal"/>
        <w:widowControl/>
        <w:ind w:firstLine="540"/>
        <w:rPr>
          <w:rFonts w:ascii="Times New Roman" w:hAnsi="Times New Roman" w:cs="Times New Roman"/>
        </w:rPr>
      </w:pPr>
    </w:p>
    <w:p w:rsidR="00CC5140" w:rsidRPr="00CC5140" w:rsidRDefault="00CC5140" w:rsidP="00CC5140">
      <w:pPr>
        <w:pStyle w:val="ConsPlusNormal"/>
        <w:widowControl/>
        <w:ind w:firstLine="540"/>
        <w:jc w:val="center"/>
        <w:rPr>
          <w:rFonts w:ascii="Times New Roman" w:hAnsi="Times New Roman" w:cs="Times New Roman"/>
          <w:b/>
        </w:rPr>
      </w:pPr>
      <w:r w:rsidRPr="00CC5140">
        <w:rPr>
          <w:rFonts w:ascii="Times New Roman" w:hAnsi="Times New Roman" w:cs="Times New Roman"/>
          <w:b/>
        </w:rPr>
        <w:t>3. Мероприятия по развитию системы коммунальной инфраструктуры</w:t>
      </w:r>
    </w:p>
    <w:p w:rsidR="00CC5140" w:rsidRPr="00CC5140" w:rsidRDefault="00CC5140" w:rsidP="00CC5140">
      <w:pPr>
        <w:pStyle w:val="ConsPlusNormal"/>
        <w:widowControl/>
        <w:ind w:firstLine="540"/>
        <w:jc w:val="center"/>
        <w:rPr>
          <w:rFonts w:ascii="Times New Roman" w:hAnsi="Times New Roman" w:cs="Times New Roman"/>
          <w:b/>
        </w:rPr>
      </w:pPr>
    </w:p>
    <w:p w:rsidR="00CC5140" w:rsidRPr="00CC5140" w:rsidRDefault="00CC5140" w:rsidP="00CC5140">
      <w:pPr>
        <w:pStyle w:val="ConsPlusNormal"/>
        <w:widowControl/>
        <w:ind w:firstLine="540"/>
        <w:jc w:val="center"/>
        <w:rPr>
          <w:rFonts w:ascii="Times New Roman" w:hAnsi="Times New Roman" w:cs="Times New Roman"/>
          <w:b/>
        </w:rPr>
      </w:pPr>
      <w:r w:rsidRPr="00CC5140">
        <w:rPr>
          <w:rFonts w:ascii="Times New Roman" w:hAnsi="Times New Roman" w:cs="Times New Roman"/>
          <w:b/>
        </w:rPr>
        <w:t xml:space="preserve"> 3.1. Общие положения</w:t>
      </w:r>
    </w:p>
    <w:p w:rsidR="00CC5140" w:rsidRPr="00CC5140" w:rsidRDefault="00CC5140" w:rsidP="00CC5140">
      <w:pPr>
        <w:pStyle w:val="ConsPlusNormal"/>
        <w:widowControl/>
        <w:ind w:firstLine="540"/>
        <w:jc w:val="center"/>
        <w:rPr>
          <w:rFonts w:ascii="Times New Roman" w:hAnsi="Times New Roman" w:cs="Times New Roman"/>
          <w:b/>
        </w:rPr>
      </w:pP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Основными факторами, определяющими направления разработки программы комплексного развития системы коммунальной инфраструктуры Голубовского сельского поселения  на 2020-2029 гг., являются:</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t xml:space="preserve">тенденции социально-экономического развития поселения, характеризующиеся незначительным снижением численности населения, развитием рынка жилья, сфер обслуживания и промышленности до 2029 года с учетом комплексного инвестиционного плана; </w:t>
      </w:r>
    </w:p>
    <w:p w:rsidR="00CC5140" w:rsidRPr="00CC5140" w:rsidRDefault="00CC5140" w:rsidP="00CC5140">
      <w:pPr>
        <w:pStyle w:val="2c"/>
        <w:tabs>
          <w:tab w:val="clear" w:pos="1021"/>
        </w:tabs>
        <w:spacing w:line="240" w:lineRule="auto"/>
        <w:ind w:firstLine="0"/>
        <w:rPr>
          <w:sz w:val="20"/>
          <w:szCs w:val="20"/>
        </w:rPr>
      </w:pP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lang w:eastAsia="en-US"/>
        </w:rPr>
        <w:t>состояние существующей системы коммунальной инфраструктуры</w:t>
      </w:r>
      <w:r w:rsidRPr="00CC5140">
        <w:rPr>
          <w:sz w:val="20"/>
          <w:szCs w:val="20"/>
        </w:rPr>
        <w:t>;</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t>перспективное строительство малоэтажных домов, направленное на улучшение жилищных условий граждан;</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t>сохранение оценочных показателей потребления коммунальных услуг на уровне установленных на 2013г. нормативов потребления;</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коммунальной инфраструктуры, условий их эксплуатации. Достижение целевых индикаторов в результате реализации программы комплексного развития характеризует будущую модель коммунального комплекса поселения. </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Комплекс мероприятий по развитию системы коммунальной инфраструктуры, поселения разработан  по следующим направлениям:</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t>строительство и модернизация оборудования, сетей организаций коммунального комплекса  в целях повышения качества товаров (услуг), улучшения экологической ситуации;</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t>строительство и модернизация оборудования и сетей в целях подключения новых потребителей в объектах капитального строительства;</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Разработанные программные мероприятия систематизированы по степени их актуальности в решении вопросов развития системы коммунальной инфраструктуры  в сельском поселении и срокам реализации.</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Сроки реализации мероприятий программы комплексного развития коммунальной инфраструктуры, определены исходя из актуальности и эффективности мероприятий (в целях повышения качества товаров (услуг), улучшения экологической ситуации) и планируемых сроков ввода объектов капитального строительства. </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Мероприятия,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устройство точки подключения и врезку в существующие магистральные трубопроводы, коммунальные сети до границ участка застройки. От границ участка застройки и непосредственно до объектов строительства прокладку необходимых коммуникаций осуществляет Застройщик. Точка подключения находится на границе участка застройки, что отражается в договоре на подключение. Построенные Застройщиком сети эксплуатируются Застройщиком или передаются в муниципальную собственность в установленном порядке по соглашению сторон.</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Финансовые потребности на реализацию мероприятий программы комплексного развития распределены между источниками финансирования без учета платежей за пользование инвестированными средствами и налога на прибыль, размер которых должен быть учтен при расчете надбавок к тарифам (инвестиционных составляющих в тарифах) на товары и услуги и тарифов на подключение.</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Источниками финансирования мероприятий Программы являются средства бюджета Омской области, бюджета Голубовского сельского поселения, а также внебюджетные источники. Объемы финансирования мероприятий из регионального бюджета определяются после принятия областных программ в области развития и модернизации систем коммунальной инфраструктуры и подлежат ежегодному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Внебюджетными источниками в сферах деятельности организаций коммунального комплекса (теплоснабжения, водоснабжения, водоотведения и очистки сточных вод, утилизации (захоронения) твердых бытовых отходов) являются средства организаций коммунального комплекса, получаемые от потребителей за счет установления тарифов, надбавок к тарифам (инвестиционной составляющей в тарифе) и тарифов на подключение (платы за подключение). Условием привлечения данных внебюджетных источников является обеспечение доступности оплаты ресурсов потребителями с учетом надбавок  к тарифам (инвестиционной составляющей в тарифе) и тарифов на подключение (платы за подключение).</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В случае, когда реализация мероприятия ведет одновременно к достижению целей повышения качества товаров (услуг), улучшения экологической ситуации и подключения новых потребителей (объектов капитального строительства), мероприятие отражается в обоих инвестиционных проектах (подразделах программы). При этом </w:t>
      </w:r>
      <w:r w:rsidRPr="00CC5140">
        <w:rPr>
          <w:rFonts w:ascii="Times New Roman" w:hAnsi="Times New Roman" w:cs="Times New Roman"/>
          <w:sz w:val="20"/>
          <w:szCs w:val="20"/>
        </w:rPr>
        <w:lastRenderedPageBreak/>
        <w:t>количественные показатели приведены полностью в каждом направлении, стоимостные показатели распределены пропорционально подключаемым нагрузкам.</w:t>
      </w:r>
    </w:p>
    <w:p w:rsidR="00CC5140" w:rsidRPr="00CC5140" w:rsidRDefault="00CC5140" w:rsidP="00CC5140">
      <w:pPr>
        <w:pStyle w:val="2c"/>
        <w:tabs>
          <w:tab w:val="left" w:pos="708"/>
        </w:tabs>
        <w:spacing w:line="240" w:lineRule="auto"/>
        <w:ind w:firstLine="600"/>
        <w:rPr>
          <w:sz w:val="20"/>
          <w:szCs w:val="20"/>
        </w:rPr>
      </w:pPr>
      <w:r w:rsidRPr="00CC5140">
        <w:rPr>
          <w:sz w:val="20"/>
          <w:szCs w:val="20"/>
        </w:rPr>
        <w:t xml:space="preserve">Если мероприятие реализуется в течение нескольких лет, то количественные и стоимостные показатели распределяются по годам по этапам, что обуславливает приведение в таблицах программы долей единиц. </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Собственные средства организаций коммунального комплекса, направленные на реализацию мероприятий по повышению качества товаров (услуг), улучшению экологической ситуации представляют собой величину амортизационных отчислений (кроме сферы теплоснабжения), начисленных на основные средства, существующие и построенные (модернизированные) в рамках соответствующих мероприятий. </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Средства, полученные организациями коммунального комплекса в результате применения надбавки (инвестиционной составляющей в тарифе), имеют целевой характер и направляются на финансирование инвестиционных программ в части проведения работ по модернизации, строительству и восстановлению коммунальной инфраструктуры, осуществляемых в целях повышения качества товаров (услуг), улучшения экологической ситуации, или на возврат ранее привлеченных средств, направленных на указанные мероприятия.</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Средства, полученные организациями коммунального комплекса в результате применения платы за подключение, имеют целевой характер и направляются на финансирование инвестиционных программ в части проведения работ по модернизации и новому строительству коммунальной инфраструктуры Голубовского сельского поселения, связанным с подключением объектов капитального строительства, или на возврат ранее привлеченных средств, направленных на указанные мероприятия.</w:t>
      </w:r>
    </w:p>
    <w:p w:rsidR="00CC5140" w:rsidRPr="00CC5140" w:rsidRDefault="00CC5140" w:rsidP="00CC5140">
      <w:pPr>
        <w:pStyle w:val="ConsPlusNormal"/>
        <w:widowControl/>
        <w:ind w:firstLine="540"/>
        <w:jc w:val="center"/>
        <w:rPr>
          <w:rFonts w:ascii="Times New Roman" w:hAnsi="Times New Roman" w:cs="Times New Roman"/>
          <w:b/>
        </w:rPr>
      </w:pPr>
    </w:p>
    <w:p w:rsidR="00CC5140" w:rsidRPr="00CC5140" w:rsidRDefault="00CC5140" w:rsidP="00CC5140">
      <w:pPr>
        <w:pStyle w:val="ConsPlusNormal"/>
        <w:widowControl/>
        <w:ind w:firstLine="540"/>
        <w:jc w:val="center"/>
        <w:rPr>
          <w:rFonts w:ascii="Times New Roman" w:hAnsi="Times New Roman" w:cs="Times New Roman"/>
          <w:b/>
        </w:rPr>
      </w:pPr>
      <w:r w:rsidRPr="00CC5140">
        <w:rPr>
          <w:rFonts w:ascii="Times New Roman" w:hAnsi="Times New Roman" w:cs="Times New Roman"/>
          <w:b/>
        </w:rPr>
        <w:t>3.2. Система теплоснабжения</w:t>
      </w:r>
    </w:p>
    <w:p w:rsidR="00CC5140" w:rsidRPr="00CC5140" w:rsidRDefault="00CC5140" w:rsidP="00CC5140">
      <w:pPr>
        <w:pStyle w:val="ConsPlusNormal"/>
        <w:widowControl/>
        <w:ind w:firstLine="540"/>
        <w:jc w:val="center"/>
        <w:rPr>
          <w:rFonts w:ascii="Times New Roman" w:hAnsi="Times New Roman" w:cs="Times New Roman"/>
          <w:b/>
        </w:rPr>
      </w:pP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Основными целевыми индикаторами реализации мероприятий Программы комплексного развития в части системы теплоснабжения потребителей поселения являются:   </w:t>
      </w:r>
    </w:p>
    <w:p w:rsidR="00CC5140" w:rsidRPr="00CC5140" w:rsidRDefault="00CC5140" w:rsidP="00301A96">
      <w:pPr>
        <w:numPr>
          <w:ilvl w:val="0"/>
          <w:numId w:val="20"/>
        </w:numPr>
        <w:tabs>
          <w:tab w:val="clear" w:pos="1571"/>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Применение высокоэффективных теплоизоляционных материалов энергосберегающих технологий и современных приборов учета электр</w:t>
      </w:r>
      <w:r w:rsidRPr="00CC5140">
        <w:rPr>
          <w:rFonts w:ascii="Times New Roman" w:hAnsi="Times New Roman" w:cs="Times New Roman"/>
          <w:sz w:val="20"/>
          <w:szCs w:val="20"/>
        </w:rPr>
        <w:t>о</w:t>
      </w:r>
      <w:r w:rsidRPr="00CC5140">
        <w:rPr>
          <w:rFonts w:ascii="Times New Roman" w:hAnsi="Times New Roman" w:cs="Times New Roman"/>
          <w:sz w:val="20"/>
          <w:szCs w:val="20"/>
        </w:rPr>
        <w:t>энергии, газа, тепла, воды, электроэнергии (первая очередь);</w:t>
      </w:r>
    </w:p>
    <w:p w:rsidR="00CC5140" w:rsidRPr="00CC5140" w:rsidRDefault="00CC5140" w:rsidP="00301A96">
      <w:pPr>
        <w:numPr>
          <w:ilvl w:val="0"/>
          <w:numId w:val="20"/>
        </w:numPr>
        <w:tabs>
          <w:tab w:val="clear" w:pos="1571"/>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Реконструкция котельных путем установки нового котельного оборудования, систем автоматики, сигнализации, с установкой современных котлов с КПД не менее 91% и систем водоочистки (первая оч</w:t>
      </w:r>
      <w:r w:rsidRPr="00CC5140">
        <w:rPr>
          <w:rFonts w:ascii="Times New Roman" w:hAnsi="Times New Roman" w:cs="Times New Roman"/>
          <w:sz w:val="20"/>
          <w:szCs w:val="20"/>
        </w:rPr>
        <w:t>е</w:t>
      </w:r>
      <w:r w:rsidRPr="00CC5140">
        <w:rPr>
          <w:rFonts w:ascii="Times New Roman" w:hAnsi="Times New Roman" w:cs="Times New Roman"/>
          <w:sz w:val="20"/>
          <w:szCs w:val="20"/>
        </w:rPr>
        <w:t>редь);</w:t>
      </w:r>
    </w:p>
    <w:p w:rsidR="00CC5140" w:rsidRPr="00CC5140" w:rsidRDefault="00CC5140" w:rsidP="00301A96">
      <w:pPr>
        <w:numPr>
          <w:ilvl w:val="0"/>
          <w:numId w:val="20"/>
        </w:numPr>
        <w:tabs>
          <w:tab w:val="clear" w:pos="1571"/>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Применение систем индивидуального (автономного) теплоснабжения в существующей малоэтажной застройке и в проектируемой застройке, на мелких предприятиях и общественных зданиях (весь п</w:t>
      </w:r>
      <w:r w:rsidRPr="00CC5140">
        <w:rPr>
          <w:rFonts w:ascii="Times New Roman" w:hAnsi="Times New Roman" w:cs="Times New Roman"/>
          <w:sz w:val="20"/>
          <w:szCs w:val="20"/>
        </w:rPr>
        <w:t>е</w:t>
      </w:r>
      <w:r w:rsidRPr="00CC5140">
        <w:rPr>
          <w:rFonts w:ascii="Times New Roman" w:hAnsi="Times New Roman" w:cs="Times New Roman"/>
          <w:sz w:val="20"/>
          <w:szCs w:val="20"/>
        </w:rPr>
        <w:t>риод).</w:t>
      </w:r>
    </w:p>
    <w:p w:rsidR="00CC5140" w:rsidRPr="00CC5140" w:rsidRDefault="00CC5140" w:rsidP="00CC5140">
      <w:pPr>
        <w:spacing w:after="0" w:line="240" w:lineRule="auto"/>
        <w:ind w:firstLine="567"/>
        <w:jc w:val="center"/>
        <w:rPr>
          <w:rFonts w:ascii="Times New Roman" w:hAnsi="Times New Roman" w:cs="Times New Roman"/>
          <w:b/>
          <w:sz w:val="20"/>
          <w:szCs w:val="20"/>
        </w:rPr>
      </w:pPr>
      <w:r w:rsidRPr="00CC5140">
        <w:rPr>
          <w:rFonts w:ascii="Times New Roman" w:hAnsi="Times New Roman" w:cs="Times New Roman"/>
          <w:b/>
          <w:sz w:val="20"/>
          <w:szCs w:val="20"/>
        </w:rPr>
        <w:t>3.3. Система водоснабжения</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водоснабжения потребителей поселения являются:</w:t>
      </w:r>
    </w:p>
    <w:p w:rsidR="00CC5140" w:rsidRPr="00CC5140" w:rsidRDefault="00CC5140" w:rsidP="00CC5140">
      <w:pPr>
        <w:tabs>
          <w:tab w:val="num" w:pos="1418"/>
        </w:tabs>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1. Реконструкция ветхих водопроводных сетей и сооружений;</w:t>
      </w:r>
    </w:p>
    <w:p w:rsidR="00CC5140" w:rsidRPr="00CC5140" w:rsidRDefault="00CC5140" w:rsidP="00CC5140">
      <w:pPr>
        <w:tabs>
          <w:tab w:val="num" w:pos="1418"/>
        </w:tabs>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2. Обеспечение централизованной системой водоснабжения существующих районов жилой застройки</w:t>
      </w:r>
    </w:p>
    <w:p w:rsidR="00CC5140" w:rsidRPr="00CC5140" w:rsidRDefault="00CC5140" w:rsidP="00CC5140">
      <w:pPr>
        <w:tabs>
          <w:tab w:val="num" w:pos="1418"/>
        </w:tabs>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3. Обеспечение централизованной системой водоснабжения районов новой жилой з</w:t>
      </w:r>
      <w:r w:rsidRPr="00CC5140">
        <w:rPr>
          <w:rFonts w:ascii="Times New Roman" w:hAnsi="Times New Roman" w:cs="Times New Roman"/>
          <w:sz w:val="20"/>
          <w:szCs w:val="20"/>
        </w:rPr>
        <w:t>а</w:t>
      </w:r>
      <w:r w:rsidRPr="00CC5140">
        <w:rPr>
          <w:rFonts w:ascii="Times New Roman" w:hAnsi="Times New Roman" w:cs="Times New Roman"/>
          <w:sz w:val="20"/>
          <w:szCs w:val="20"/>
        </w:rPr>
        <w:t>стройки поселения.</w:t>
      </w:r>
    </w:p>
    <w:p w:rsidR="00CC5140" w:rsidRPr="00CC5140" w:rsidRDefault="00CC5140" w:rsidP="00CC5140">
      <w:pPr>
        <w:tabs>
          <w:tab w:val="num" w:pos="1418"/>
          <w:tab w:val="num" w:pos="1980"/>
          <w:tab w:val="num" w:pos="3060"/>
        </w:tabs>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4. Устройство для нужд пожаротушения подъездов с твердым покрытием для возможности забора воды пожарными машинами непосредс</w:t>
      </w:r>
      <w:r w:rsidRPr="00CC5140">
        <w:rPr>
          <w:rFonts w:ascii="Times New Roman" w:hAnsi="Times New Roman" w:cs="Times New Roman"/>
          <w:sz w:val="20"/>
          <w:szCs w:val="20"/>
        </w:rPr>
        <w:t>т</w:t>
      </w:r>
      <w:r w:rsidRPr="00CC5140">
        <w:rPr>
          <w:rFonts w:ascii="Times New Roman" w:hAnsi="Times New Roman" w:cs="Times New Roman"/>
          <w:sz w:val="20"/>
          <w:szCs w:val="20"/>
        </w:rPr>
        <w:t>венно из водоемов;</w:t>
      </w:r>
    </w:p>
    <w:p w:rsidR="00CC5140" w:rsidRPr="00CC5140" w:rsidRDefault="00CC5140" w:rsidP="00CC5140">
      <w:pPr>
        <w:spacing w:after="0" w:line="240" w:lineRule="auto"/>
        <w:ind w:firstLine="567"/>
        <w:jc w:val="center"/>
        <w:rPr>
          <w:rFonts w:ascii="Times New Roman" w:hAnsi="Times New Roman" w:cs="Times New Roman"/>
          <w:b/>
          <w:sz w:val="20"/>
          <w:szCs w:val="20"/>
        </w:rPr>
      </w:pPr>
      <w:r w:rsidRPr="00CC5140">
        <w:rPr>
          <w:rFonts w:ascii="Times New Roman" w:hAnsi="Times New Roman" w:cs="Times New Roman"/>
          <w:b/>
          <w:sz w:val="20"/>
          <w:szCs w:val="20"/>
        </w:rPr>
        <w:t>3.4. Система водоотведения</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водоотведения потребителей поселения являются:</w:t>
      </w:r>
    </w:p>
    <w:p w:rsidR="00CC5140" w:rsidRPr="00CC5140" w:rsidRDefault="00CC5140" w:rsidP="00CC5140">
      <w:pPr>
        <w:spacing w:after="0" w:line="240" w:lineRule="auto"/>
        <w:ind w:firstLine="567"/>
        <w:jc w:val="center"/>
        <w:rPr>
          <w:rFonts w:ascii="Times New Roman" w:hAnsi="Times New Roman" w:cs="Times New Roman"/>
          <w:sz w:val="20"/>
          <w:szCs w:val="20"/>
        </w:rPr>
      </w:pPr>
    </w:p>
    <w:p w:rsidR="00CC5140" w:rsidRPr="00CC5140" w:rsidRDefault="00CC5140" w:rsidP="00CC5140">
      <w:pPr>
        <w:spacing w:after="0" w:line="240" w:lineRule="auto"/>
        <w:ind w:firstLine="567"/>
        <w:jc w:val="center"/>
        <w:rPr>
          <w:rFonts w:ascii="Times New Roman" w:hAnsi="Times New Roman" w:cs="Times New Roman"/>
          <w:b/>
          <w:sz w:val="20"/>
          <w:szCs w:val="20"/>
        </w:rPr>
      </w:pPr>
      <w:r w:rsidRPr="00CC5140">
        <w:rPr>
          <w:rFonts w:ascii="Times New Roman" w:hAnsi="Times New Roman" w:cs="Times New Roman"/>
          <w:b/>
          <w:sz w:val="20"/>
          <w:szCs w:val="20"/>
        </w:rPr>
        <w:t>3.5. Система электроснабжения</w:t>
      </w:r>
    </w:p>
    <w:p w:rsidR="00CC5140" w:rsidRPr="00CC5140" w:rsidRDefault="00CC5140" w:rsidP="00CC5140">
      <w:pPr>
        <w:spacing w:after="0" w:line="240" w:lineRule="auto"/>
        <w:ind w:firstLine="567"/>
        <w:jc w:val="both"/>
        <w:rPr>
          <w:rFonts w:ascii="Times New Roman" w:hAnsi="Times New Roman" w:cs="Times New Roman"/>
          <w:sz w:val="20"/>
          <w:szCs w:val="20"/>
        </w:rPr>
      </w:pPr>
      <w:r w:rsidRPr="00CC5140">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электроснабжения  потребителей поселения являются:</w:t>
      </w:r>
    </w:p>
    <w:p w:rsidR="00CC5140" w:rsidRPr="00CC5140" w:rsidRDefault="00CC5140" w:rsidP="00301A96">
      <w:pPr>
        <w:numPr>
          <w:ilvl w:val="0"/>
          <w:numId w:val="21"/>
        </w:numPr>
        <w:tabs>
          <w:tab w:val="clear" w:pos="1571"/>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Оснащение потребителей бюджетной сферы и жилищно-коммунального хозяйства электронными приборами учета расхода электроэнергии с кла</w:t>
      </w:r>
      <w:r w:rsidRPr="00CC5140">
        <w:rPr>
          <w:rFonts w:ascii="Times New Roman" w:hAnsi="Times New Roman" w:cs="Times New Roman"/>
          <w:sz w:val="20"/>
          <w:szCs w:val="20"/>
        </w:rPr>
        <w:t>с</w:t>
      </w:r>
      <w:r w:rsidRPr="00CC5140">
        <w:rPr>
          <w:rFonts w:ascii="Times New Roman" w:hAnsi="Times New Roman" w:cs="Times New Roman"/>
          <w:sz w:val="20"/>
          <w:szCs w:val="20"/>
        </w:rPr>
        <w:t>сом точности 1.0;</w:t>
      </w:r>
    </w:p>
    <w:p w:rsidR="00CC5140" w:rsidRPr="00CC5140" w:rsidRDefault="00CC5140" w:rsidP="00301A96">
      <w:pPr>
        <w:numPr>
          <w:ilvl w:val="0"/>
          <w:numId w:val="21"/>
        </w:numPr>
        <w:tabs>
          <w:tab w:val="clear" w:pos="1571"/>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Реконструкция существующего наружного освещения внутриква</w:t>
      </w:r>
      <w:r w:rsidRPr="00CC5140">
        <w:rPr>
          <w:rFonts w:ascii="Times New Roman" w:hAnsi="Times New Roman" w:cs="Times New Roman"/>
          <w:sz w:val="20"/>
          <w:szCs w:val="20"/>
        </w:rPr>
        <w:t>р</w:t>
      </w:r>
      <w:r w:rsidRPr="00CC5140">
        <w:rPr>
          <w:rFonts w:ascii="Times New Roman" w:hAnsi="Times New Roman" w:cs="Times New Roman"/>
          <w:sz w:val="20"/>
          <w:szCs w:val="20"/>
        </w:rPr>
        <w:t>тальных (межквартальных) улиц и проездов;</w:t>
      </w:r>
    </w:p>
    <w:p w:rsidR="00CC5140" w:rsidRPr="00CC5140" w:rsidRDefault="00CC5140" w:rsidP="00301A96">
      <w:pPr>
        <w:numPr>
          <w:ilvl w:val="0"/>
          <w:numId w:val="21"/>
        </w:numPr>
        <w:tabs>
          <w:tab w:val="clear" w:pos="1571"/>
          <w:tab w:val="num" w:pos="1418"/>
        </w:tabs>
        <w:spacing w:after="0" w:line="240" w:lineRule="auto"/>
        <w:ind w:left="0" w:hanging="567"/>
        <w:jc w:val="both"/>
        <w:rPr>
          <w:rFonts w:ascii="Times New Roman" w:hAnsi="Times New Roman" w:cs="Times New Roman"/>
          <w:sz w:val="20"/>
          <w:szCs w:val="20"/>
        </w:rPr>
      </w:pPr>
      <w:r w:rsidRPr="00CC5140">
        <w:rPr>
          <w:rFonts w:ascii="Times New Roman" w:hAnsi="Times New Roman" w:cs="Times New Roman"/>
          <w:sz w:val="20"/>
          <w:szCs w:val="20"/>
        </w:rPr>
        <w:t>Внедрение современного электроосветительного оборудования, обесп</w:t>
      </w:r>
      <w:r w:rsidRPr="00CC5140">
        <w:rPr>
          <w:rFonts w:ascii="Times New Roman" w:hAnsi="Times New Roman" w:cs="Times New Roman"/>
          <w:sz w:val="20"/>
          <w:szCs w:val="20"/>
        </w:rPr>
        <w:t>е</w:t>
      </w:r>
      <w:r w:rsidRPr="00CC5140">
        <w:rPr>
          <w:rFonts w:ascii="Times New Roman" w:hAnsi="Times New Roman" w:cs="Times New Roman"/>
          <w:sz w:val="20"/>
          <w:szCs w:val="20"/>
        </w:rPr>
        <w:t>чивающего экономию электрической энергии;</w:t>
      </w:r>
    </w:p>
    <w:p w:rsidR="00CC5140" w:rsidRPr="00CC5140" w:rsidRDefault="00CC5140" w:rsidP="00CC5140">
      <w:pPr>
        <w:spacing w:after="0" w:line="240" w:lineRule="auto"/>
        <w:ind w:firstLine="567"/>
        <w:jc w:val="both"/>
        <w:rPr>
          <w:rFonts w:ascii="Times New Roman" w:hAnsi="Times New Roman" w:cs="Times New Roman"/>
          <w:sz w:val="20"/>
          <w:szCs w:val="20"/>
        </w:rPr>
      </w:pPr>
    </w:p>
    <w:p w:rsidR="00CC5140" w:rsidRPr="00CC5140" w:rsidRDefault="00CC5140" w:rsidP="00CC5140">
      <w:pPr>
        <w:spacing w:after="0" w:line="240" w:lineRule="auto"/>
        <w:ind w:firstLine="567"/>
        <w:jc w:val="center"/>
        <w:rPr>
          <w:rFonts w:ascii="Times New Roman" w:hAnsi="Times New Roman" w:cs="Times New Roman"/>
          <w:b/>
          <w:sz w:val="20"/>
          <w:szCs w:val="20"/>
        </w:rPr>
      </w:pPr>
    </w:p>
    <w:p w:rsidR="00CC5140" w:rsidRPr="00CC5140" w:rsidRDefault="00CC5140" w:rsidP="00CC5140">
      <w:pPr>
        <w:pStyle w:val="ConsPlusNormal"/>
        <w:widowControl/>
        <w:ind w:firstLine="540"/>
        <w:jc w:val="center"/>
        <w:rPr>
          <w:rFonts w:ascii="Times New Roman" w:hAnsi="Times New Roman" w:cs="Times New Roman"/>
          <w:b/>
        </w:rPr>
      </w:pPr>
      <w:r w:rsidRPr="00CC5140">
        <w:rPr>
          <w:rFonts w:ascii="Times New Roman" w:hAnsi="Times New Roman" w:cs="Times New Roman"/>
          <w:b/>
        </w:rPr>
        <w:t>4. Нормативное обеспечение</w:t>
      </w:r>
    </w:p>
    <w:p w:rsidR="00CC5140" w:rsidRPr="00CC5140" w:rsidRDefault="00CC5140" w:rsidP="00CC5140">
      <w:pPr>
        <w:pStyle w:val="ConsPlusNormal"/>
        <w:widowControl/>
        <w:ind w:firstLine="540"/>
        <w:jc w:val="center"/>
        <w:rPr>
          <w:rFonts w:ascii="Times New Roman" w:hAnsi="Times New Roman" w:cs="Times New Roman"/>
          <w:b/>
        </w:rPr>
      </w:pPr>
    </w:p>
    <w:p w:rsidR="00CC5140" w:rsidRPr="00CC5140" w:rsidRDefault="00CC5140" w:rsidP="00CC5140">
      <w:pPr>
        <w:pStyle w:val="a6"/>
        <w:tabs>
          <w:tab w:val="left" w:pos="1134"/>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В целях повышения результативности реализации мероприятий Программы требуется разработка ряда муниципальных нормативных правовых документов, в том числе:</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t>Система критериев, используемых для определения доступности для потребителей товаров и услуг организаций коммунального комплекса – муниципальный правовой акт должен содержать перечень критериев, используемых при определении доступности товаров и услуг организаций коммунального комплекса и их значения;</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t>Порядок утверждения технических заданий по разработке инвестиционных программ организаций коммунального комплекса по развитию систем коммунальной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коммунального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организации коммунального комплекса;</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lastRenderedPageBreak/>
        <w:t>Технические задания по разработке инвестиционных программ организаций коммунального комплекса по развитию систем коммунальной инфраструктуры;</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t>Порядок утверждения собранием депутатов Голубовского сельского поселения инвестиционных программ организаций коммунального комплекса по развитию систем коммунальной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коммунального комплекса по вопросам разработки инвестиционных программ;</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t>Инвестиционные программы организаций коммунального комплекса по развитию систем коммунальной инфраструктуры;</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t>Порядок запроса должностными лицами Администрации Голубовского сельского поселения информации у организаций коммунального комплекса –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поселения, а также требования к срокам предоставления и качеству информации, предоставляемой организацией коммунального комплекса;</w:t>
      </w:r>
    </w:p>
    <w:p w:rsidR="00CC5140" w:rsidRPr="00CC5140" w:rsidRDefault="00CC5140" w:rsidP="00301A96">
      <w:pPr>
        <w:pStyle w:val="21"/>
        <w:numPr>
          <w:ilvl w:val="0"/>
          <w:numId w:val="22"/>
        </w:numPr>
        <w:spacing w:after="0" w:line="240" w:lineRule="auto"/>
        <w:ind w:left="0" w:firstLine="567"/>
        <w:jc w:val="both"/>
        <w:rPr>
          <w:sz w:val="20"/>
          <w:szCs w:val="20"/>
        </w:rPr>
      </w:pPr>
      <w:r w:rsidRPr="00CC5140">
        <w:rPr>
          <w:sz w:val="20"/>
          <w:szCs w:val="20"/>
        </w:rPr>
        <w:t>Порядок участия должностных лиц Администрации сельского поселения в заключении с организациями коммунального комплекса договоров с целью развития систем коммунальной инфраструктуры, определяющих условия выполнения инвестиционных программ соответствующих организаций. Данные договоры должны разрабатывается в соответствии с нормами Гражданского кодекса Российской Федерации и определять условия выполнения инвестиционных программ таких организаций, в том числе: цену договора (финансовые потребности на реализацию инвестиционной программы), порядок и сроки выполнения инвестиционной программы, порядок и условия финансирования инвестиционной программы (в том числе из местного бюджета), права, обязанности и ответственность сторон, контроль над выполнением инвестиционной программы, пересмотр инвестиционной программы, порядок сдачи-приемки работ, условия привлечения подрядных и субподрядных организаций, список ответственных лиц за выполнение и контроль над реализацией инвестиционной программы, изменение и расторжение договора и иные условия.</w:t>
      </w:r>
    </w:p>
    <w:p w:rsidR="00CC5140" w:rsidRPr="00CC5140" w:rsidRDefault="00CC5140" w:rsidP="00CC5140">
      <w:pPr>
        <w:pStyle w:val="21"/>
        <w:spacing w:after="0" w:line="240" w:lineRule="auto"/>
        <w:ind w:left="0" w:firstLine="567"/>
        <w:jc w:val="both"/>
        <w:rPr>
          <w:sz w:val="20"/>
          <w:szCs w:val="20"/>
        </w:rPr>
      </w:pPr>
      <w:r w:rsidRPr="00CC5140">
        <w:rPr>
          <w:sz w:val="20"/>
          <w:szCs w:val="20"/>
        </w:rPr>
        <w:t>Сроки действия таких договоров должны соответствовать сроку реализации инвестиционных программ.</w:t>
      </w:r>
    </w:p>
    <w:p w:rsidR="00CC5140" w:rsidRPr="00CC5140" w:rsidRDefault="00CC5140" w:rsidP="00CC5140">
      <w:pPr>
        <w:pStyle w:val="21"/>
        <w:spacing w:after="0" w:line="240" w:lineRule="auto"/>
        <w:ind w:left="0" w:firstLine="567"/>
        <w:jc w:val="both"/>
        <w:rPr>
          <w:sz w:val="20"/>
          <w:szCs w:val="20"/>
        </w:rPr>
      </w:pPr>
    </w:p>
    <w:p w:rsidR="00CC5140" w:rsidRPr="00CC5140" w:rsidRDefault="00CC5140" w:rsidP="00CC5140">
      <w:pPr>
        <w:pStyle w:val="21"/>
        <w:spacing w:after="0" w:line="240" w:lineRule="auto"/>
        <w:ind w:left="0" w:firstLine="567"/>
        <w:jc w:val="both"/>
        <w:rPr>
          <w:b/>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5. Механизм реализации  программы и контроль за ходом ее выполнения</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 xml:space="preserve">Реализация Программы осуществляется Администрацией Голубовского сельского поселения. Для решения задач программы предполагается использовать средства федерального бюджета, областного бюджета, в т.ч. выделяемые на целевые программы Омской области, средства местного бюджета, собственные средства предприятий коммунального комплекса. </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Пересмотр тарифов на ЖКУ производится в соответствии с действующим законодательством.</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ab/>
        <w:t>В рамках реализации данной программы в соответствии со стратегическими приоритетами развития Голубовского сельского поселения, основными направлениями сохранения и развития коммунальной инфраструктуры будет осуществляться мониторинг проведенных мероприятий и на основе этого осуществляется корректировка мероприятий Программы.</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Исполнителями программы являются администрация Голубовского сельского поселения и организации коммунального комплекса.</w:t>
      </w:r>
    </w:p>
    <w:p w:rsidR="00CC5140" w:rsidRPr="00CC5140" w:rsidRDefault="00CC5140" w:rsidP="00CC5140">
      <w:pPr>
        <w:pStyle w:val="af"/>
        <w:ind w:firstLine="567"/>
        <w:jc w:val="both"/>
        <w:rPr>
          <w:rFonts w:ascii="Times New Roman" w:hAnsi="Times New Roman"/>
          <w:sz w:val="20"/>
          <w:szCs w:val="20"/>
        </w:rPr>
      </w:pP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Контроль за реализацией Программы осуществляет по итогам каждого года Администрация Голубовского сельского поселения Седельниковского района  и собранием депутатов Голубовского сельского поселения</w:t>
      </w:r>
    </w:p>
    <w:p w:rsidR="00CC5140" w:rsidRPr="00CC5140" w:rsidRDefault="00CC5140" w:rsidP="00CC5140">
      <w:pPr>
        <w:shd w:val="clear" w:color="auto" w:fill="FFFFFF"/>
        <w:spacing w:after="0" w:line="240" w:lineRule="auto"/>
        <w:ind w:firstLine="567"/>
        <w:jc w:val="both"/>
        <w:outlineLvl w:val="0"/>
        <w:rPr>
          <w:rFonts w:ascii="Times New Roman" w:hAnsi="Times New Roman" w:cs="Times New Roman"/>
          <w:sz w:val="20"/>
          <w:szCs w:val="20"/>
        </w:rPr>
      </w:pPr>
      <w:r w:rsidRPr="00CC5140">
        <w:rPr>
          <w:rFonts w:ascii="Times New Roman" w:hAnsi="Times New Roman" w:cs="Times New Roman"/>
          <w:sz w:val="20"/>
          <w:szCs w:val="20"/>
        </w:rPr>
        <w:t>Изменения в программе и сроки ее реализации, а также объемы финансирования из местного бюджета могут быть пересмотрены Администрацией поселения по ее инициативе или по предложению организаций коммунального комплекса в части изменения сроков реализации и мероприятий программы.</w:t>
      </w:r>
    </w:p>
    <w:p w:rsidR="00CC5140" w:rsidRPr="00CC5140" w:rsidRDefault="00CC5140" w:rsidP="00CC5140">
      <w:pPr>
        <w:spacing w:after="0" w:line="240" w:lineRule="auto"/>
        <w:ind w:firstLine="709"/>
        <w:jc w:val="center"/>
        <w:rPr>
          <w:rFonts w:ascii="Times New Roman" w:hAnsi="Times New Roman" w:cs="Times New Roman"/>
          <w:b/>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6. Оценка эффективности реализации программы</w:t>
      </w:r>
    </w:p>
    <w:p w:rsidR="00CC5140" w:rsidRPr="00CC5140" w:rsidRDefault="00CC5140" w:rsidP="00CC5140">
      <w:pPr>
        <w:spacing w:after="0" w:line="240" w:lineRule="auto"/>
        <w:jc w:val="both"/>
        <w:rPr>
          <w:rFonts w:ascii="Times New Roman" w:hAnsi="Times New Roman" w:cs="Times New Roman"/>
          <w:sz w:val="20"/>
          <w:szCs w:val="20"/>
          <w:u w:val="single"/>
        </w:rPr>
      </w:pPr>
      <w:r w:rsidRPr="00CC5140">
        <w:rPr>
          <w:rFonts w:ascii="Times New Roman" w:hAnsi="Times New Roman" w:cs="Times New Roman"/>
          <w:sz w:val="20"/>
          <w:szCs w:val="20"/>
          <w:u w:val="single"/>
        </w:rPr>
        <w:t>Основными результатами реализации мероприятий в сфере ЖКХ  являются: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модернизация и обновление коммунальной инфраструктуры поселения;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снижение  эксплуатационных затрат предприятий ЖКХ; </w:t>
      </w:r>
    </w:p>
    <w:p w:rsidR="00CC5140" w:rsidRPr="00CC5140" w:rsidRDefault="00CC5140" w:rsidP="00CC5140">
      <w:pPr>
        <w:shd w:val="clear" w:color="auto" w:fill="FFFFFF"/>
        <w:tabs>
          <w:tab w:val="num" w:pos="0"/>
          <w:tab w:val="left" w:pos="960"/>
          <w:tab w:val="num" w:pos="1440"/>
        </w:tabs>
        <w:spacing w:after="0" w:line="240" w:lineRule="auto"/>
        <w:rPr>
          <w:rFonts w:ascii="Times New Roman" w:eastAsia="Times New Roman" w:hAnsi="Times New Roman" w:cs="Times New Roman"/>
          <w:sz w:val="20"/>
          <w:szCs w:val="20"/>
        </w:rPr>
      </w:pPr>
      <w:r w:rsidRPr="00CC5140">
        <w:rPr>
          <w:rFonts w:ascii="Times New Roman" w:eastAsia="Times New Roman" w:hAnsi="Times New Roman" w:cs="Times New Roman"/>
          <w:sz w:val="20"/>
          <w:szCs w:val="20"/>
        </w:rPr>
        <w:t>- улучшение качественных показателей  воды;</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устранение причин возникновения аварийных ситуаций, угрожающих жизнедеятельности человека;</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u w:val="single"/>
        </w:rPr>
      </w:pPr>
      <w:r w:rsidRPr="00CC5140">
        <w:rPr>
          <w:rFonts w:ascii="Times New Roman" w:hAnsi="Times New Roman" w:cs="Times New Roman"/>
          <w:sz w:val="20"/>
          <w:szCs w:val="20"/>
          <w:u w:val="single"/>
        </w:rPr>
        <w:t>Наиболее важными конечными результатами реализации программы являются: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снижение уровня износа объектов коммунальной инфраструктуры;</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снижение количества потерь воды;</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снижение количества потерь тепловой энергии;</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повышение качества предоставляемых услуг жилищно-коммунального комплекса;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улучшение санитарного состояния территорий поселения;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улучшение экологического состояния  окружающей среды.</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sectPr w:rsidR="00CC5140" w:rsidRPr="00CC5140" w:rsidSect="00947B57">
          <w:headerReference w:type="first" r:id="rId13"/>
          <w:footerReference w:type="first" r:id="rId14"/>
          <w:type w:val="continuous"/>
          <w:pgSz w:w="11906" w:h="16838"/>
          <w:pgMar w:top="907" w:right="851" w:bottom="851" w:left="1134" w:header="709" w:footer="709" w:gutter="0"/>
          <w:cols w:space="708"/>
          <w:docGrid w:linePitch="360"/>
        </w:sectPr>
      </w:pPr>
    </w:p>
    <w:p w:rsidR="00CC5140" w:rsidRPr="00CC5140" w:rsidRDefault="00CC5140" w:rsidP="00CC5140">
      <w:pPr>
        <w:pStyle w:val="1"/>
        <w:pageBreakBefore/>
        <w:tabs>
          <w:tab w:val="left" w:pos="567"/>
        </w:tabs>
        <w:spacing w:before="0" w:after="0"/>
        <w:rPr>
          <w:rFonts w:ascii="Times New Roman" w:hAnsi="Times New Roman"/>
          <w:sz w:val="20"/>
          <w:szCs w:val="20"/>
        </w:rPr>
      </w:pP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АДМИНИСТРАЦИЯ</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ПОСЕЛЕНИЯ СЕДЕЛЬНИКОВСКОГО  МУНИЦИПАЛЬНОГО  РАЙОНА </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ОМСКОЙ ОБЛАСТИ </w:t>
      </w:r>
    </w:p>
    <w:p w:rsidR="00CC5140" w:rsidRPr="00CC5140" w:rsidRDefault="00CC5140" w:rsidP="00CC5140">
      <w:pPr>
        <w:spacing w:after="0" w:line="240" w:lineRule="auto"/>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ПОСТАНОВЛЕНИЕ</w:t>
      </w:r>
    </w:p>
    <w:p w:rsidR="00CC5140" w:rsidRPr="00CC5140" w:rsidRDefault="00CC5140" w:rsidP="00CC5140">
      <w:pPr>
        <w:spacing w:after="0" w:line="240" w:lineRule="auto"/>
        <w:jc w:val="center"/>
        <w:outlineLvl w:val="0"/>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u w:val="single"/>
        </w:rPr>
      </w:pPr>
      <w:r w:rsidRPr="00CC5140">
        <w:rPr>
          <w:rFonts w:ascii="Times New Roman" w:hAnsi="Times New Roman" w:cs="Times New Roman"/>
          <w:sz w:val="20"/>
          <w:szCs w:val="20"/>
        </w:rPr>
        <w:t>От  «31» января 2020 г.                                                                                   № 5</w:t>
      </w:r>
      <w:r w:rsidRPr="00CC5140">
        <w:rPr>
          <w:rFonts w:ascii="Times New Roman" w:hAnsi="Times New Roman" w:cs="Times New Roman"/>
          <w:sz w:val="20"/>
          <w:szCs w:val="20"/>
          <w:u w:val="single"/>
        </w:rPr>
        <w:t xml:space="preserve">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 Голубовка</w:t>
      </w:r>
    </w:p>
    <w:p w:rsidR="00CC5140" w:rsidRPr="00CC5140" w:rsidRDefault="00CC5140" w:rsidP="00CC5140">
      <w:pPr>
        <w:spacing w:after="0" w:line="240" w:lineRule="auto"/>
        <w:rPr>
          <w:rFonts w:ascii="Times New Roman" w:hAnsi="Times New Roman" w:cs="Times New Roman"/>
          <w:sz w:val="20"/>
          <w:szCs w:val="20"/>
          <w:u w:val="single"/>
        </w:rPr>
      </w:pP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Актуализация программы комплексного развития социальной инфраструктуры Голубовского сельского поселения Седельниковского муниципального района  О</w:t>
      </w:r>
      <w:r w:rsidRPr="00CC5140">
        <w:rPr>
          <w:rFonts w:ascii="Times New Roman" w:hAnsi="Times New Roman" w:cs="Times New Roman"/>
          <w:color w:val="000000"/>
          <w:sz w:val="20"/>
          <w:szCs w:val="20"/>
        </w:rPr>
        <w:t>м</w:t>
      </w:r>
      <w:r w:rsidRPr="00CC5140">
        <w:rPr>
          <w:rFonts w:ascii="Times New Roman" w:hAnsi="Times New Roman" w:cs="Times New Roman"/>
          <w:color w:val="000000"/>
          <w:sz w:val="20"/>
          <w:szCs w:val="20"/>
        </w:rPr>
        <w:t>ской области на 2020-2029 годы, утвержденной постановлением Главы Голубовского сельского поселения от 18.01.2017 года №3</w:t>
      </w:r>
    </w:p>
    <w:p w:rsidR="00CC5140" w:rsidRPr="00CC5140" w:rsidRDefault="00CC5140" w:rsidP="00CC5140">
      <w:pPr>
        <w:spacing w:after="0" w:line="240" w:lineRule="auto"/>
        <w:ind w:firstLine="851"/>
        <w:jc w:val="both"/>
        <w:rPr>
          <w:rFonts w:ascii="Times New Roman" w:hAnsi="Times New Roman" w:cs="Times New Roman"/>
          <w:color w:val="000000"/>
          <w:sz w:val="20"/>
          <w:szCs w:val="20"/>
        </w:rPr>
      </w:pP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color w:val="000000"/>
          <w:sz w:val="20"/>
          <w:szCs w:val="20"/>
        </w:rPr>
        <w:t>В соответствии с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П</w:t>
      </w:r>
      <w:r w:rsidRPr="00CC5140">
        <w:rPr>
          <w:rFonts w:ascii="Times New Roman" w:hAnsi="Times New Roman" w:cs="Times New Roman"/>
          <w:color w:val="000000"/>
          <w:sz w:val="20"/>
          <w:szCs w:val="20"/>
        </w:rPr>
        <w:t>о</w:t>
      </w:r>
      <w:r w:rsidRPr="00CC5140">
        <w:rPr>
          <w:rFonts w:ascii="Times New Roman" w:hAnsi="Times New Roman" w:cs="Times New Roman"/>
          <w:color w:val="000000"/>
          <w:sz w:val="20"/>
          <w:szCs w:val="20"/>
        </w:rPr>
        <w:t xml:space="preserve">становлением Правительства Российской Федерации </w:t>
      </w:r>
      <w:r w:rsidRPr="00CC5140">
        <w:rPr>
          <w:rFonts w:ascii="Times New Roman" w:hAnsi="Times New Roman" w:cs="Times New Roman"/>
          <w:sz w:val="20"/>
          <w:szCs w:val="20"/>
        </w:rPr>
        <w:t>от 01.10.2015 №1050 «Об утверждении требований к программам комплексного развития социальной инфраструктуры поселений, городских округов»,</w:t>
      </w:r>
    </w:p>
    <w:p w:rsidR="00CC5140" w:rsidRPr="00CC5140" w:rsidRDefault="00CC5140" w:rsidP="00CC5140">
      <w:pPr>
        <w:spacing w:after="0" w:line="240" w:lineRule="auto"/>
        <w:jc w:val="both"/>
        <w:rPr>
          <w:rFonts w:ascii="Times New Roman" w:hAnsi="Times New Roman" w:cs="Times New Roman"/>
          <w:b/>
          <w:sz w:val="20"/>
          <w:szCs w:val="20"/>
        </w:rPr>
      </w:pPr>
      <w:r w:rsidRPr="00CC5140">
        <w:rPr>
          <w:rFonts w:ascii="Times New Roman" w:hAnsi="Times New Roman" w:cs="Times New Roman"/>
          <w:sz w:val="20"/>
          <w:szCs w:val="20"/>
        </w:rPr>
        <w:t xml:space="preserve"> </w:t>
      </w:r>
      <w:r w:rsidRPr="00CC5140">
        <w:rPr>
          <w:rFonts w:ascii="Times New Roman" w:hAnsi="Times New Roman" w:cs="Times New Roman"/>
          <w:b/>
          <w:sz w:val="20"/>
          <w:szCs w:val="20"/>
        </w:rPr>
        <w:t>ПОСТАНОВЛЯЮ:</w:t>
      </w:r>
    </w:p>
    <w:p w:rsidR="00CC5140" w:rsidRPr="00CC5140" w:rsidRDefault="00CC5140" w:rsidP="00CC5140">
      <w:pPr>
        <w:spacing w:after="0" w:line="240" w:lineRule="auto"/>
        <w:ind w:firstLine="284"/>
        <w:jc w:val="both"/>
        <w:rPr>
          <w:rFonts w:ascii="Times New Roman" w:hAnsi="Times New Roman" w:cs="Times New Roman"/>
          <w:color w:val="000000"/>
          <w:sz w:val="20"/>
          <w:szCs w:val="20"/>
        </w:rPr>
      </w:pPr>
    </w:p>
    <w:p w:rsidR="00CC5140" w:rsidRPr="00CC5140" w:rsidRDefault="00CC5140" w:rsidP="00CC5140">
      <w:pPr>
        <w:spacing w:after="0" w:line="240" w:lineRule="auto"/>
        <w:ind w:firstLine="284"/>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1. Внести изменения в  Программу комплексного развития социальной и</w:t>
      </w:r>
      <w:r w:rsidRPr="00CC5140">
        <w:rPr>
          <w:rFonts w:ascii="Times New Roman" w:hAnsi="Times New Roman" w:cs="Times New Roman"/>
          <w:color w:val="000000"/>
          <w:sz w:val="20"/>
          <w:szCs w:val="20"/>
        </w:rPr>
        <w:t>н</w:t>
      </w:r>
      <w:r w:rsidRPr="00CC5140">
        <w:rPr>
          <w:rFonts w:ascii="Times New Roman" w:hAnsi="Times New Roman" w:cs="Times New Roman"/>
          <w:color w:val="000000"/>
          <w:sz w:val="20"/>
          <w:szCs w:val="20"/>
        </w:rPr>
        <w:t>фраструктуры Голубовского сельского поселения Седельниковского муниципального района  О</w:t>
      </w:r>
      <w:r w:rsidRPr="00CC5140">
        <w:rPr>
          <w:rFonts w:ascii="Times New Roman" w:hAnsi="Times New Roman" w:cs="Times New Roman"/>
          <w:color w:val="000000"/>
          <w:sz w:val="20"/>
          <w:szCs w:val="20"/>
        </w:rPr>
        <w:t>м</w:t>
      </w:r>
      <w:r w:rsidRPr="00CC5140">
        <w:rPr>
          <w:rFonts w:ascii="Times New Roman" w:hAnsi="Times New Roman" w:cs="Times New Roman"/>
          <w:color w:val="000000"/>
          <w:sz w:val="20"/>
          <w:szCs w:val="20"/>
        </w:rPr>
        <w:t>ской области на 2020-2029 годы, согласно приложению к настоящему постановлению.</w:t>
      </w:r>
    </w:p>
    <w:p w:rsidR="00CC5140" w:rsidRPr="00CC5140" w:rsidRDefault="00CC5140" w:rsidP="00CC5140">
      <w:pPr>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color w:val="000000"/>
          <w:sz w:val="20"/>
          <w:szCs w:val="20"/>
        </w:rPr>
        <w:t xml:space="preserve">2. </w:t>
      </w:r>
      <w:r w:rsidRPr="00CC5140">
        <w:rPr>
          <w:rFonts w:ascii="Times New Roman" w:hAnsi="Times New Roman" w:cs="Times New Roman"/>
          <w:sz w:val="20"/>
          <w:szCs w:val="20"/>
        </w:rPr>
        <w:t>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CC5140" w:rsidRPr="00CC5140" w:rsidRDefault="00CC5140" w:rsidP="00CC5140">
      <w:pPr>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color w:val="000000"/>
          <w:sz w:val="20"/>
          <w:szCs w:val="20"/>
        </w:rPr>
        <w:t>3. Контроль исполнения настоящего постановления оставляю за собой.</w:t>
      </w:r>
    </w:p>
    <w:p w:rsidR="00CC5140" w:rsidRPr="00CC5140" w:rsidRDefault="00CC5140" w:rsidP="00CC5140">
      <w:pPr>
        <w:spacing w:after="0" w:line="240" w:lineRule="auto"/>
        <w:ind w:firstLine="1080"/>
        <w:jc w:val="both"/>
        <w:rPr>
          <w:rFonts w:ascii="Times New Roman" w:hAnsi="Times New Roman" w:cs="Times New Roman"/>
          <w:color w:val="000000"/>
          <w:sz w:val="20"/>
          <w:szCs w:val="20"/>
        </w:rPr>
      </w:pPr>
    </w:p>
    <w:p w:rsidR="00CC5140" w:rsidRPr="00CC5140" w:rsidRDefault="00CC5140" w:rsidP="00CC5140">
      <w:pPr>
        <w:shd w:val="clear" w:color="auto" w:fill="FFFFFF"/>
        <w:spacing w:after="0" w:line="240" w:lineRule="auto"/>
        <w:ind w:firstLine="708"/>
        <w:jc w:val="both"/>
        <w:rPr>
          <w:rFonts w:ascii="Times New Roman" w:hAnsi="Times New Roman" w:cs="Times New Roman"/>
          <w:sz w:val="20"/>
          <w:szCs w:val="20"/>
        </w:rPr>
      </w:pPr>
    </w:p>
    <w:p w:rsidR="00CC5140" w:rsidRPr="00CC5140" w:rsidRDefault="00CC5140" w:rsidP="00CC5140">
      <w:pPr>
        <w:pStyle w:val="ConsPlusNormal"/>
        <w:jc w:val="both"/>
        <w:rPr>
          <w:rFonts w:ascii="Times New Roman" w:hAnsi="Times New Roman" w:cs="Times New Roman"/>
        </w:rPr>
      </w:pPr>
    </w:p>
    <w:p w:rsidR="00CC5140" w:rsidRPr="00CC5140" w:rsidRDefault="00CC5140" w:rsidP="00CC5140">
      <w:pPr>
        <w:pStyle w:val="ConsPlusNormal"/>
        <w:jc w:val="both"/>
        <w:rPr>
          <w:rFonts w:ascii="Times New Roman" w:hAnsi="Times New Roman" w:cs="Times New Roman"/>
        </w:rPr>
      </w:pPr>
    </w:p>
    <w:p w:rsidR="00CC5140" w:rsidRPr="00CC5140" w:rsidRDefault="00CC5140" w:rsidP="00CC5140">
      <w:pPr>
        <w:shd w:val="clear" w:color="auto" w:fill="FFFFFF"/>
        <w:spacing w:after="0" w:line="240" w:lineRule="auto"/>
        <w:ind w:firstLine="708"/>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ind w:firstLine="708"/>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ind w:firstLine="708"/>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pacing w:val="1"/>
          <w:sz w:val="20"/>
          <w:szCs w:val="20"/>
        </w:rPr>
        <w:t>Глава сельского поселения                                               В.С. Жигунов</w:t>
      </w: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rPr>
      </w:pPr>
    </w:p>
    <w:tbl>
      <w:tblPr>
        <w:tblW w:w="0" w:type="auto"/>
        <w:tblLook w:val="04A0"/>
      </w:tblPr>
      <w:tblGrid>
        <w:gridCol w:w="5868"/>
        <w:gridCol w:w="3703"/>
      </w:tblGrid>
      <w:tr w:rsidR="00CC5140" w:rsidRPr="00CC5140" w:rsidTr="003C2EB2">
        <w:tc>
          <w:tcPr>
            <w:tcW w:w="5868" w:type="dxa"/>
          </w:tcPr>
          <w:p w:rsidR="00CC5140" w:rsidRPr="00CC5140" w:rsidRDefault="00CC5140" w:rsidP="00CC5140">
            <w:pPr>
              <w:spacing w:after="0" w:line="240" w:lineRule="auto"/>
              <w:jc w:val="right"/>
              <w:rPr>
                <w:rFonts w:ascii="Times New Roman" w:hAnsi="Times New Roman" w:cs="Times New Roman"/>
                <w:sz w:val="20"/>
                <w:szCs w:val="20"/>
              </w:rPr>
            </w:pPr>
          </w:p>
        </w:tc>
        <w:tc>
          <w:tcPr>
            <w:tcW w:w="3703" w:type="dxa"/>
          </w:tcPr>
          <w:p w:rsidR="00CC5140" w:rsidRPr="00CC5140" w:rsidRDefault="00CC5140" w:rsidP="00CC5140">
            <w:pPr>
              <w:spacing w:after="0" w:line="240" w:lineRule="auto"/>
              <w:rPr>
                <w:rFonts w:ascii="Times New Roman" w:hAnsi="Times New Roman" w:cs="Times New Roman"/>
                <w:b/>
                <w:color w:val="FF0000"/>
                <w:sz w:val="20"/>
                <w:szCs w:val="20"/>
              </w:rPr>
            </w:pP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Приложение №1</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к постановлению главы Голубовского сельского поселения №5 от 31.01.2020 г </w:t>
            </w:r>
          </w:p>
        </w:tc>
      </w:tr>
    </w:tbl>
    <w:p w:rsidR="00CC5140" w:rsidRPr="00CC5140" w:rsidRDefault="00CC5140" w:rsidP="00CC5140">
      <w:pPr>
        <w:spacing w:after="0" w:line="240" w:lineRule="auto"/>
        <w:jc w:val="right"/>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ПРОГРАММА</w:t>
      </w:r>
    </w:p>
    <w:p w:rsidR="00CC5140" w:rsidRPr="00CC5140" w:rsidRDefault="00CC5140" w:rsidP="00CC5140">
      <w:pPr>
        <w:spacing w:after="0" w:line="240" w:lineRule="auto"/>
        <w:jc w:val="center"/>
        <w:rPr>
          <w:rFonts w:ascii="Times New Roman" w:hAnsi="Times New Roman" w:cs="Times New Roman"/>
          <w:color w:val="000000"/>
          <w:sz w:val="20"/>
          <w:szCs w:val="20"/>
        </w:rPr>
      </w:pPr>
      <w:r w:rsidRPr="00CC5140">
        <w:rPr>
          <w:rFonts w:ascii="Times New Roman" w:hAnsi="Times New Roman" w:cs="Times New Roman"/>
          <w:color w:val="000000"/>
          <w:sz w:val="20"/>
          <w:szCs w:val="20"/>
        </w:rPr>
        <w:t>КОМПЛЕКСНОГО РАЗВИТИЯ СОЦИАЛЬНОЙ ИНФРАСТРУКТ</w:t>
      </w:r>
      <w:r w:rsidRPr="00CC5140">
        <w:rPr>
          <w:rFonts w:ascii="Times New Roman" w:hAnsi="Times New Roman" w:cs="Times New Roman"/>
          <w:color w:val="000000"/>
          <w:sz w:val="20"/>
          <w:szCs w:val="20"/>
        </w:rPr>
        <w:t>У</w:t>
      </w:r>
      <w:r w:rsidRPr="00CC5140">
        <w:rPr>
          <w:rFonts w:ascii="Times New Roman" w:hAnsi="Times New Roman" w:cs="Times New Roman"/>
          <w:color w:val="000000"/>
          <w:sz w:val="20"/>
          <w:szCs w:val="20"/>
        </w:rPr>
        <w:t>РЫ ГОЛУБОВСКОГО СЕЛЬСКОГО ПОСЕЛЕНИЯ СЕДЕЛЬНИКОВСКОГО МУНИЦИПАЛЬНОГО РАЙОНА  ОМСКОЙ ОБЛАСТИ НА 2020-2029 ГОДЫ</w:t>
      </w:r>
    </w:p>
    <w:p w:rsidR="00CC5140" w:rsidRPr="00CC5140" w:rsidRDefault="00CC5140" w:rsidP="00CC5140">
      <w:pPr>
        <w:spacing w:after="0" w:line="240" w:lineRule="auto"/>
        <w:jc w:val="center"/>
        <w:rPr>
          <w:rFonts w:ascii="Times New Roman" w:hAnsi="Times New Roman" w:cs="Times New Roman"/>
          <w:color w:val="000000"/>
          <w:sz w:val="20"/>
          <w:szCs w:val="20"/>
        </w:rPr>
      </w:pPr>
    </w:p>
    <w:p w:rsidR="00CC5140" w:rsidRPr="00CC5140" w:rsidRDefault="00CC5140" w:rsidP="00CC5140">
      <w:pPr>
        <w:spacing w:after="0" w:line="240" w:lineRule="auto"/>
        <w:jc w:val="center"/>
        <w:rPr>
          <w:rFonts w:ascii="Times New Roman" w:hAnsi="Times New Roman" w:cs="Times New Roman"/>
          <w:b/>
          <w:color w:val="000000"/>
          <w:sz w:val="20"/>
          <w:szCs w:val="20"/>
        </w:rPr>
      </w:pPr>
      <w:r w:rsidRPr="00CC5140">
        <w:rPr>
          <w:rFonts w:ascii="Times New Roman" w:hAnsi="Times New Roman" w:cs="Times New Roman"/>
          <w:b/>
          <w:color w:val="000000"/>
          <w:sz w:val="20"/>
          <w:szCs w:val="20"/>
        </w:rPr>
        <w:t>1. Паспорт</w:t>
      </w:r>
    </w:p>
    <w:p w:rsidR="00CC5140" w:rsidRPr="00CC5140" w:rsidRDefault="00CC5140" w:rsidP="00CC5140">
      <w:pPr>
        <w:spacing w:after="0" w:line="240" w:lineRule="auto"/>
        <w:jc w:val="center"/>
        <w:rPr>
          <w:rFonts w:ascii="Times New Roman" w:hAnsi="Times New Roman" w:cs="Times New Roman"/>
          <w:b/>
          <w:color w:val="000000"/>
          <w:sz w:val="20"/>
          <w:szCs w:val="20"/>
        </w:rPr>
      </w:pPr>
      <w:r w:rsidRPr="00CC5140">
        <w:rPr>
          <w:rFonts w:ascii="Times New Roman" w:hAnsi="Times New Roman" w:cs="Times New Roman"/>
          <w:b/>
          <w:color w:val="000000"/>
          <w:sz w:val="20"/>
          <w:szCs w:val="20"/>
        </w:rPr>
        <w:t>Программы комплексного развития социальной инфраструктуры Голубовского сельского поселения Седельниковского муниципального района  Омской области на 2020-2029 годы</w:t>
      </w:r>
    </w:p>
    <w:p w:rsidR="00CC5140" w:rsidRPr="00CC5140" w:rsidRDefault="00CC5140" w:rsidP="00CC5140">
      <w:pPr>
        <w:spacing w:after="0" w:line="240" w:lineRule="auto"/>
        <w:jc w:val="center"/>
        <w:rPr>
          <w:rFonts w:ascii="Times New Roman" w:hAnsi="Times New Roman" w:cs="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5863"/>
      </w:tblGrid>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Наименование программы</w:t>
            </w:r>
          </w:p>
        </w:tc>
        <w:tc>
          <w:tcPr>
            <w:tcW w:w="5863"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Программа комплексного развития социальной инфраструктуры Голубовского сельского поселения Седельниковского муниципального района  Омской области на 2020-2029 годы</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Основание для разработки программы</w:t>
            </w:r>
          </w:p>
        </w:tc>
        <w:tc>
          <w:tcPr>
            <w:tcW w:w="5863"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Пункт 8 статьи 8 Градостроительного кодекса Российской Федерации</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Заказчик и разработчик программы, его местонахождение</w:t>
            </w:r>
          </w:p>
        </w:tc>
        <w:tc>
          <w:tcPr>
            <w:tcW w:w="5863"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Администрация Голубовского сельского поселения Седельниковского муниципального района  Омской области</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646484 Омская область, Седельниковский район, село Голубовка, ул.Новая, д.21</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Цель программы</w:t>
            </w:r>
          </w:p>
        </w:tc>
        <w:tc>
          <w:tcPr>
            <w:tcW w:w="5863"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Создание </w:t>
            </w:r>
            <w:r w:rsidRPr="00CC5140">
              <w:rPr>
                <w:rFonts w:ascii="Times New Roman" w:hAnsi="Times New Roman" w:cs="Times New Roman"/>
                <w:sz w:val="20"/>
                <w:szCs w:val="20"/>
              </w:rPr>
              <w:t>оптимальных, безопасных и благоприятных условий нахождения граждан сельского поселения в муниципальных учреждениях культуры и спорта</w:t>
            </w:r>
            <w:r w:rsidRPr="00CC5140">
              <w:rPr>
                <w:rFonts w:ascii="Times New Roman" w:hAnsi="Times New Roman" w:cs="Times New Roman"/>
                <w:color w:val="000000"/>
                <w:sz w:val="20"/>
                <w:szCs w:val="20"/>
              </w:rPr>
              <w:t xml:space="preserve">. </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lastRenderedPageBreak/>
              <w:t>Задачи программы:</w:t>
            </w:r>
          </w:p>
        </w:tc>
        <w:tc>
          <w:tcPr>
            <w:tcW w:w="5863" w:type="dxa"/>
            <w:shd w:val="clear" w:color="auto" w:fill="auto"/>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color w:val="000000"/>
                <w:sz w:val="20"/>
                <w:szCs w:val="20"/>
              </w:rPr>
              <w:t xml:space="preserve">1) </w:t>
            </w:r>
            <w:r w:rsidRPr="00CC5140">
              <w:rPr>
                <w:rFonts w:ascii="Times New Roman" w:hAnsi="Times New Roman" w:cs="Times New Roman"/>
                <w:sz w:val="20"/>
                <w:szCs w:val="20"/>
              </w:rPr>
              <w:t>безопасность, качество и эффективность использования населением объектов действующей социальной инфраструктуры;</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2) </w:t>
            </w:r>
            <w:r w:rsidRPr="00CC5140">
              <w:rPr>
                <w:rFonts w:ascii="Times New Roman" w:hAnsi="Times New Roman" w:cs="Times New Roman"/>
                <w:color w:val="000000"/>
                <w:sz w:val="20"/>
                <w:szCs w:val="20"/>
              </w:rPr>
              <w:t xml:space="preserve">достижение минимально допустимого уровня обеспеченности населения услугами социальной инфраструктуры; </w:t>
            </w:r>
          </w:p>
          <w:p w:rsidR="00CC5140" w:rsidRPr="00CC5140" w:rsidRDefault="00CC5140" w:rsidP="00CC5140">
            <w:pPr>
              <w:pStyle w:val="Default"/>
              <w:jc w:val="both"/>
              <w:rPr>
                <w:sz w:val="20"/>
                <w:szCs w:val="20"/>
              </w:rPr>
            </w:pPr>
            <w:r w:rsidRPr="00CC5140">
              <w:rPr>
                <w:sz w:val="20"/>
                <w:szCs w:val="20"/>
              </w:rPr>
              <w:t>3) 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Целевые показатели (индикаторы) обеспеченности населения объектами социальной инфраструктуры</w:t>
            </w:r>
          </w:p>
        </w:tc>
        <w:tc>
          <w:tcPr>
            <w:tcW w:w="5863" w:type="dxa"/>
            <w:shd w:val="clear" w:color="auto" w:fill="auto"/>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Уровень обеспеченности объектами культуры клубного типа;</w:t>
            </w:r>
          </w:p>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Количество введенного жилья;</w:t>
            </w:r>
          </w:p>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Уровень обеспеченности плоскостными сооружениями.</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Сроки и этапы реализации программы </w:t>
            </w:r>
          </w:p>
        </w:tc>
        <w:tc>
          <w:tcPr>
            <w:tcW w:w="5863" w:type="dxa"/>
            <w:shd w:val="clear" w:color="auto" w:fill="auto"/>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Срок реализации программы 2020-2029 годы. </w:t>
            </w: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Укрупненное описание запланирова</w:t>
            </w:r>
            <w:r w:rsidRPr="00CC5140">
              <w:rPr>
                <w:rFonts w:ascii="Times New Roman" w:hAnsi="Times New Roman" w:cs="Times New Roman"/>
                <w:color w:val="000000"/>
                <w:sz w:val="20"/>
                <w:szCs w:val="20"/>
              </w:rPr>
              <w:t>н</w:t>
            </w:r>
            <w:r w:rsidRPr="00CC5140">
              <w:rPr>
                <w:rFonts w:ascii="Times New Roman" w:hAnsi="Times New Roman" w:cs="Times New Roman"/>
                <w:color w:val="000000"/>
                <w:sz w:val="20"/>
                <w:szCs w:val="20"/>
              </w:rPr>
              <w:t>ных мероприятий</w:t>
            </w:r>
          </w:p>
        </w:tc>
        <w:tc>
          <w:tcPr>
            <w:tcW w:w="5863" w:type="dxa"/>
            <w:shd w:val="clear" w:color="auto" w:fill="auto"/>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1. Поэтапная реконструкция существующих объектов социальной инфраструктуры.</w:t>
            </w:r>
          </w:p>
          <w:p w:rsidR="00CC5140" w:rsidRPr="00CC5140" w:rsidRDefault="00CC5140" w:rsidP="00CC5140">
            <w:pPr>
              <w:spacing w:after="0" w:line="240" w:lineRule="auto"/>
              <w:rPr>
                <w:rFonts w:ascii="Times New Roman" w:hAnsi="Times New Roman" w:cs="Times New Roman"/>
                <w:color w:val="000000"/>
                <w:sz w:val="20"/>
                <w:szCs w:val="20"/>
              </w:rPr>
            </w:pPr>
          </w:p>
        </w:tc>
      </w:tr>
      <w:tr w:rsidR="00CC5140" w:rsidRPr="00CC5140" w:rsidTr="003C2EB2">
        <w:tc>
          <w:tcPr>
            <w:tcW w:w="3708" w:type="dxa"/>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Объемы и источники финансирования программы</w:t>
            </w:r>
          </w:p>
        </w:tc>
        <w:tc>
          <w:tcPr>
            <w:tcW w:w="5863"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Общий объем финансирования пр</w:t>
            </w:r>
            <w:r w:rsidRPr="00CC5140">
              <w:rPr>
                <w:rFonts w:ascii="Times New Roman" w:hAnsi="Times New Roman" w:cs="Times New Roman"/>
                <w:sz w:val="20"/>
                <w:szCs w:val="20"/>
              </w:rPr>
              <w:t>о</w:t>
            </w:r>
            <w:r w:rsidRPr="00CC5140">
              <w:rPr>
                <w:rFonts w:ascii="Times New Roman" w:hAnsi="Times New Roman" w:cs="Times New Roman"/>
                <w:sz w:val="20"/>
                <w:szCs w:val="20"/>
              </w:rPr>
              <w:t>граммы 500000 рублей, в том числе по годам реализации:</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2020 год – 0 тыс. рублей;</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2021 год – 100000 рублей; </w:t>
            </w:r>
          </w:p>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sz w:val="20"/>
                <w:szCs w:val="20"/>
              </w:rPr>
              <w:t>2022-2026 годы –  400000 рублей</w:t>
            </w:r>
          </w:p>
        </w:tc>
      </w:tr>
      <w:tr w:rsidR="00CC5140" w:rsidRPr="00CC5140" w:rsidTr="003C2EB2">
        <w:tc>
          <w:tcPr>
            <w:tcW w:w="3708" w:type="dxa"/>
            <w:shd w:val="clear" w:color="auto" w:fill="auto"/>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Ожидаемые результаты реализации программы</w:t>
            </w:r>
          </w:p>
        </w:tc>
        <w:tc>
          <w:tcPr>
            <w:tcW w:w="5863"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color w:val="000000"/>
                <w:sz w:val="20"/>
                <w:szCs w:val="20"/>
              </w:rPr>
              <w:t>Реконструкция существующих и строительство новых объектов социальной инфраструктуры позволит обеспечить население безопасными и доступными объектами социальной инфраструктуры, повысит качество услуг в сфере социальной инфраструктуры к 2029 году.</w:t>
            </w:r>
          </w:p>
        </w:tc>
      </w:tr>
    </w:tbl>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2. Характеристика существующего состояния социальной инфраструктуры Голубовского сельского поселения</w:t>
      </w:r>
    </w:p>
    <w:p w:rsidR="00CC5140" w:rsidRPr="00CC5140" w:rsidRDefault="00CC5140" w:rsidP="00CC5140">
      <w:pPr>
        <w:spacing w:after="0" w:line="240" w:lineRule="auto"/>
        <w:ind w:firstLine="709"/>
        <w:jc w:val="center"/>
        <w:rPr>
          <w:rFonts w:ascii="Times New Roman" w:hAnsi="Times New Roman" w:cs="Times New Roman"/>
          <w:b/>
          <w:sz w:val="20"/>
          <w:szCs w:val="20"/>
        </w:rPr>
      </w:pPr>
    </w:p>
    <w:p w:rsidR="00CC5140" w:rsidRPr="00CC5140" w:rsidRDefault="00CC5140" w:rsidP="00CC5140">
      <w:pPr>
        <w:pStyle w:val="afffa"/>
        <w:spacing w:before="0" w:after="0"/>
        <w:ind w:firstLine="709"/>
        <w:rPr>
          <w:sz w:val="20"/>
          <w:szCs w:val="20"/>
          <w:u w:val="single"/>
        </w:rPr>
      </w:pPr>
      <w:r w:rsidRPr="00CC5140">
        <w:rPr>
          <w:sz w:val="20"/>
          <w:szCs w:val="20"/>
          <w:u w:val="single"/>
        </w:rPr>
        <w:t>2.1.</w:t>
      </w:r>
      <w:r w:rsidRPr="00CC5140">
        <w:rPr>
          <w:sz w:val="20"/>
          <w:szCs w:val="20"/>
          <w:u w:val="single"/>
          <w:lang w:val="ru-RU"/>
        </w:rPr>
        <w:t xml:space="preserve"> </w:t>
      </w:r>
      <w:r w:rsidRPr="00CC5140">
        <w:rPr>
          <w:sz w:val="20"/>
          <w:szCs w:val="20"/>
          <w:u w:val="single"/>
        </w:rPr>
        <w:t xml:space="preserve">Описание социально-экономического состояния </w:t>
      </w:r>
      <w:r w:rsidRPr="00CC5140">
        <w:rPr>
          <w:sz w:val="20"/>
          <w:szCs w:val="20"/>
          <w:u w:val="single"/>
          <w:lang w:val="ru-RU"/>
        </w:rPr>
        <w:t>сельского поселения</w:t>
      </w:r>
      <w:r w:rsidRPr="00CC5140">
        <w:rPr>
          <w:sz w:val="20"/>
          <w:szCs w:val="20"/>
          <w:u w:val="single"/>
        </w:rPr>
        <w:t xml:space="preserve">, сведения о градостроительной деятельности на территории </w:t>
      </w:r>
      <w:r w:rsidRPr="00CC5140">
        <w:rPr>
          <w:sz w:val="20"/>
          <w:szCs w:val="20"/>
          <w:u w:val="single"/>
          <w:lang w:val="ru-RU"/>
        </w:rPr>
        <w:t>поселения</w:t>
      </w:r>
      <w:r w:rsidRPr="00CC5140">
        <w:rPr>
          <w:sz w:val="20"/>
          <w:szCs w:val="20"/>
          <w:u w:val="single"/>
        </w:rPr>
        <w:t xml:space="preserve"> </w:t>
      </w:r>
    </w:p>
    <w:p w:rsidR="00CC5140" w:rsidRPr="00CC5140" w:rsidRDefault="00CC5140" w:rsidP="00CC5140">
      <w:pPr>
        <w:pStyle w:val="afffa"/>
        <w:spacing w:before="0" w:after="0"/>
        <w:ind w:firstLine="709"/>
        <w:rPr>
          <w:sz w:val="20"/>
          <w:szCs w:val="20"/>
        </w:rPr>
      </w:pPr>
      <w:r w:rsidRPr="00CC5140">
        <w:rPr>
          <w:sz w:val="20"/>
          <w:szCs w:val="20"/>
          <w:lang w:eastAsia="ru-RU"/>
        </w:rPr>
        <w:t>Муниципальное образование «Голубовское сельское поселение» расположено в южной части Седельниковского района Омской области. Поселение граничит на севере с муниципальными образованиями Муромцевского района, на северо-востоке с муниципальными образованиями  Тарского  района, на юго-востоке – с Седельниковским сельским поселением, на юге – с Евлантьеским поселением</w:t>
      </w:r>
      <w:r w:rsidRPr="00CC5140">
        <w:rPr>
          <w:sz w:val="20"/>
          <w:szCs w:val="20"/>
          <w:lang w:val="ru-RU" w:eastAsia="ru-RU"/>
        </w:rPr>
        <w:t>.</w:t>
      </w:r>
      <w:r w:rsidRPr="00CC5140">
        <w:rPr>
          <w:sz w:val="20"/>
          <w:szCs w:val="20"/>
          <w:lang w:eastAsia="ru-RU"/>
        </w:rPr>
        <w:t xml:space="preserve">  Голубовское</w:t>
      </w:r>
      <w:r w:rsidRPr="00CC5140">
        <w:rPr>
          <w:sz w:val="20"/>
          <w:szCs w:val="20"/>
        </w:rPr>
        <w:t xml:space="preserve"> сельское поселение образовано в 2006 году. Административный центр Голубовского сельского поселения –  с. Голубовка расположен в 8 км. от административного центра Седельниковского района -  с.Седельниково, и 300 км. от административного центра Омской</w:t>
      </w:r>
      <w:r w:rsidRPr="00CC5140">
        <w:rPr>
          <w:sz w:val="20"/>
          <w:szCs w:val="20"/>
          <w:lang w:val="ru-RU"/>
        </w:rPr>
        <w:t xml:space="preserve"> </w:t>
      </w:r>
      <w:r w:rsidRPr="00CC5140">
        <w:rPr>
          <w:sz w:val="20"/>
          <w:szCs w:val="20"/>
        </w:rPr>
        <w:t>области  – г.Омск  В поселении в основном одноэтажные кирпичные и панельные  и деревянные строения..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Общая площадь земель муниципального образования  - </w:t>
      </w:r>
      <w:smartTag w:uri="urn:schemas-microsoft-com:office:smarttags" w:element="metricconverter">
        <w:smartTagPr>
          <w:attr w:name="ProductID" w:val="32437 га"/>
        </w:smartTagPr>
        <w:r w:rsidRPr="00CC5140">
          <w:rPr>
            <w:rFonts w:ascii="Times New Roman" w:hAnsi="Times New Roman" w:cs="Times New Roman"/>
            <w:sz w:val="20"/>
            <w:szCs w:val="20"/>
          </w:rPr>
          <w:t>32437 га</w:t>
        </w:r>
      </w:smartTag>
      <w:r w:rsidRPr="00CC5140">
        <w:rPr>
          <w:rFonts w:ascii="Times New Roman" w:hAnsi="Times New Roman" w:cs="Times New Roman"/>
          <w:sz w:val="20"/>
          <w:szCs w:val="20"/>
        </w:rPr>
        <w:t xml:space="preserve">, в том числе земель сельхозугодий – </w:t>
      </w:r>
      <w:smartTag w:uri="urn:schemas-microsoft-com:office:smarttags" w:element="metricconverter">
        <w:smartTagPr>
          <w:attr w:name="ProductID" w:val="30269 га"/>
        </w:smartTagPr>
        <w:r w:rsidRPr="00CC5140">
          <w:rPr>
            <w:rFonts w:ascii="Times New Roman" w:hAnsi="Times New Roman" w:cs="Times New Roman"/>
            <w:sz w:val="20"/>
            <w:szCs w:val="20"/>
          </w:rPr>
          <w:t>30269 га</w:t>
        </w:r>
      </w:smartTag>
      <w:r w:rsidRPr="00CC5140">
        <w:rPr>
          <w:rFonts w:ascii="Times New Roman" w:hAnsi="Times New Roman" w:cs="Times New Roman"/>
          <w:sz w:val="20"/>
          <w:szCs w:val="20"/>
        </w:rPr>
        <w:t xml:space="preserve">,  площадь застроенных земель – 108га.                                                                                                                                                                                                                                      Общая протяженность автомобильных (внутрипоселковых) дорог – </w:t>
      </w:r>
      <w:smartTag w:uri="urn:schemas-microsoft-com:office:smarttags" w:element="metricconverter">
        <w:smartTagPr>
          <w:attr w:name="ProductID" w:val="61,7 км"/>
        </w:smartTagPr>
        <w:r w:rsidRPr="00CC5140">
          <w:rPr>
            <w:rFonts w:ascii="Times New Roman" w:hAnsi="Times New Roman" w:cs="Times New Roman"/>
            <w:sz w:val="20"/>
            <w:szCs w:val="20"/>
          </w:rPr>
          <w:t>61,7 км</w:t>
        </w:r>
      </w:smartTag>
      <w:r w:rsidRPr="00CC5140">
        <w:rPr>
          <w:rFonts w:ascii="Times New Roman" w:hAnsi="Times New Roman" w:cs="Times New Roman"/>
          <w:sz w:val="20"/>
          <w:szCs w:val="20"/>
        </w:rPr>
        <w:t xml:space="preserve">.                                                             </w:t>
      </w:r>
    </w:p>
    <w:p w:rsidR="00CC5140" w:rsidRPr="00CC5140" w:rsidRDefault="00CC5140" w:rsidP="00CC5140">
      <w:pPr>
        <w:pStyle w:val="afffa"/>
        <w:spacing w:before="0" w:after="0"/>
        <w:ind w:firstLine="709"/>
        <w:rPr>
          <w:sz w:val="20"/>
          <w:szCs w:val="20"/>
        </w:rPr>
      </w:pPr>
      <w:r w:rsidRPr="00CC5140">
        <w:rPr>
          <w:sz w:val="20"/>
          <w:szCs w:val="20"/>
        </w:rPr>
        <w:t xml:space="preserve">В границах </w:t>
      </w:r>
      <w:r w:rsidRPr="00CC5140">
        <w:rPr>
          <w:sz w:val="20"/>
          <w:szCs w:val="20"/>
          <w:lang w:val="ru-RU"/>
        </w:rPr>
        <w:t>п</w:t>
      </w:r>
      <w:r w:rsidRPr="00CC5140">
        <w:rPr>
          <w:sz w:val="20"/>
          <w:szCs w:val="20"/>
        </w:rPr>
        <w:t xml:space="preserve">оселения находится </w:t>
      </w:r>
      <w:r w:rsidRPr="00CC5140">
        <w:rPr>
          <w:sz w:val="20"/>
          <w:szCs w:val="20"/>
          <w:lang w:val="ru-RU"/>
        </w:rPr>
        <w:t>пять</w:t>
      </w:r>
      <w:r w:rsidRPr="00CC5140">
        <w:rPr>
          <w:sz w:val="20"/>
          <w:szCs w:val="20"/>
        </w:rPr>
        <w:t xml:space="preserve"> населенных пункта – село </w:t>
      </w:r>
      <w:r w:rsidRPr="00CC5140">
        <w:rPr>
          <w:sz w:val="20"/>
          <w:szCs w:val="20"/>
          <w:lang w:val="ru-RU"/>
        </w:rPr>
        <w:t>Голубовка</w:t>
      </w:r>
      <w:r w:rsidRPr="00CC5140">
        <w:rPr>
          <w:sz w:val="20"/>
          <w:szCs w:val="20"/>
        </w:rPr>
        <w:t xml:space="preserve">, деревня </w:t>
      </w:r>
      <w:r w:rsidRPr="00CC5140">
        <w:rPr>
          <w:sz w:val="20"/>
          <w:szCs w:val="20"/>
          <w:lang w:val="ru-RU"/>
        </w:rPr>
        <w:t>Андреевка, деревня Павловка, деревня Хмелевка, деревня Михайловка.</w:t>
      </w:r>
      <w:r w:rsidRPr="00CC5140">
        <w:rPr>
          <w:sz w:val="20"/>
          <w:szCs w:val="20"/>
        </w:rPr>
        <w:t xml:space="preserve"> </w:t>
      </w:r>
    </w:p>
    <w:p w:rsidR="00CC5140" w:rsidRPr="00CC5140" w:rsidRDefault="00CC5140" w:rsidP="00CC5140">
      <w:pPr>
        <w:pStyle w:val="afffa"/>
        <w:spacing w:before="0" w:after="0"/>
        <w:ind w:firstLine="709"/>
        <w:rPr>
          <w:sz w:val="20"/>
          <w:szCs w:val="20"/>
          <w:lang w:val="ru-RU"/>
        </w:rPr>
      </w:pPr>
      <w:r w:rsidRPr="00CC5140">
        <w:rPr>
          <w:sz w:val="20"/>
          <w:szCs w:val="20"/>
        </w:rPr>
        <w:t>Численность населения сельского поселения согласно фа</w:t>
      </w:r>
      <w:r w:rsidRPr="00CC5140">
        <w:rPr>
          <w:sz w:val="20"/>
          <w:szCs w:val="20"/>
        </w:rPr>
        <w:t>к</w:t>
      </w:r>
      <w:r w:rsidRPr="00CC5140">
        <w:rPr>
          <w:sz w:val="20"/>
          <w:szCs w:val="20"/>
        </w:rPr>
        <w:t>тическим данным за 201</w:t>
      </w:r>
      <w:r w:rsidRPr="00CC5140">
        <w:rPr>
          <w:sz w:val="20"/>
          <w:szCs w:val="20"/>
          <w:lang w:val="ru-RU"/>
        </w:rPr>
        <w:t>9</w:t>
      </w:r>
      <w:r w:rsidRPr="00CC5140">
        <w:rPr>
          <w:sz w:val="20"/>
          <w:szCs w:val="20"/>
        </w:rPr>
        <w:t xml:space="preserve"> г. составила </w:t>
      </w:r>
      <w:r w:rsidRPr="00CC5140">
        <w:rPr>
          <w:sz w:val="20"/>
          <w:szCs w:val="20"/>
          <w:lang w:val="ru-RU"/>
        </w:rPr>
        <w:t>692</w:t>
      </w:r>
      <w:r w:rsidRPr="00CC5140">
        <w:rPr>
          <w:sz w:val="20"/>
          <w:szCs w:val="20"/>
        </w:rPr>
        <w:t xml:space="preserve"> чел. </w:t>
      </w:r>
    </w:p>
    <w:p w:rsidR="00CC5140" w:rsidRPr="00CC5140" w:rsidRDefault="00CC5140" w:rsidP="00CC5140">
      <w:pPr>
        <w:pStyle w:val="afffa"/>
        <w:spacing w:before="0" w:after="0"/>
        <w:ind w:firstLine="709"/>
        <w:rPr>
          <w:sz w:val="20"/>
          <w:szCs w:val="20"/>
          <w:lang w:val="ru-RU"/>
        </w:rPr>
      </w:pPr>
      <w:r w:rsidRPr="00CC5140">
        <w:rPr>
          <w:sz w:val="20"/>
          <w:szCs w:val="20"/>
        </w:rPr>
        <w:t>Население сельского поселения в период 201</w:t>
      </w:r>
      <w:r w:rsidRPr="00CC5140">
        <w:rPr>
          <w:sz w:val="20"/>
          <w:szCs w:val="20"/>
          <w:lang w:val="ru-RU"/>
        </w:rPr>
        <w:t xml:space="preserve">8 </w:t>
      </w:r>
      <w:r w:rsidRPr="00CC5140">
        <w:rPr>
          <w:sz w:val="20"/>
          <w:szCs w:val="20"/>
        </w:rPr>
        <w:t>-</w:t>
      </w:r>
      <w:r w:rsidRPr="00CC5140">
        <w:rPr>
          <w:sz w:val="20"/>
          <w:szCs w:val="20"/>
          <w:lang w:val="ru-RU"/>
        </w:rPr>
        <w:t xml:space="preserve"> </w:t>
      </w:r>
      <w:r w:rsidRPr="00CC5140">
        <w:rPr>
          <w:sz w:val="20"/>
          <w:szCs w:val="20"/>
        </w:rPr>
        <w:t>20</w:t>
      </w:r>
      <w:r w:rsidRPr="00CC5140">
        <w:rPr>
          <w:sz w:val="20"/>
          <w:szCs w:val="20"/>
          <w:lang w:val="ru-RU"/>
        </w:rPr>
        <w:t>20</w:t>
      </w:r>
      <w:r w:rsidRPr="00CC5140">
        <w:rPr>
          <w:sz w:val="20"/>
          <w:szCs w:val="20"/>
        </w:rPr>
        <w:t xml:space="preserve"> гг. им</w:t>
      </w:r>
      <w:r w:rsidRPr="00CC5140">
        <w:rPr>
          <w:sz w:val="20"/>
          <w:szCs w:val="20"/>
        </w:rPr>
        <w:t>е</w:t>
      </w:r>
      <w:r w:rsidRPr="00CC5140">
        <w:rPr>
          <w:sz w:val="20"/>
          <w:szCs w:val="20"/>
        </w:rPr>
        <w:t>ет слабую тенденцию к росту, которая обусловлена в большей степени процессами ест</w:t>
      </w:r>
      <w:r w:rsidRPr="00CC5140">
        <w:rPr>
          <w:sz w:val="20"/>
          <w:szCs w:val="20"/>
        </w:rPr>
        <w:t>е</w:t>
      </w:r>
      <w:r w:rsidRPr="00CC5140">
        <w:rPr>
          <w:sz w:val="20"/>
          <w:szCs w:val="20"/>
        </w:rPr>
        <w:t xml:space="preserve">ственного прироста населения. </w:t>
      </w:r>
    </w:p>
    <w:p w:rsidR="00CC5140" w:rsidRPr="00CC5140" w:rsidRDefault="00CC5140" w:rsidP="00CC5140">
      <w:pPr>
        <w:pStyle w:val="afffa"/>
        <w:spacing w:before="0" w:after="0"/>
        <w:ind w:firstLine="709"/>
        <w:rPr>
          <w:sz w:val="20"/>
          <w:szCs w:val="20"/>
        </w:rPr>
      </w:pPr>
      <w:r w:rsidRPr="00CC5140">
        <w:rPr>
          <w:sz w:val="20"/>
          <w:szCs w:val="20"/>
        </w:rPr>
        <w:t xml:space="preserve">На территории Голубовского сельского поселения основной экономической деятельностью является сельское хозяйство – растениеводство и животноводство. </w:t>
      </w:r>
    </w:p>
    <w:p w:rsidR="00CC5140" w:rsidRPr="00CC5140" w:rsidRDefault="00CC5140" w:rsidP="00CC5140">
      <w:pPr>
        <w:pStyle w:val="afffa"/>
        <w:spacing w:before="0" w:after="0"/>
        <w:ind w:firstLine="709"/>
        <w:rPr>
          <w:sz w:val="20"/>
          <w:szCs w:val="20"/>
        </w:rPr>
      </w:pPr>
      <w:r w:rsidRPr="00CC5140">
        <w:rPr>
          <w:sz w:val="20"/>
          <w:szCs w:val="20"/>
        </w:rPr>
        <w:t xml:space="preserve">Градообразующим сельскохозяйственным предприятием в сельском поселении является </w:t>
      </w:r>
      <w:r w:rsidRPr="00CC5140">
        <w:rPr>
          <w:sz w:val="20"/>
          <w:szCs w:val="20"/>
          <w:lang w:val="ru-RU"/>
        </w:rPr>
        <w:t>СПК «Голубовский»</w:t>
      </w:r>
      <w:r w:rsidRPr="00CC5140">
        <w:rPr>
          <w:sz w:val="20"/>
          <w:szCs w:val="20"/>
        </w:rPr>
        <w:t>, ориентированное на зерновое и молочно-мясное производство. Объем производимой продукции за период 20</w:t>
      </w:r>
      <w:r w:rsidRPr="00CC5140">
        <w:rPr>
          <w:sz w:val="20"/>
          <w:szCs w:val="20"/>
          <w:lang w:val="ru-RU"/>
        </w:rPr>
        <w:t>10</w:t>
      </w:r>
      <w:r w:rsidRPr="00CC5140">
        <w:rPr>
          <w:sz w:val="20"/>
          <w:szCs w:val="20"/>
        </w:rPr>
        <w:t>-201</w:t>
      </w:r>
      <w:r w:rsidRPr="00CC5140">
        <w:rPr>
          <w:sz w:val="20"/>
          <w:szCs w:val="20"/>
          <w:lang w:val="ru-RU"/>
        </w:rPr>
        <w:t>3</w:t>
      </w:r>
      <w:r w:rsidRPr="00CC5140">
        <w:rPr>
          <w:sz w:val="20"/>
          <w:szCs w:val="20"/>
        </w:rPr>
        <w:t>гг. постепенно сокращается</w:t>
      </w:r>
      <w:r w:rsidRPr="00CC5140">
        <w:rPr>
          <w:sz w:val="20"/>
          <w:szCs w:val="20"/>
          <w:lang w:val="ru-RU"/>
        </w:rPr>
        <w:t>.</w:t>
      </w:r>
    </w:p>
    <w:p w:rsidR="00CC5140" w:rsidRPr="00CC5140" w:rsidRDefault="00CC5140" w:rsidP="00CC5140">
      <w:pPr>
        <w:pStyle w:val="afffa"/>
        <w:spacing w:before="0" w:after="0"/>
        <w:ind w:firstLine="709"/>
        <w:rPr>
          <w:sz w:val="20"/>
          <w:szCs w:val="20"/>
        </w:rPr>
      </w:pPr>
      <w:r w:rsidRPr="00CC5140">
        <w:rPr>
          <w:sz w:val="20"/>
          <w:szCs w:val="20"/>
        </w:rPr>
        <w:t xml:space="preserve">Также в сельском поселении осуществляют свою деятельность </w:t>
      </w:r>
      <w:r w:rsidRPr="00CC5140">
        <w:rPr>
          <w:sz w:val="20"/>
          <w:szCs w:val="20"/>
          <w:lang w:val="ru-RU"/>
        </w:rPr>
        <w:t>фермерское хозяйство ИП «Кужелев»</w:t>
      </w:r>
      <w:r w:rsidRPr="00CC5140">
        <w:rPr>
          <w:sz w:val="20"/>
          <w:szCs w:val="20"/>
        </w:rPr>
        <w:t xml:space="preserve"> и личные подсобные хозяйства.</w:t>
      </w:r>
    </w:p>
    <w:p w:rsidR="00CC5140" w:rsidRPr="00CC5140" w:rsidRDefault="00CC5140" w:rsidP="00CC5140">
      <w:pPr>
        <w:spacing w:after="0" w:line="240" w:lineRule="auto"/>
        <w:ind w:firstLine="709"/>
        <w:jc w:val="both"/>
        <w:rPr>
          <w:rFonts w:ascii="Times New Roman" w:hAnsi="Times New Roman" w:cs="Times New Roman"/>
          <w:sz w:val="20"/>
          <w:szCs w:val="20"/>
          <w:lang/>
        </w:rPr>
      </w:pPr>
      <w:r w:rsidRPr="00CC5140">
        <w:rPr>
          <w:rFonts w:ascii="Times New Roman" w:hAnsi="Times New Roman" w:cs="Times New Roman"/>
          <w:sz w:val="20"/>
          <w:szCs w:val="20"/>
          <w:lang w:eastAsia="en-US"/>
        </w:rPr>
        <w:t xml:space="preserve">Бюджет сельского поселения формируется большей частью за счет межбюджетных трансфертов (дотаций, субвенций, иных межбюджетных </w:t>
      </w:r>
      <w:r w:rsidRPr="00CC5140">
        <w:rPr>
          <w:rFonts w:ascii="Times New Roman" w:hAnsi="Times New Roman" w:cs="Times New Roman"/>
          <w:sz w:val="20"/>
          <w:szCs w:val="20"/>
          <w:lang/>
        </w:rPr>
        <w:t>тран</w:t>
      </w:r>
      <w:r w:rsidRPr="00CC5140">
        <w:rPr>
          <w:rFonts w:ascii="Times New Roman" w:hAnsi="Times New Roman" w:cs="Times New Roman"/>
          <w:sz w:val="20"/>
          <w:szCs w:val="20"/>
          <w:lang/>
        </w:rPr>
        <w:t>с</w:t>
      </w:r>
      <w:r w:rsidRPr="00CC5140">
        <w:rPr>
          <w:rFonts w:ascii="Times New Roman" w:hAnsi="Times New Roman" w:cs="Times New Roman"/>
          <w:sz w:val="20"/>
          <w:szCs w:val="20"/>
          <w:lang/>
        </w:rPr>
        <w:t xml:space="preserve">фертов) из </w:t>
      </w:r>
      <w:r w:rsidRPr="00CC5140">
        <w:rPr>
          <w:rFonts w:ascii="Times New Roman" w:hAnsi="Times New Roman" w:cs="Times New Roman"/>
          <w:sz w:val="20"/>
          <w:szCs w:val="20"/>
          <w:lang/>
        </w:rPr>
        <w:t>Областного бюджета.</w:t>
      </w:r>
    </w:p>
    <w:p w:rsidR="00CC5140" w:rsidRPr="00CC5140" w:rsidRDefault="00CC5140" w:rsidP="00CC5140">
      <w:pPr>
        <w:spacing w:after="0" w:line="240" w:lineRule="auto"/>
        <w:ind w:firstLine="709"/>
        <w:jc w:val="both"/>
        <w:rPr>
          <w:rFonts w:ascii="Times New Roman" w:hAnsi="Times New Roman" w:cs="Times New Roman"/>
          <w:sz w:val="20"/>
          <w:szCs w:val="20"/>
          <w:lang/>
        </w:rPr>
      </w:pPr>
      <w:r w:rsidRPr="00CC5140">
        <w:rPr>
          <w:rFonts w:ascii="Times New Roman" w:hAnsi="Times New Roman" w:cs="Times New Roman"/>
          <w:sz w:val="20"/>
          <w:szCs w:val="20"/>
          <w:lang/>
        </w:rPr>
        <w:t>В 201</w:t>
      </w:r>
      <w:r w:rsidRPr="00CC5140">
        <w:rPr>
          <w:rFonts w:ascii="Times New Roman" w:hAnsi="Times New Roman" w:cs="Times New Roman"/>
          <w:sz w:val="20"/>
          <w:szCs w:val="20"/>
          <w:lang/>
        </w:rPr>
        <w:t>9</w:t>
      </w:r>
      <w:r w:rsidRPr="00CC5140">
        <w:rPr>
          <w:rFonts w:ascii="Times New Roman" w:hAnsi="Times New Roman" w:cs="Times New Roman"/>
          <w:sz w:val="20"/>
          <w:szCs w:val="20"/>
          <w:lang/>
        </w:rPr>
        <w:t xml:space="preserve"> году среднесписочная численность занятых в экономике составила </w:t>
      </w:r>
      <w:r w:rsidRPr="00CC5140">
        <w:rPr>
          <w:rFonts w:ascii="Times New Roman" w:hAnsi="Times New Roman" w:cs="Times New Roman"/>
          <w:sz w:val="20"/>
          <w:szCs w:val="20"/>
          <w:lang/>
        </w:rPr>
        <w:t>0,256</w:t>
      </w:r>
      <w:r w:rsidRPr="00CC5140">
        <w:rPr>
          <w:rFonts w:ascii="Times New Roman" w:hAnsi="Times New Roman" w:cs="Times New Roman"/>
          <w:sz w:val="20"/>
          <w:szCs w:val="20"/>
          <w:lang/>
        </w:rPr>
        <w:t xml:space="preserve"> тыс. человек. По состоянию на 01 января 2020 года, численность безработных граждан, официально зарегистрированных в государственных учреждениях службы занятости населения, составила </w:t>
      </w:r>
      <w:r w:rsidRPr="00CC5140">
        <w:rPr>
          <w:rFonts w:ascii="Times New Roman" w:hAnsi="Times New Roman" w:cs="Times New Roman"/>
          <w:sz w:val="20"/>
          <w:szCs w:val="20"/>
          <w:lang/>
        </w:rPr>
        <w:t>16</w:t>
      </w:r>
      <w:r w:rsidRPr="00CC5140">
        <w:rPr>
          <w:rFonts w:ascii="Times New Roman" w:hAnsi="Times New Roman" w:cs="Times New Roman"/>
          <w:sz w:val="20"/>
          <w:szCs w:val="20"/>
          <w:lang/>
        </w:rPr>
        <w:t xml:space="preserve"> человек, численность незанятых граждан составила </w:t>
      </w:r>
      <w:r w:rsidRPr="00CC5140">
        <w:rPr>
          <w:rFonts w:ascii="Times New Roman" w:hAnsi="Times New Roman" w:cs="Times New Roman"/>
          <w:sz w:val="20"/>
          <w:szCs w:val="20"/>
          <w:lang/>
        </w:rPr>
        <w:t>294</w:t>
      </w:r>
      <w:r w:rsidRPr="00CC5140">
        <w:rPr>
          <w:rFonts w:ascii="Times New Roman" w:hAnsi="Times New Roman" w:cs="Times New Roman"/>
          <w:sz w:val="20"/>
          <w:szCs w:val="20"/>
          <w:lang/>
        </w:rPr>
        <w:t xml:space="preserve"> человек. </w:t>
      </w:r>
    </w:p>
    <w:p w:rsidR="00CC5140" w:rsidRPr="00CC5140" w:rsidRDefault="00CC5140" w:rsidP="00CC5140">
      <w:pPr>
        <w:spacing w:after="0" w:line="240" w:lineRule="auto"/>
        <w:ind w:firstLine="709"/>
        <w:jc w:val="both"/>
        <w:rPr>
          <w:rFonts w:ascii="Times New Roman" w:hAnsi="Times New Roman" w:cs="Times New Roman"/>
          <w:sz w:val="20"/>
          <w:szCs w:val="20"/>
          <w:lang w:eastAsia="en-US"/>
        </w:rPr>
      </w:pPr>
      <w:r w:rsidRPr="00CC5140">
        <w:rPr>
          <w:rFonts w:ascii="Times New Roman" w:hAnsi="Times New Roman" w:cs="Times New Roman"/>
          <w:sz w:val="20"/>
          <w:szCs w:val="20"/>
          <w:lang w:eastAsia="en-US"/>
        </w:rPr>
        <w:t>Амбулаторно-поликлиническую (первичную медико-санитарную помощь и пе</w:t>
      </w:r>
      <w:r w:rsidRPr="00CC5140">
        <w:rPr>
          <w:rFonts w:ascii="Times New Roman" w:hAnsi="Times New Roman" w:cs="Times New Roman"/>
          <w:sz w:val="20"/>
          <w:szCs w:val="20"/>
          <w:lang w:eastAsia="en-US"/>
        </w:rPr>
        <w:t>р</w:t>
      </w:r>
      <w:r w:rsidRPr="00CC5140">
        <w:rPr>
          <w:rFonts w:ascii="Times New Roman" w:hAnsi="Times New Roman" w:cs="Times New Roman"/>
          <w:sz w:val="20"/>
          <w:szCs w:val="20"/>
          <w:lang w:eastAsia="en-US"/>
        </w:rPr>
        <w:t xml:space="preserve">вичную специализированную помощь), неотложную помощь жителям поселения оказывает ФАПы. В сфере образования в настоящее время в сельском </w:t>
      </w:r>
      <w:r w:rsidRPr="00CC5140">
        <w:rPr>
          <w:rFonts w:ascii="Times New Roman" w:hAnsi="Times New Roman" w:cs="Times New Roman"/>
          <w:sz w:val="20"/>
          <w:szCs w:val="20"/>
          <w:lang w:eastAsia="en-US"/>
        </w:rPr>
        <w:lastRenderedPageBreak/>
        <w:t>поселении функционирует МБОУ «Голубовская СШ». Сеть учреждений культуры поселения предста</w:t>
      </w:r>
      <w:r w:rsidRPr="00CC5140">
        <w:rPr>
          <w:rFonts w:ascii="Times New Roman" w:hAnsi="Times New Roman" w:cs="Times New Roman"/>
          <w:sz w:val="20"/>
          <w:szCs w:val="20"/>
          <w:lang w:eastAsia="en-US"/>
        </w:rPr>
        <w:t>в</w:t>
      </w:r>
      <w:r w:rsidRPr="00CC5140">
        <w:rPr>
          <w:rFonts w:ascii="Times New Roman" w:hAnsi="Times New Roman" w:cs="Times New Roman"/>
          <w:sz w:val="20"/>
          <w:szCs w:val="20"/>
          <w:lang w:eastAsia="en-US"/>
        </w:rPr>
        <w:t>лена Голубовским СДК и  библиотекой-музей. Физкультурно-спортивная работа осуществляется на базе МБОУ «Голубовская СШ».</w:t>
      </w:r>
    </w:p>
    <w:p w:rsidR="00CC5140" w:rsidRPr="00CC5140" w:rsidRDefault="00CC5140" w:rsidP="00CC5140">
      <w:pPr>
        <w:spacing w:after="0" w:line="240" w:lineRule="auto"/>
        <w:ind w:firstLine="709"/>
        <w:jc w:val="both"/>
        <w:rPr>
          <w:rFonts w:ascii="Times New Roman" w:hAnsi="Times New Roman" w:cs="Times New Roman"/>
          <w:sz w:val="20"/>
          <w:szCs w:val="20"/>
          <w:lang w:eastAsia="en-US"/>
        </w:rPr>
      </w:pPr>
      <w:r w:rsidRPr="00CC5140">
        <w:rPr>
          <w:rFonts w:ascii="Times New Roman" w:hAnsi="Times New Roman" w:cs="Times New Roman"/>
          <w:sz w:val="20"/>
          <w:szCs w:val="20"/>
          <w:lang w:eastAsia="en-US"/>
        </w:rPr>
        <w:t xml:space="preserve">Общая площадь жилых помещений в сельском поселении по данным за 2019 год составляет 16,4 тыс. кв.м., 99 % от общей площади жилых помещений составляют индивидуальные домовладения. </w:t>
      </w:r>
    </w:p>
    <w:p w:rsidR="00CC5140" w:rsidRPr="00CC5140" w:rsidRDefault="00CC5140" w:rsidP="00CC5140">
      <w:pPr>
        <w:spacing w:after="0" w:line="240" w:lineRule="auto"/>
        <w:ind w:firstLine="709"/>
        <w:jc w:val="both"/>
        <w:rPr>
          <w:rFonts w:ascii="Times New Roman" w:hAnsi="Times New Roman" w:cs="Times New Roman"/>
          <w:sz w:val="20"/>
          <w:szCs w:val="20"/>
          <w:lang w:eastAsia="en-US"/>
        </w:rPr>
      </w:pPr>
      <w:r w:rsidRPr="00CC5140">
        <w:rPr>
          <w:rFonts w:ascii="Times New Roman" w:hAnsi="Times New Roman" w:cs="Times New Roman"/>
          <w:sz w:val="20"/>
          <w:szCs w:val="20"/>
          <w:lang w:eastAsia="en-US"/>
        </w:rPr>
        <w:t>Индивидуальные домовладения в поселения имеют индивидуальное водоснабжение на 30%, весь жилищный фонд обеспечен электроснабжением, в поселении отсутствует водоотведение.</w:t>
      </w:r>
    </w:p>
    <w:p w:rsidR="00CC5140" w:rsidRPr="00CC5140" w:rsidRDefault="00CC5140" w:rsidP="00CC5140">
      <w:pPr>
        <w:autoSpaceDE w:val="0"/>
        <w:autoSpaceDN w:val="0"/>
        <w:adjustRightInd w:val="0"/>
        <w:spacing w:after="0" w:line="240" w:lineRule="auto"/>
        <w:jc w:val="center"/>
        <w:rPr>
          <w:rFonts w:ascii="Times New Roman" w:hAnsi="Times New Roman" w:cs="Times New Roman"/>
          <w:b/>
          <w:bCs/>
          <w:color w:val="000000"/>
          <w:sz w:val="20"/>
          <w:szCs w:val="20"/>
        </w:rPr>
      </w:pPr>
    </w:p>
    <w:p w:rsidR="00CC5140" w:rsidRPr="00CC5140" w:rsidRDefault="00CC5140" w:rsidP="00CC5140">
      <w:pPr>
        <w:autoSpaceDE w:val="0"/>
        <w:autoSpaceDN w:val="0"/>
        <w:adjustRightInd w:val="0"/>
        <w:spacing w:after="0" w:line="240" w:lineRule="auto"/>
        <w:jc w:val="center"/>
        <w:rPr>
          <w:rFonts w:ascii="Times New Roman" w:hAnsi="Times New Roman" w:cs="Times New Roman"/>
          <w:b/>
          <w:bCs/>
          <w:color w:val="000000"/>
          <w:sz w:val="20"/>
          <w:szCs w:val="20"/>
        </w:rPr>
      </w:pPr>
      <w:r w:rsidRPr="00CC5140">
        <w:rPr>
          <w:rFonts w:ascii="Times New Roman" w:hAnsi="Times New Roman" w:cs="Times New Roman"/>
          <w:b/>
          <w:bCs/>
          <w:color w:val="000000"/>
          <w:sz w:val="20"/>
          <w:szCs w:val="20"/>
        </w:rPr>
        <w:t>2.2.Технико-экономические параметры существующих объектов социальной инфраструктуры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p>
    <w:p w:rsidR="00CC5140" w:rsidRPr="00CC5140" w:rsidRDefault="00CC5140" w:rsidP="00CC5140">
      <w:pPr>
        <w:autoSpaceDE w:val="0"/>
        <w:autoSpaceDN w:val="0"/>
        <w:adjustRightInd w:val="0"/>
        <w:spacing w:after="0" w:line="240" w:lineRule="auto"/>
        <w:jc w:val="center"/>
        <w:rPr>
          <w:rFonts w:ascii="Times New Roman" w:hAnsi="Times New Roman" w:cs="Times New Roman"/>
          <w:color w:val="000000"/>
          <w:sz w:val="20"/>
          <w:szCs w:val="20"/>
        </w:rPr>
      </w:pPr>
    </w:p>
    <w:p w:rsidR="00CC5140" w:rsidRPr="00CC5140" w:rsidRDefault="00CC5140" w:rsidP="00CC5140">
      <w:pPr>
        <w:spacing w:after="0" w:line="240" w:lineRule="auto"/>
        <w:ind w:firstLine="709"/>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Технико-экономические параметры существующих объектов социальной инфраструктуры по состоянию на 01.01.2020 г. представлены в таблице 1.</w:t>
      </w:r>
    </w:p>
    <w:p w:rsidR="00CC5140" w:rsidRPr="00CC5140" w:rsidRDefault="00CC5140" w:rsidP="00CC5140">
      <w:pPr>
        <w:spacing w:after="0" w:line="240" w:lineRule="auto"/>
        <w:ind w:firstLine="709"/>
        <w:jc w:val="right"/>
        <w:rPr>
          <w:rFonts w:ascii="Times New Roman" w:hAnsi="Times New Roman" w:cs="Times New Roman"/>
          <w:sz w:val="20"/>
          <w:szCs w:val="20"/>
        </w:rPr>
      </w:pPr>
      <w:r w:rsidRPr="00CC5140">
        <w:rPr>
          <w:rFonts w:ascii="Times New Roman" w:hAnsi="Times New Roman" w:cs="Times New Roman"/>
          <w:sz w:val="20"/>
          <w:szCs w:val="20"/>
        </w:rPr>
        <w:t xml:space="preserve">Таблица 1 </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Технико-экономические параметры существующих объектов социальной инфраструктуры сельского поселения</w:t>
      </w:r>
    </w:p>
    <w:tbl>
      <w:tblPr>
        <w:tblW w:w="5153" w:type="pct"/>
        <w:tblLayout w:type="fixed"/>
        <w:tblLook w:val="04A0"/>
      </w:tblPr>
      <w:tblGrid>
        <w:gridCol w:w="430"/>
        <w:gridCol w:w="1624"/>
        <w:gridCol w:w="1743"/>
        <w:gridCol w:w="1463"/>
        <w:gridCol w:w="1024"/>
        <w:gridCol w:w="1551"/>
        <w:gridCol w:w="1917"/>
        <w:gridCol w:w="1280"/>
      </w:tblGrid>
      <w:tr w:rsidR="00CC5140" w:rsidRPr="00CC5140" w:rsidTr="00CC5140">
        <w:trPr>
          <w:trHeight w:val="1200"/>
        </w:trPr>
        <w:tc>
          <w:tcPr>
            <w:tcW w:w="195" w:type="pct"/>
            <w:tcBorders>
              <w:top w:val="single" w:sz="4" w:space="0" w:color="auto"/>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w:t>
            </w:r>
          </w:p>
        </w:tc>
        <w:tc>
          <w:tcPr>
            <w:tcW w:w="736"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Наименование объекта </w:t>
            </w:r>
          </w:p>
        </w:tc>
        <w:tc>
          <w:tcPr>
            <w:tcW w:w="790"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Местоположение (адрес)</w:t>
            </w:r>
          </w:p>
        </w:tc>
        <w:tc>
          <w:tcPr>
            <w:tcW w:w="663"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Год ввода в эксплуатацию</w:t>
            </w:r>
          </w:p>
        </w:tc>
        <w:tc>
          <w:tcPr>
            <w:tcW w:w="464"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Площадь кв.м. </w:t>
            </w:r>
          </w:p>
        </w:tc>
        <w:tc>
          <w:tcPr>
            <w:tcW w:w="703"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Технико-экономические параметры (мощность, пропускная способность)</w:t>
            </w:r>
          </w:p>
        </w:tc>
        <w:tc>
          <w:tcPr>
            <w:tcW w:w="869"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Год проведения последнего ремонта</w:t>
            </w:r>
          </w:p>
        </w:tc>
        <w:tc>
          <w:tcPr>
            <w:tcW w:w="581" w:type="pct"/>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Необходимость проведения реконструкции, капитального ремонта, либо др. видов работ</w:t>
            </w:r>
          </w:p>
        </w:tc>
      </w:tr>
      <w:tr w:rsidR="00CC5140" w:rsidRPr="00CC5140" w:rsidTr="00CC5140">
        <w:trPr>
          <w:trHeight w:val="1090"/>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МБОУ "Голубовская  СШ"</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Новая, 8</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1987</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2356,3</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Двухэтажное здание, установленная пропускная способность 180  чел.,</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г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Требуется частичный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2</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ФАП</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Новая, 21</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1986</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52,0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ФАП расположен на 1 этаже в двухэтажном здании, 10 посадочных мест</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г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3</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Почтовое отделение </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Новая, 21</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1986</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30,0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расположен на 1 этаже в двухэтажном здании, </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г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4</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СПК «Голубовский»</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Новая, 21</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1986</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60,0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расположен на 2 этаже в двухэтажном здании, </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г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5</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Новая, 21</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1986</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80,0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расположен на 2 этаже в двухэтажном здании, </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г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lastRenderedPageBreak/>
              <w:t>6</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Магазин смешанного типа ИП «Смирнова»</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Старая, д. 24</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1973</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95,0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Расположен в 2 этажном здании, на 1 этаже</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г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7</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Библиотека- музей</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Старая, д. 26</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1968</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154,0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Расположен в 1 этажном здании</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2015капитальный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8</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Дом культуры</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Село Голубовка, ул. Старая, д. 26</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1968</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200,0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Расположен в 1 этажном здании</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На капитальном ремонте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Требуется дальнейший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9 </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Магазин смешанных товаров ИП «Вторушина»</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 Павловка, ул. Павловская, д.8</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1961</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28,0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Расположен в 1 этажном здании</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10</w:t>
            </w: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ФАП</w:t>
            </w: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 Павловка, ул. Павловская, д.21</w:t>
            </w: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1960</w:t>
            </w: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30,0</w:t>
            </w: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Расположен в 1 этажном здании</w:t>
            </w: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косметический ремонт </w:t>
            </w: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nil"/>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11</w:t>
            </w:r>
          </w:p>
        </w:tc>
        <w:tc>
          <w:tcPr>
            <w:tcW w:w="736"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Магазин смешанных товаров  ИП «Вторушина»</w:t>
            </w:r>
          </w:p>
        </w:tc>
        <w:tc>
          <w:tcPr>
            <w:tcW w:w="790"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Д. Хмелевка, ул. Хмелевская, 36</w:t>
            </w:r>
          </w:p>
        </w:tc>
        <w:tc>
          <w:tcPr>
            <w:tcW w:w="663"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1938</w:t>
            </w:r>
          </w:p>
        </w:tc>
        <w:tc>
          <w:tcPr>
            <w:tcW w:w="464"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20,0</w:t>
            </w:r>
          </w:p>
        </w:tc>
        <w:tc>
          <w:tcPr>
            <w:tcW w:w="703"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Расположен в 1 этажном здании</w:t>
            </w:r>
          </w:p>
        </w:tc>
        <w:tc>
          <w:tcPr>
            <w:tcW w:w="869"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2016 косметический ремонт </w:t>
            </w:r>
          </w:p>
        </w:tc>
        <w:tc>
          <w:tcPr>
            <w:tcW w:w="581" w:type="pct"/>
            <w:tcBorders>
              <w:top w:val="nil"/>
              <w:left w:val="nil"/>
              <w:bottom w:val="nil"/>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Не требуется капитальный ремонт</w:t>
            </w:r>
          </w:p>
        </w:tc>
      </w:tr>
      <w:tr w:rsidR="00CC5140" w:rsidRPr="00CC5140" w:rsidTr="00CC5140">
        <w:trPr>
          <w:trHeight w:val="1391"/>
        </w:trPr>
        <w:tc>
          <w:tcPr>
            <w:tcW w:w="195" w:type="pct"/>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c>
          <w:tcPr>
            <w:tcW w:w="736"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c>
          <w:tcPr>
            <w:tcW w:w="790"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c>
          <w:tcPr>
            <w:tcW w:w="66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right"/>
              <w:rPr>
                <w:rFonts w:ascii="Times New Roman" w:hAnsi="Times New Roman" w:cs="Times New Roman"/>
                <w:sz w:val="20"/>
                <w:szCs w:val="20"/>
              </w:rPr>
            </w:pPr>
          </w:p>
        </w:tc>
        <w:tc>
          <w:tcPr>
            <w:tcW w:w="464"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c>
          <w:tcPr>
            <w:tcW w:w="703"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c>
          <w:tcPr>
            <w:tcW w:w="869"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c>
          <w:tcPr>
            <w:tcW w:w="581" w:type="pct"/>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pStyle w:val="afffa"/>
        <w:spacing w:before="0" w:after="0"/>
        <w:ind w:firstLine="709"/>
        <w:rPr>
          <w:sz w:val="20"/>
          <w:szCs w:val="20"/>
          <w:lang w:val="ru-RU"/>
        </w:rPr>
      </w:pPr>
    </w:p>
    <w:p w:rsidR="00CC5140" w:rsidRPr="00CC5140" w:rsidRDefault="00CC5140" w:rsidP="00CC5140">
      <w:pPr>
        <w:pStyle w:val="afffa"/>
        <w:spacing w:before="0" w:after="0"/>
        <w:ind w:firstLine="709"/>
        <w:rPr>
          <w:sz w:val="20"/>
          <w:szCs w:val="20"/>
        </w:rPr>
      </w:pPr>
      <w:r w:rsidRPr="00CC5140">
        <w:rPr>
          <w:sz w:val="20"/>
          <w:szCs w:val="20"/>
        </w:rPr>
        <w:t xml:space="preserve">Данные таблицы 1 свидетельствуют о необходимости проведения капитального ремонта </w:t>
      </w:r>
      <w:r w:rsidRPr="00CC5140">
        <w:rPr>
          <w:sz w:val="20"/>
          <w:szCs w:val="20"/>
          <w:lang w:val="ru-RU"/>
        </w:rPr>
        <w:t xml:space="preserve">не </w:t>
      </w:r>
      <w:r w:rsidRPr="00CC5140">
        <w:rPr>
          <w:sz w:val="20"/>
          <w:szCs w:val="20"/>
        </w:rPr>
        <w:t>всех социальных объектов на территории сельского поселения.</w:t>
      </w:r>
    </w:p>
    <w:p w:rsidR="00CC5140" w:rsidRPr="00CC5140" w:rsidRDefault="00CC5140" w:rsidP="00CC5140">
      <w:pPr>
        <w:pStyle w:val="afffa"/>
        <w:spacing w:before="0" w:after="0"/>
        <w:ind w:firstLine="709"/>
        <w:rPr>
          <w:sz w:val="20"/>
          <w:szCs w:val="20"/>
        </w:rPr>
      </w:pPr>
      <w:r w:rsidRPr="00CC5140">
        <w:rPr>
          <w:sz w:val="20"/>
          <w:szCs w:val="20"/>
        </w:rPr>
        <w:t xml:space="preserve">Сложившийся уровень обеспеченности населения услугами социальной инфраструктуры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w:t>
      </w:r>
    </w:p>
    <w:p w:rsidR="00CC5140" w:rsidRPr="00CC5140" w:rsidRDefault="00CC5140" w:rsidP="00CC5140">
      <w:pPr>
        <w:pStyle w:val="afffa"/>
        <w:spacing w:before="0" w:after="0"/>
        <w:ind w:firstLine="709"/>
        <w:rPr>
          <w:sz w:val="20"/>
          <w:szCs w:val="20"/>
        </w:rPr>
      </w:pPr>
      <w:r w:rsidRPr="00CC5140">
        <w:rPr>
          <w:sz w:val="20"/>
          <w:szCs w:val="20"/>
        </w:rPr>
        <w:t>Данные о сложившемся уровне обеспеченности населения услугами социальной инфраструктуры сравнительно с минимально допустимым уровнем обеспеченности населения такими услугами представлен в таблице 2.</w:t>
      </w:r>
    </w:p>
    <w:p w:rsidR="00CC5140" w:rsidRPr="00CC5140" w:rsidRDefault="00CC5140" w:rsidP="00CC5140">
      <w:pPr>
        <w:pStyle w:val="afffa"/>
        <w:spacing w:before="0" w:after="0"/>
        <w:ind w:firstLine="709"/>
        <w:jc w:val="right"/>
        <w:rPr>
          <w:sz w:val="20"/>
          <w:szCs w:val="20"/>
        </w:rPr>
      </w:pPr>
      <w:r w:rsidRPr="00CC5140">
        <w:rPr>
          <w:sz w:val="20"/>
          <w:szCs w:val="20"/>
        </w:rPr>
        <w:t xml:space="preserve">Таблица 2. </w:t>
      </w:r>
    </w:p>
    <w:p w:rsidR="00CC5140" w:rsidRPr="00CC5140" w:rsidRDefault="00CC5140" w:rsidP="00CC5140">
      <w:pPr>
        <w:pStyle w:val="afffa"/>
        <w:spacing w:before="0" w:after="0"/>
        <w:ind w:firstLine="709"/>
        <w:rPr>
          <w:sz w:val="20"/>
          <w:szCs w:val="20"/>
        </w:rPr>
      </w:pPr>
      <w:r w:rsidRPr="00CC5140">
        <w:rPr>
          <w:sz w:val="20"/>
          <w:szCs w:val="20"/>
        </w:rPr>
        <w:t xml:space="preserve">Сложившийся уровень обеспеченности населения слугами социальной инфраструктуры по данным на </w:t>
      </w:r>
      <w:r w:rsidRPr="00CC5140">
        <w:rPr>
          <w:sz w:val="20"/>
          <w:szCs w:val="20"/>
          <w:lang w:val="ru-RU"/>
        </w:rPr>
        <w:t>01.01.</w:t>
      </w:r>
      <w:r w:rsidRPr="00CC5140">
        <w:rPr>
          <w:sz w:val="20"/>
          <w:szCs w:val="20"/>
        </w:rPr>
        <w:t>20</w:t>
      </w:r>
      <w:r w:rsidRPr="00CC5140">
        <w:rPr>
          <w:sz w:val="20"/>
          <w:szCs w:val="20"/>
          <w:lang w:val="ru-RU"/>
        </w:rPr>
        <w:t>20</w:t>
      </w:r>
      <w:r w:rsidRPr="00CC5140">
        <w:rPr>
          <w:sz w:val="20"/>
          <w:szCs w:val="20"/>
        </w:rPr>
        <w:t xml:space="preserve"> год</w:t>
      </w:r>
    </w:p>
    <w:tbl>
      <w:tblPr>
        <w:tblW w:w="9513" w:type="dxa"/>
        <w:tblInd w:w="93" w:type="dxa"/>
        <w:tblLook w:val="04A0"/>
      </w:tblPr>
      <w:tblGrid>
        <w:gridCol w:w="445"/>
        <w:gridCol w:w="2156"/>
        <w:gridCol w:w="6912"/>
      </w:tblGrid>
      <w:tr w:rsidR="00CC5140" w:rsidRPr="00CC5140" w:rsidTr="003C2EB2">
        <w:trPr>
          <w:trHeight w:val="50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w:t>
            </w:r>
          </w:p>
        </w:tc>
        <w:tc>
          <w:tcPr>
            <w:tcW w:w="2156" w:type="dxa"/>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Объекты </w:t>
            </w:r>
          </w:p>
        </w:tc>
        <w:tc>
          <w:tcPr>
            <w:tcW w:w="6912" w:type="dxa"/>
            <w:tcBorders>
              <w:top w:val="single" w:sz="4" w:space="0" w:color="auto"/>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Фактический уровень обеспеченности объектами социальной инфраструктуры в с/поселении</w:t>
            </w:r>
          </w:p>
        </w:tc>
      </w:tr>
      <w:tr w:rsidR="00CC5140" w:rsidRPr="00CC5140" w:rsidTr="003C2EB2">
        <w:trPr>
          <w:trHeight w:val="1949"/>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lastRenderedPageBreak/>
              <w:t>1</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Библиотеки</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 сельском поселении имеется одна библиотека-музей, которая является объединенной библиотекой для детей, юношества и взрослого населения. Общая площадь библиотеки составляет 154,0 кв.м. Фактическая площадь  не соответствует минимально допустимому уровню обеспеченности услугами библиотеки, Таким образом, фактическая обеспеченность услугами библиотеки принимается на уровне минимально допустимой</w:t>
            </w:r>
          </w:p>
        </w:tc>
      </w:tr>
      <w:tr w:rsidR="00CC5140" w:rsidRPr="00CC5140" w:rsidTr="003C2EB2">
        <w:trPr>
          <w:trHeight w:val="1655"/>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Учреждения культуры клубного типа</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 сельском поселении имеется Дом Культуры общей площадью 200,0  кв.м., находящийся в с. Голубовка. С учетом того, что на поселение с численностью населения до 10 тыс. человек минимально допустимым является наличие 1 ед. учреждения культуры площадью не менее 0,6 га.</w:t>
            </w:r>
          </w:p>
        </w:tc>
      </w:tr>
      <w:tr w:rsidR="00CC5140" w:rsidRPr="00CC5140" w:rsidTr="003C2EB2">
        <w:trPr>
          <w:trHeight w:val="1074"/>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3</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Выставочные залы, картинные галереи</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Выставки, ярмарки и др. подобные мероприятия организовываются и проводятся на базе библиотеки-музея. Фактическая обеспеченность услугами выставочных залов соответствует уровню обеспеченности по количеству объектов.</w:t>
            </w:r>
          </w:p>
        </w:tc>
      </w:tr>
      <w:tr w:rsidR="00CC5140" w:rsidRPr="00CC5140" w:rsidTr="003C2EB2">
        <w:trPr>
          <w:trHeight w:val="1090"/>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4</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Физкультурно-спортивные залы</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Физкультурно-спортивные залы общего пользования в сельском поселении функционирует при МБОУ "Голубовская СШ". Таким образом, фактический уровень обеспеченности спортивными залами соответствует минимально допустимому уровню.</w:t>
            </w:r>
          </w:p>
        </w:tc>
      </w:tr>
      <w:tr w:rsidR="00CC5140" w:rsidRPr="00CC5140" w:rsidTr="003C2EB2">
        <w:trPr>
          <w:trHeight w:val="1404"/>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6</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Плоскостные сооружения</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В сельском поселении в настоящее время функционирует одно плоскостное сооружение: стадион при школе общей площадью 3324,5 кв.м. </w:t>
            </w:r>
            <w:r w:rsidRPr="00CC5140">
              <w:rPr>
                <w:rFonts w:ascii="Times New Roman" w:hAnsi="Times New Roman" w:cs="Times New Roman"/>
                <w:b/>
                <w:sz w:val="20"/>
                <w:szCs w:val="20"/>
              </w:rPr>
              <w:t>Требуется реконструкция школьного стадиона.</w:t>
            </w:r>
          </w:p>
        </w:tc>
      </w:tr>
      <w:tr w:rsidR="00CC5140" w:rsidRPr="00CC5140" w:rsidTr="003C2EB2">
        <w:trPr>
          <w:trHeight w:val="1340"/>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7</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Магазины</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Фактический уровень обеспеченности магазинами составляет 246,5 кв.м. на общую численность населения, минимально допустимый уровень обеспеченности составляет 280 кв.м. на 1 тыс. чел. Таким образом, фактический уровень обеспеченности магазинами соответствует минимально допустимому уровню.</w:t>
            </w:r>
          </w:p>
        </w:tc>
      </w:tr>
      <w:tr w:rsidR="00CC5140" w:rsidRPr="00CC5140" w:rsidTr="003C2EB2">
        <w:trPr>
          <w:trHeight w:val="1533"/>
        </w:trPr>
        <w:tc>
          <w:tcPr>
            <w:tcW w:w="445" w:type="dxa"/>
            <w:tcBorders>
              <w:top w:val="nil"/>
              <w:left w:val="single" w:sz="4" w:space="0" w:color="auto"/>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8</w:t>
            </w:r>
          </w:p>
        </w:tc>
        <w:tc>
          <w:tcPr>
            <w:tcW w:w="2156"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Отделения и филиалы Сберегательного банка РФ, операционных мест</w:t>
            </w:r>
          </w:p>
        </w:tc>
        <w:tc>
          <w:tcPr>
            <w:tcW w:w="6912"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В сельском поселении не имеется филиалов банков. Таким образом, фактический уровень обеспеченности населения услугами в области кредитно-финансового обслуживания не соответствует минимально допустимому уровню обеспеченности такими услугами. </w:t>
            </w:r>
            <w:r w:rsidRPr="00CC5140">
              <w:rPr>
                <w:rFonts w:ascii="Times New Roman" w:hAnsi="Times New Roman" w:cs="Times New Roman"/>
                <w:b/>
                <w:sz w:val="20"/>
                <w:szCs w:val="20"/>
              </w:rPr>
              <w:t>Необходимо открытие 1 операционного места (окна).</w:t>
            </w:r>
          </w:p>
        </w:tc>
      </w:tr>
    </w:tbl>
    <w:p w:rsidR="00CC5140" w:rsidRPr="00CC5140" w:rsidRDefault="00CC5140" w:rsidP="00CC5140">
      <w:pPr>
        <w:pStyle w:val="afffa"/>
        <w:spacing w:before="0" w:after="0"/>
        <w:ind w:firstLine="709"/>
        <w:rPr>
          <w:sz w:val="20"/>
          <w:szCs w:val="20"/>
        </w:rPr>
      </w:pPr>
      <w:r w:rsidRPr="00CC5140">
        <w:rPr>
          <w:sz w:val="20"/>
          <w:szCs w:val="20"/>
        </w:rPr>
        <w:t xml:space="preserve">В соответствии с </w:t>
      </w:r>
      <w:r w:rsidRPr="00CC5140">
        <w:rPr>
          <w:sz w:val="20"/>
          <w:szCs w:val="20"/>
          <w:lang w:val="ru-RU"/>
        </w:rPr>
        <w:t>м</w:t>
      </w:r>
      <w:r w:rsidRPr="00CC5140">
        <w:rPr>
          <w:sz w:val="20"/>
          <w:szCs w:val="20"/>
        </w:rPr>
        <w:t xml:space="preserve">естными нормативами градостроительного проектирования сложившийся уровень обеспеченности услугами социальной инфраструктуры не соответствует минимально допустимому уровню обеспеченности по следующим объектам: </w:t>
      </w:r>
    </w:p>
    <w:p w:rsidR="00CC5140" w:rsidRPr="00CC5140" w:rsidRDefault="00CC5140" w:rsidP="00CC5140">
      <w:pPr>
        <w:pStyle w:val="afffa"/>
        <w:spacing w:before="0" w:after="0"/>
        <w:ind w:firstLine="709"/>
        <w:rPr>
          <w:sz w:val="20"/>
          <w:szCs w:val="20"/>
        </w:rPr>
      </w:pPr>
      <w:r w:rsidRPr="00CC5140">
        <w:rPr>
          <w:sz w:val="20"/>
          <w:szCs w:val="20"/>
          <w:lang w:val="ru-RU"/>
        </w:rPr>
        <w:t xml:space="preserve">- </w:t>
      </w:r>
      <w:r w:rsidRPr="00CC5140">
        <w:rPr>
          <w:sz w:val="20"/>
          <w:szCs w:val="20"/>
        </w:rPr>
        <w:t>в области культуры: недостаточная обеспеченность населения услугами учреждений клубного типа, др. различными помещениями для культурно-досуговой деятельност</w:t>
      </w:r>
      <w:r w:rsidRPr="00CC5140">
        <w:rPr>
          <w:sz w:val="20"/>
          <w:szCs w:val="20"/>
          <w:lang w:val="ru-RU"/>
        </w:rPr>
        <w:t>и, музеями</w:t>
      </w:r>
      <w:r w:rsidRPr="00CC5140">
        <w:rPr>
          <w:sz w:val="20"/>
          <w:szCs w:val="20"/>
        </w:rPr>
        <w:t xml:space="preserve">; </w:t>
      </w:r>
    </w:p>
    <w:p w:rsidR="00CC5140" w:rsidRPr="00CC5140" w:rsidRDefault="00CC5140" w:rsidP="00CC5140">
      <w:pPr>
        <w:pStyle w:val="afffa"/>
        <w:spacing w:before="0" w:after="0"/>
        <w:ind w:firstLine="709"/>
        <w:rPr>
          <w:sz w:val="20"/>
          <w:szCs w:val="20"/>
          <w:lang w:val="ru-RU"/>
        </w:rPr>
      </w:pPr>
      <w:r w:rsidRPr="00CC5140">
        <w:rPr>
          <w:sz w:val="20"/>
          <w:szCs w:val="20"/>
          <w:lang w:val="ru-RU"/>
        </w:rPr>
        <w:t xml:space="preserve">- </w:t>
      </w:r>
      <w:r w:rsidRPr="00CC5140">
        <w:rPr>
          <w:sz w:val="20"/>
          <w:szCs w:val="20"/>
        </w:rPr>
        <w:t>в области физической культуры и массового спорта: недостаточная обеспеченность объектами физической культуры и массового спорта, физкультурно-спортивными залами, плоскостными сооружениям</w:t>
      </w:r>
      <w:r w:rsidRPr="00CC5140">
        <w:rPr>
          <w:sz w:val="20"/>
          <w:szCs w:val="20"/>
          <w:lang w:val="ru-RU"/>
        </w:rPr>
        <w:t>и</w:t>
      </w:r>
      <w:r w:rsidRPr="00CC5140">
        <w:rPr>
          <w:sz w:val="20"/>
          <w:szCs w:val="20"/>
        </w:rPr>
        <w:t xml:space="preserve">; </w:t>
      </w:r>
    </w:p>
    <w:p w:rsidR="00CC5140" w:rsidRPr="00CC5140" w:rsidRDefault="00CC5140" w:rsidP="00CC5140">
      <w:pPr>
        <w:pStyle w:val="afffa"/>
        <w:spacing w:before="0" w:after="0"/>
        <w:ind w:firstLine="709"/>
        <w:rPr>
          <w:sz w:val="20"/>
          <w:szCs w:val="20"/>
        </w:rPr>
      </w:pPr>
    </w:p>
    <w:p w:rsidR="00CC5140" w:rsidRPr="00CC5140" w:rsidRDefault="00CC5140" w:rsidP="00CC5140">
      <w:pPr>
        <w:pStyle w:val="afffa"/>
        <w:spacing w:before="0" w:after="0"/>
        <w:ind w:firstLine="709"/>
        <w:jc w:val="center"/>
        <w:rPr>
          <w:b/>
          <w:sz w:val="20"/>
          <w:szCs w:val="20"/>
          <w:lang w:val="ru-RU"/>
        </w:rPr>
      </w:pPr>
      <w:r w:rsidRPr="00CC5140">
        <w:rPr>
          <w:b/>
          <w:sz w:val="20"/>
          <w:szCs w:val="20"/>
          <w:lang w:val="ru-RU"/>
        </w:rPr>
        <w:t>2</w:t>
      </w:r>
      <w:r w:rsidRPr="00CC5140">
        <w:rPr>
          <w:b/>
          <w:sz w:val="20"/>
          <w:szCs w:val="20"/>
        </w:rPr>
        <w:t>.3.Прогнозируемый спрос на услуги социальной инфраструктуры в областях культуры, физической культуры и спорта</w:t>
      </w:r>
    </w:p>
    <w:p w:rsidR="00CC5140" w:rsidRPr="00CC5140" w:rsidRDefault="00CC5140" w:rsidP="00CC5140">
      <w:pPr>
        <w:pStyle w:val="afffa"/>
        <w:spacing w:before="0" w:after="0"/>
        <w:ind w:firstLine="709"/>
        <w:jc w:val="center"/>
        <w:rPr>
          <w:b/>
          <w:sz w:val="20"/>
          <w:szCs w:val="20"/>
          <w:lang w:val="ru-RU"/>
        </w:rPr>
      </w:pPr>
    </w:p>
    <w:p w:rsidR="00CC5140" w:rsidRPr="00CC5140" w:rsidRDefault="00CC5140" w:rsidP="00CC5140">
      <w:pPr>
        <w:pStyle w:val="afffa"/>
        <w:spacing w:before="0" w:after="0"/>
        <w:ind w:firstLine="709"/>
        <w:rPr>
          <w:sz w:val="20"/>
          <w:szCs w:val="20"/>
          <w:u w:val="single"/>
        </w:rPr>
      </w:pPr>
      <w:r w:rsidRPr="00CC5140">
        <w:rPr>
          <w:sz w:val="20"/>
          <w:szCs w:val="20"/>
          <w:u w:val="single"/>
          <w:lang w:val="ru-RU"/>
        </w:rPr>
        <w:t>2</w:t>
      </w:r>
      <w:r w:rsidRPr="00CC5140">
        <w:rPr>
          <w:sz w:val="20"/>
          <w:szCs w:val="20"/>
          <w:u w:val="single"/>
        </w:rPr>
        <w:t xml:space="preserve">.3.1. Прогноз изменения численности населения </w:t>
      </w:r>
      <w:r w:rsidRPr="00CC5140">
        <w:rPr>
          <w:sz w:val="20"/>
          <w:szCs w:val="20"/>
          <w:u w:val="single"/>
          <w:lang w:val="ru-RU"/>
        </w:rPr>
        <w:t>сельского поселения</w:t>
      </w:r>
      <w:r w:rsidRPr="00CC5140">
        <w:rPr>
          <w:sz w:val="20"/>
          <w:szCs w:val="20"/>
          <w:u w:val="single"/>
        </w:rPr>
        <w:t xml:space="preserve"> </w:t>
      </w:r>
    </w:p>
    <w:p w:rsidR="00CC5140" w:rsidRPr="00CC5140" w:rsidRDefault="00CC5140" w:rsidP="00CC5140">
      <w:pPr>
        <w:pStyle w:val="afffa"/>
        <w:spacing w:before="0" w:after="0"/>
        <w:ind w:firstLine="709"/>
        <w:rPr>
          <w:sz w:val="20"/>
          <w:szCs w:val="20"/>
        </w:rPr>
      </w:pPr>
      <w:r w:rsidRPr="00CC5140">
        <w:rPr>
          <w:sz w:val="20"/>
          <w:szCs w:val="20"/>
        </w:rPr>
        <w:t xml:space="preserve">В существующем генеральном плане </w:t>
      </w:r>
      <w:r w:rsidRPr="00CC5140">
        <w:rPr>
          <w:sz w:val="20"/>
          <w:szCs w:val="20"/>
          <w:lang w:val="ru-RU"/>
        </w:rPr>
        <w:t>сельского поселения</w:t>
      </w:r>
      <w:r w:rsidRPr="00CC5140">
        <w:rPr>
          <w:sz w:val="20"/>
          <w:szCs w:val="20"/>
        </w:rPr>
        <w:t>, совмещенным с проектом планировки, предлагается следующее проектное решение по демографической ситуации: численность населения на расчетный период по генеральному плану (202</w:t>
      </w:r>
      <w:r w:rsidRPr="00CC5140">
        <w:rPr>
          <w:sz w:val="20"/>
          <w:szCs w:val="20"/>
          <w:lang w:val="ru-RU"/>
        </w:rPr>
        <w:t>6</w:t>
      </w:r>
      <w:r w:rsidRPr="00CC5140">
        <w:rPr>
          <w:sz w:val="20"/>
          <w:szCs w:val="20"/>
        </w:rPr>
        <w:t xml:space="preserve"> г.) составит </w:t>
      </w:r>
      <w:r w:rsidRPr="00CC5140">
        <w:rPr>
          <w:sz w:val="20"/>
          <w:szCs w:val="20"/>
          <w:lang w:val="ru-RU"/>
        </w:rPr>
        <w:t>840</w:t>
      </w:r>
      <w:r w:rsidRPr="00CC5140">
        <w:rPr>
          <w:sz w:val="20"/>
          <w:szCs w:val="20"/>
        </w:rPr>
        <w:t xml:space="preserve"> человек, на первую очередь строительства (201</w:t>
      </w:r>
      <w:r w:rsidRPr="00CC5140">
        <w:rPr>
          <w:sz w:val="20"/>
          <w:szCs w:val="20"/>
          <w:lang w:val="ru-RU"/>
        </w:rPr>
        <w:t>6</w:t>
      </w:r>
      <w:r w:rsidRPr="00CC5140">
        <w:rPr>
          <w:sz w:val="20"/>
          <w:szCs w:val="20"/>
        </w:rPr>
        <w:t xml:space="preserve"> г.) – </w:t>
      </w:r>
      <w:r w:rsidRPr="00CC5140">
        <w:rPr>
          <w:sz w:val="20"/>
          <w:szCs w:val="20"/>
          <w:lang w:val="ru-RU"/>
        </w:rPr>
        <w:t>840</w:t>
      </w:r>
      <w:r w:rsidRPr="00CC5140">
        <w:rPr>
          <w:sz w:val="20"/>
          <w:szCs w:val="20"/>
        </w:rPr>
        <w:t xml:space="preserve"> человек. </w:t>
      </w:r>
    </w:p>
    <w:p w:rsidR="00CC5140" w:rsidRPr="00CC5140" w:rsidRDefault="00CC5140" w:rsidP="00CC5140">
      <w:pPr>
        <w:pStyle w:val="afffa"/>
        <w:spacing w:before="0" w:after="0"/>
        <w:ind w:firstLine="709"/>
        <w:rPr>
          <w:sz w:val="20"/>
          <w:szCs w:val="20"/>
          <w:lang w:val="ru-RU"/>
        </w:rPr>
      </w:pPr>
      <w:r w:rsidRPr="00CC5140">
        <w:rPr>
          <w:sz w:val="20"/>
          <w:szCs w:val="20"/>
        </w:rPr>
        <w:lastRenderedPageBreak/>
        <w:t>В связи с тем, что фактическая численность населения в 201</w:t>
      </w:r>
      <w:r w:rsidRPr="00CC5140">
        <w:rPr>
          <w:sz w:val="20"/>
          <w:szCs w:val="20"/>
          <w:lang w:val="ru-RU"/>
        </w:rPr>
        <w:t>6</w:t>
      </w:r>
      <w:r w:rsidRPr="00CC5140">
        <w:rPr>
          <w:sz w:val="20"/>
          <w:szCs w:val="20"/>
        </w:rPr>
        <w:t xml:space="preserve"> году составила</w:t>
      </w:r>
      <w:r w:rsidRPr="00CC5140">
        <w:rPr>
          <w:sz w:val="20"/>
          <w:szCs w:val="20"/>
          <w:lang w:val="ru-RU"/>
        </w:rPr>
        <w:t xml:space="preserve"> 743 </w:t>
      </w:r>
      <w:r w:rsidRPr="00CC5140">
        <w:rPr>
          <w:sz w:val="20"/>
          <w:szCs w:val="20"/>
        </w:rPr>
        <w:t>чел., принять расчетную численность населения по генеральному плану не представляется возможным. Прогноз изменения численности населения на период до 202</w:t>
      </w:r>
      <w:r w:rsidRPr="00CC5140">
        <w:rPr>
          <w:sz w:val="20"/>
          <w:szCs w:val="20"/>
          <w:lang w:val="ru-RU"/>
        </w:rPr>
        <w:t>9</w:t>
      </w:r>
      <w:r w:rsidRPr="00CC5140">
        <w:rPr>
          <w:sz w:val="20"/>
          <w:szCs w:val="20"/>
        </w:rPr>
        <w:t xml:space="preserve"> года</w:t>
      </w:r>
      <w:r w:rsidRPr="00CC5140">
        <w:rPr>
          <w:sz w:val="20"/>
          <w:szCs w:val="20"/>
          <w:lang w:val="ru-RU"/>
        </w:rPr>
        <w:t>,</w:t>
      </w:r>
      <w:r w:rsidRPr="00CC5140">
        <w:rPr>
          <w:sz w:val="20"/>
          <w:szCs w:val="20"/>
        </w:rPr>
        <w:t xml:space="preserve"> а также на основе сведений о распределении населения по полу и возрасту</w:t>
      </w:r>
      <w:r w:rsidRPr="00CC5140">
        <w:rPr>
          <w:sz w:val="20"/>
          <w:szCs w:val="20"/>
          <w:lang w:val="ru-RU"/>
        </w:rPr>
        <w:t xml:space="preserve"> не представляется возможным, т.к. сведений о прописке администрация поселения не имеет.</w:t>
      </w:r>
    </w:p>
    <w:p w:rsidR="00CC5140" w:rsidRPr="00CC5140" w:rsidRDefault="00CC5140" w:rsidP="00CC5140">
      <w:pPr>
        <w:pStyle w:val="afffa"/>
        <w:spacing w:before="0" w:after="0"/>
        <w:ind w:firstLine="709"/>
        <w:rPr>
          <w:sz w:val="20"/>
          <w:szCs w:val="20"/>
        </w:rPr>
      </w:pPr>
      <w:r w:rsidRPr="00CC5140">
        <w:rPr>
          <w:sz w:val="20"/>
          <w:szCs w:val="20"/>
        </w:rPr>
        <w:t xml:space="preserve">В период реализации </w:t>
      </w:r>
      <w:r w:rsidRPr="00CC5140">
        <w:rPr>
          <w:sz w:val="20"/>
          <w:szCs w:val="20"/>
          <w:lang w:val="ru-RU"/>
        </w:rPr>
        <w:t>п</w:t>
      </w:r>
      <w:r w:rsidRPr="00CC5140">
        <w:rPr>
          <w:sz w:val="20"/>
          <w:szCs w:val="20"/>
        </w:rPr>
        <w:t xml:space="preserve">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 </w:t>
      </w:r>
    </w:p>
    <w:p w:rsidR="00CC5140" w:rsidRPr="00CC5140" w:rsidRDefault="00CC5140" w:rsidP="00CC5140">
      <w:pPr>
        <w:pStyle w:val="afffa"/>
        <w:spacing w:before="0" w:after="0"/>
        <w:ind w:firstLine="709"/>
        <w:rPr>
          <w:sz w:val="20"/>
          <w:szCs w:val="20"/>
        </w:rPr>
      </w:pPr>
    </w:p>
    <w:p w:rsidR="00CC5140" w:rsidRPr="00CC5140" w:rsidRDefault="00CC5140" w:rsidP="00CC5140">
      <w:pPr>
        <w:pStyle w:val="afffa"/>
        <w:spacing w:before="0" w:after="0"/>
        <w:ind w:firstLine="709"/>
        <w:rPr>
          <w:sz w:val="20"/>
          <w:szCs w:val="20"/>
          <w:u w:val="single"/>
        </w:rPr>
      </w:pPr>
      <w:r w:rsidRPr="00CC5140">
        <w:rPr>
          <w:sz w:val="20"/>
          <w:szCs w:val="20"/>
          <w:u w:val="single"/>
          <w:lang w:val="ru-RU"/>
        </w:rPr>
        <w:t>2</w:t>
      </w:r>
      <w:r w:rsidRPr="00CC5140">
        <w:rPr>
          <w:sz w:val="20"/>
          <w:szCs w:val="20"/>
          <w:u w:val="single"/>
        </w:rPr>
        <w:t xml:space="preserve">.3.2. Объемы планируемого жилищного строительства (в том числе в соответствии с выданными разрешениями на строительство) </w:t>
      </w:r>
    </w:p>
    <w:p w:rsidR="00CC5140" w:rsidRPr="00CC5140" w:rsidRDefault="00CC5140" w:rsidP="00CC5140">
      <w:pPr>
        <w:pStyle w:val="afffa"/>
        <w:spacing w:before="0" w:after="0"/>
        <w:ind w:firstLine="709"/>
        <w:rPr>
          <w:sz w:val="20"/>
          <w:szCs w:val="20"/>
          <w:lang w:val="ru-RU"/>
        </w:rPr>
      </w:pPr>
      <w:r w:rsidRPr="00CC5140">
        <w:rPr>
          <w:sz w:val="20"/>
          <w:szCs w:val="20"/>
        </w:rPr>
        <w:t xml:space="preserve">Строительство нового жилья </w:t>
      </w:r>
      <w:r w:rsidRPr="00CC5140">
        <w:rPr>
          <w:sz w:val="20"/>
          <w:szCs w:val="20"/>
          <w:lang w:val="ru-RU"/>
        </w:rPr>
        <w:t xml:space="preserve">в больших объемах </w:t>
      </w:r>
      <w:r w:rsidRPr="00CC5140">
        <w:rPr>
          <w:sz w:val="20"/>
          <w:szCs w:val="20"/>
        </w:rPr>
        <w:t>не планируется.</w:t>
      </w:r>
      <w:r w:rsidRPr="00CC5140">
        <w:rPr>
          <w:sz w:val="20"/>
          <w:szCs w:val="20"/>
          <w:lang w:val="ru-RU"/>
        </w:rPr>
        <w:t xml:space="preserve"> Количество выданных разрешений на строительство в год составляет в среднем 1 шт.</w:t>
      </w:r>
    </w:p>
    <w:p w:rsidR="00CC5140" w:rsidRPr="00CC5140" w:rsidRDefault="00CC5140" w:rsidP="00CC5140">
      <w:pPr>
        <w:pStyle w:val="afffa"/>
        <w:spacing w:before="0" w:after="0"/>
        <w:ind w:firstLine="709"/>
        <w:rPr>
          <w:sz w:val="20"/>
          <w:szCs w:val="20"/>
        </w:rPr>
      </w:pPr>
    </w:p>
    <w:p w:rsidR="00CC5140" w:rsidRPr="00CC5140" w:rsidRDefault="00CC5140" w:rsidP="00CC5140">
      <w:pPr>
        <w:pStyle w:val="afffa"/>
        <w:spacing w:before="0" w:after="0"/>
        <w:ind w:firstLine="709"/>
        <w:rPr>
          <w:sz w:val="20"/>
          <w:szCs w:val="20"/>
          <w:u w:val="single"/>
        </w:rPr>
      </w:pPr>
      <w:bookmarkStart w:id="22" w:name="_Toc444611872"/>
      <w:r w:rsidRPr="00CC5140">
        <w:rPr>
          <w:sz w:val="20"/>
          <w:szCs w:val="20"/>
          <w:u w:val="single"/>
          <w:lang w:val="ru-RU"/>
        </w:rPr>
        <w:t>2</w:t>
      </w:r>
      <w:r w:rsidRPr="00CC5140">
        <w:rPr>
          <w:sz w:val="20"/>
          <w:szCs w:val="20"/>
          <w:u w:val="single"/>
        </w:rPr>
        <w:t xml:space="preserve">.3.3. Объемы прогнозируемого выбытия из эксплуатации объектов социальной инфраструктуры </w:t>
      </w:r>
    </w:p>
    <w:p w:rsidR="00CC5140" w:rsidRPr="00CC5140" w:rsidRDefault="00CC5140" w:rsidP="00CC5140">
      <w:pPr>
        <w:pStyle w:val="afffa"/>
        <w:spacing w:before="0" w:after="0"/>
        <w:ind w:firstLine="709"/>
        <w:rPr>
          <w:sz w:val="20"/>
          <w:szCs w:val="20"/>
        </w:rPr>
      </w:pPr>
      <w:r w:rsidRPr="00CC5140">
        <w:rPr>
          <w:sz w:val="20"/>
          <w:szCs w:val="20"/>
        </w:rPr>
        <w:t>Выбытие из эксплуатации существующих объектов социальной инфраструктуры в поселении не планируется</w:t>
      </w:r>
    </w:p>
    <w:p w:rsidR="00CC5140" w:rsidRPr="00CC5140" w:rsidRDefault="00CC5140" w:rsidP="00CC5140">
      <w:pPr>
        <w:pStyle w:val="afffa"/>
        <w:spacing w:before="0" w:after="0"/>
        <w:ind w:firstLine="709"/>
        <w:rPr>
          <w:sz w:val="20"/>
          <w:szCs w:val="20"/>
          <w:lang w:val="ru-RU"/>
        </w:rPr>
      </w:pPr>
    </w:p>
    <w:p w:rsidR="00CC5140" w:rsidRPr="00CC5140" w:rsidRDefault="00CC5140" w:rsidP="00CC5140">
      <w:pPr>
        <w:pStyle w:val="afffa"/>
        <w:spacing w:before="0" w:after="0"/>
        <w:ind w:firstLine="709"/>
        <w:rPr>
          <w:sz w:val="20"/>
          <w:szCs w:val="20"/>
          <w:u w:val="single"/>
        </w:rPr>
      </w:pPr>
      <w:r w:rsidRPr="00CC5140">
        <w:rPr>
          <w:sz w:val="20"/>
          <w:szCs w:val="20"/>
          <w:u w:val="single"/>
          <w:lang w:val="ru-RU"/>
        </w:rPr>
        <w:t>2</w:t>
      </w:r>
      <w:r w:rsidRPr="00CC5140">
        <w:rPr>
          <w:sz w:val="20"/>
          <w:szCs w:val="20"/>
          <w:u w:val="single"/>
        </w:rPr>
        <w:t xml:space="preserve">.3.4. Прогнозируемый спрос на услуги социальной инфраструктуры исходя из прогноза численности населения, объемов планируемого жилищного фонда и прогнозируемого выбытия из эксплуатации объектов социальной инфраструктуры </w:t>
      </w:r>
    </w:p>
    <w:p w:rsidR="00CC5140" w:rsidRPr="00CC5140" w:rsidRDefault="00CC5140" w:rsidP="00CC5140">
      <w:pPr>
        <w:pStyle w:val="afffa"/>
        <w:spacing w:before="0" w:after="0"/>
        <w:ind w:firstLine="709"/>
        <w:rPr>
          <w:sz w:val="20"/>
          <w:szCs w:val="20"/>
        </w:rPr>
      </w:pPr>
      <w:r w:rsidRPr="00CC5140">
        <w:rPr>
          <w:sz w:val="20"/>
          <w:szCs w:val="20"/>
        </w:rPr>
        <w:t>Прогнозируемый спрос на услуги социальной инфраструктуры обусловлен в большей степени существующим уровнем обеспеченности населения объектами социальной инфраструктуры</w:t>
      </w:r>
      <w:r w:rsidRPr="00CC5140">
        <w:rPr>
          <w:sz w:val="20"/>
          <w:szCs w:val="20"/>
          <w:lang w:val="ru-RU"/>
        </w:rPr>
        <w:t>. Д</w:t>
      </w:r>
      <w:r w:rsidRPr="00CC5140">
        <w:rPr>
          <w:sz w:val="20"/>
          <w:szCs w:val="20"/>
        </w:rPr>
        <w:t xml:space="preserve">анные о существующих объектах социальной инфраструктуры свидетельствуют о недостаточном уровне обеспеченности объектами (раздел </w:t>
      </w:r>
      <w:r w:rsidRPr="00CC5140">
        <w:rPr>
          <w:sz w:val="20"/>
          <w:szCs w:val="20"/>
          <w:lang w:val="ru-RU"/>
        </w:rPr>
        <w:t>2</w:t>
      </w:r>
      <w:r w:rsidRPr="00CC5140">
        <w:rPr>
          <w:sz w:val="20"/>
          <w:szCs w:val="20"/>
        </w:rPr>
        <w:t xml:space="preserve">.2 Программы) в области культуры, физической культуры и массового спорта. </w:t>
      </w:r>
    </w:p>
    <w:p w:rsidR="00CC5140" w:rsidRPr="00CC5140" w:rsidRDefault="00CC5140" w:rsidP="00CC5140">
      <w:pPr>
        <w:pStyle w:val="afffa"/>
        <w:spacing w:before="0" w:after="0"/>
        <w:ind w:firstLine="709"/>
        <w:rPr>
          <w:sz w:val="20"/>
          <w:szCs w:val="20"/>
        </w:rPr>
      </w:pPr>
      <w:r w:rsidRPr="00CC5140">
        <w:rPr>
          <w:sz w:val="20"/>
          <w:szCs w:val="20"/>
        </w:rPr>
        <w:t xml:space="preserve">Исходя из того, что </w:t>
      </w:r>
      <w:r w:rsidRPr="00CC5140">
        <w:rPr>
          <w:sz w:val="20"/>
          <w:szCs w:val="20"/>
          <w:lang w:val="ru-RU"/>
        </w:rPr>
        <w:t xml:space="preserve">увеличение </w:t>
      </w:r>
      <w:r w:rsidRPr="00CC5140">
        <w:rPr>
          <w:sz w:val="20"/>
          <w:szCs w:val="20"/>
        </w:rPr>
        <w:t>объем</w:t>
      </w:r>
      <w:r w:rsidRPr="00CC5140">
        <w:rPr>
          <w:sz w:val="20"/>
          <w:szCs w:val="20"/>
          <w:lang w:val="ru-RU"/>
        </w:rPr>
        <w:t xml:space="preserve">ов </w:t>
      </w:r>
      <w:r w:rsidRPr="00CC5140">
        <w:rPr>
          <w:sz w:val="20"/>
          <w:szCs w:val="20"/>
        </w:rPr>
        <w:t xml:space="preserve">планируемого жилищного фонда </w:t>
      </w:r>
      <w:r w:rsidRPr="00CC5140">
        <w:rPr>
          <w:sz w:val="20"/>
          <w:szCs w:val="20"/>
          <w:lang w:val="ru-RU"/>
        </w:rPr>
        <w:t>не связаны с</w:t>
      </w:r>
      <w:r w:rsidRPr="00CC5140">
        <w:rPr>
          <w:sz w:val="20"/>
          <w:szCs w:val="20"/>
        </w:rPr>
        <w:t xml:space="preserve"> расширением территории, с ростом численности населения за счет миграционных притоков, первостепенной задачей </w:t>
      </w:r>
      <w:r w:rsidRPr="00CC5140">
        <w:rPr>
          <w:sz w:val="20"/>
          <w:szCs w:val="20"/>
          <w:lang w:val="ru-RU"/>
        </w:rPr>
        <w:t>п</w:t>
      </w:r>
      <w:r w:rsidRPr="00CC5140">
        <w:rPr>
          <w:sz w:val="20"/>
          <w:szCs w:val="20"/>
        </w:rPr>
        <w:t xml:space="preserve">рограммы является достижение расчетного уровня обеспеченности населения услугами в вышеуказанных областях в соответствии с нормативами градостроительного проектирования </w:t>
      </w:r>
      <w:r w:rsidRPr="00CC5140">
        <w:rPr>
          <w:sz w:val="20"/>
          <w:szCs w:val="20"/>
          <w:lang w:val="ru-RU"/>
        </w:rPr>
        <w:t>поселения</w:t>
      </w:r>
      <w:r w:rsidRPr="00CC5140">
        <w:rPr>
          <w:sz w:val="20"/>
          <w:szCs w:val="20"/>
        </w:rPr>
        <w:t xml:space="preserve">. </w:t>
      </w:r>
    </w:p>
    <w:p w:rsidR="00CC5140" w:rsidRPr="00CC5140" w:rsidRDefault="00CC5140" w:rsidP="00CC5140">
      <w:pPr>
        <w:pStyle w:val="afffa"/>
        <w:spacing w:before="0" w:after="0"/>
        <w:ind w:firstLine="709"/>
        <w:jc w:val="center"/>
        <w:rPr>
          <w:b/>
          <w:sz w:val="20"/>
          <w:szCs w:val="20"/>
          <w:lang w:val="ru-RU"/>
        </w:rPr>
      </w:pPr>
      <w:r w:rsidRPr="00CC5140">
        <w:rPr>
          <w:b/>
          <w:sz w:val="20"/>
          <w:szCs w:val="20"/>
          <w:lang w:val="ru-RU"/>
        </w:rPr>
        <w:t>2</w:t>
      </w:r>
      <w:r w:rsidRPr="00CC5140">
        <w:rPr>
          <w:b/>
          <w:sz w:val="20"/>
          <w:szCs w:val="20"/>
        </w:rPr>
        <w:t xml:space="preserve">.4.Оценка нормативно-правовой базы, необходимой для функционирования и развития социальной инфраструктуры </w:t>
      </w:r>
    </w:p>
    <w:p w:rsidR="00CC5140" w:rsidRPr="00CC5140" w:rsidRDefault="00CC5140" w:rsidP="00CC5140">
      <w:pPr>
        <w:pStyle w:val="afffa"/>
        <w:spacing w:before="0" w:after="0"/>
        <w:ind w:firstLine="709"/>
        <w:rPr>
          <w:sz w:val="20"/>
          <w:szCs w:val="20"/>
        </w:rPr>
      </w:pPr>
      <w:r w:rsidRPr="00CC5140">
        <w:rPr>
          <w:sz w:val="20"/>
          <w:szCs w:val="20"/>
        </w:rPr>
        <w:t>Требования к развитию социальной инфраструктуры установлены Постановлением Правительства Российской Федерации от 01.10.</w:t>
      </w:r>
      <w:r w:rsidRPr="00CC5140">
        <w:rPr>
          <w:sz w:val="20"/>
          <w:szCs w:val="20"/>
          <w:lang w:val="ru-RU"/>
        </w:rPr>
        <w:t>2015</w:t>
      </w:r>
      <w:r w:rsidRPr="00CC5140">
        <w:rPr>
          <w:sz w:val="20"/>
          <w:szCs w:val="20"/>
        </w:rPr>
        <w:t xml:space="preserve"> №1050</w:t>
      </w:r>
      <w:r w:rsidRPr="00CC5140">
        <w:rPr>
          <w:sz w:val="20"/>
          <w:szCs w:val="20"/>
          <w:lang w:val="ru-RU"/>
        </w:rPr>
        <w:t xml:space="preserve"> </w:t>
      </w:r>
      <w:r w:rsidRPr="00CC5140">
        <w:rPr>
          <w:sz w:val="20"/>
          <w:szCs w:val="20"/>
        </w:rPr>
        <w:t xml:space="preserve">«Об утверждении требований к </w:t>
      </w:r>
      <w:r w:rsidRPr="00CC5140">
        <w:rPr>
          <w:sz w:val="20"/>
          <w:szCs w:val="20"/>
          <w:lang w:val="ru-RU"/>
        </w:rPr>
        <w:t>п</w:t>
      </w:r>
      <w:r w:rsidRPr="00CC5140">
        <w:rPr>
          <w:sz w:val="20"/>
          <w:szCs w:val="20"/>
        </w:rPr>
        <w:t xml:space="preserve">рограммам комплексного развития социальной инфраструктуры поселений, городских округов» (далее – Требования №1050). </w:t>
      </w:r>
    </w:p>
    <w:p w:rsidR="00CC5140" w:rsidRPr="00CC5140" w:rsidRDefault="00CC5140" w:rsidP="00CC5140">
      <w:pPr>
        <w:pStyle w:val="afffa"/>
        <w:spacing w:before="0" w:after="0"/>
        <w:ind w:firstLine="709"/>
        <w:rPr>
          <w:sz w:val="20"/>
          <w:szCs w:val="20"/>
        </w:rPr>
      </w:pPr>
      <w:r w:rsidRPr="00CC5140">
        <w:rPr>
          <w:sz w:val="20"/>
          <w:szCs w:val="20"/>
        </w:rPr>
        <w:t xml:space="preserve">В соответствии с Требованиями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 </w:t>
      </w:r>
    </w:p>
    <w:p w:rsidR="00CC5140" w:rsidRPr="00CC5140" w:rsidRDefault="00CC5140" w:rsidP="00CC5140">
      <w:pPr>
        <w:pStyle w:val="afffa"/>
        <w:spacing w:before="0" w:after="0"/>
        <w:ind w:firstLine="709"/>
        <w:rPr>
          <w:sz w:val="20"/>
          <w:szCs w:val="20"/>
        </w:rPr>
      </w:pPr>
      <w:r w:rsidRPr="00CC5140">
        <w:rPr>
          <w:sz w:val="20"/>
          <w:szCs w:val="20"/>
        </w:rPr>
        <w:t>Программа комплексного развития социальной инфраструктуры разрабатывалась на основе Генеральн</w:t>
      </w:r>
      <w:r w:rsidRPr="00CC5140">
        <w:rPr>
          <w:sz w:val="20"/>
          <w:szCs w:val="20"/>
          <w:lang w:val="ru-RU"/>
        </w:rPr>
        <w:t>ого</w:t>
      </w:r>
      <w:r w:rsidRPr="00CC5140">
        <w:rPr>
          <w:sz w:val="20"/>
          <w:szCs w:val="20"/>
        </w:rPr>
        <w:t xml:space="preserve"> план</w:t>
      </w:r>
      <w:r w:rsidRPr="00CC5140">
        <w:rPr>
          <w:sz w:val="20"/>
          <w:szCs w:val="20"/>
          <w:lang w:val="ru-RU"/>
        </w:rPr>
        <w:t>а Голубовского сельского поселения</w:t>
      </w:r>
      <w:r w:rsidRPr="00CC5140">
        <w:rPr>
          <w:sz w:val="20"/>
          <w:szCs w:val="20"/>
        </w:rPr>
        <w:t xml:space="preserve">, </w:t>
      </w:r>
      <w:r w:rsidRPr="00CC5140">
        <w:rPr>
          <w:sz w:val="20"/>
          <w:szCs w:val="20"/>
          <w:lang w:val="ru-RU"/>
        </w:rPr>
        <w:t>а т</w:t>
      </w:r>
      <w:r w:rsidRPr="00CC5140">
        <w:rPr>
          <w:sz w:val="20"/>
          <w:szCs w:val="20"/>
        </w:rPr>
        <w:t xml:space="preserve">акже при разработке </w:t>
      </w:r>
      <w:r w:rsidRPr="00CC5140">
        <w:rPr>
          <w:sz w:val="20"/>
          <w:szCs w:val="20"/>
          <w:lang w:val="ru-RU"/>
        </w:rPr>
        <w:t>п</w:t>
      </w:r>
      <w:r w:rsidRPr="00CC5140">
        <w:rPr>
          <w:sz w:val="20"/>
          <w:szCs w:val="20"/>
        </w:rPr>
        <w:t>рограммы</w:t>
      </w:r>
      <w:r w:rsidRPr="00CC5140">
        <w:rPr>
          <w:sz w:val="20"/>
          <w:szCs w:val="20"/>
          <w:lang w:val="ru-RU"/>
        </w:rPr>
        <w:t>,</w:t>
      </w:r>
      <w:r w:rsidRPr="00CC5140">
        <w:rPr>
          <w:sz w:val="20"/>
          <w:szCs w:val="20"/>
        </w:rPr>
        <w:t xml:space="preserve"> учтены </w:t>
      </w:r>
      <w:r w:rsidRPr="00CC5140">
        <w:rPr>
          <w:sz w:val="20"/>
          <w:szCs w:val="20"/>
          <w:lang w:val="ru-RU"/>
        </w:rPr>
        <w:t>м</w:t>
      </w:r>
      <w:r w:rsidRPr="00CC5140">
        <w:rPr>
          <w:sz w:val="20"/>
          <w:szCs w:val="20"/>
        </w:rPr>
        <w:t xml:space="preserve">естные нормативы градостроительного проектирования. </w:t>
      </w:r>
    </w:p>
    <w:p w:rsidR="00CC5140" w:rsidRPr="00CC5140" w:rsidRDefault="00CC5140" w:rsidP="00CC5140">
      <w:pPr>
        <w:pStyle w:val="afffa"/>
        <w:spacing w:before="0" w:after="0"/>
        <w:ind w:firstLine="709"/>
        <w:rPr>
          <w:sz w:val="20"/>
          <w:szCs w:val="20"/>
        </w:rPr>
      </w:pPr>
      <w:r w:rsidRPr="00CC5140">
        <w:rPr>
          <w:sz w:val="20"/>
          <w:szCs w:val="20"/>
        </w:rPr>
        <w:t xml:space="preserve">Федеральным Законом №172-ФЗ от 28.06.2014 г. «О стратегическом планировании в Российской Федерации» (далее – Федеральный Закон 172 ФЗ) регламентированы правовые основы стратегического планирования муниципальных образований. </w:t>
      </w:r>
    </w:p>
    <w:p w:rsidR="00CC5140" w:rsidRPr="00CC5140" w:rsidRDefault="00CC5140" w:rsidP="00CC5140">
      <w:pPr>
        <w:pStyle w:val="afffa"/>
        <w:spacing w:before="0" w:after="0"/>
        <w:ind w:firstLine="709"/>
        <w:rPr>
          <w:sz w:val="20"/>
          <w:szCs w:val="20"/>
        </w:rPr>
      </w:pPr>
      <w:r w:rsidRPr="00CC5140">
        <w:rPr>
          <w:sz w:val="20"/>
          <w:szCs w:val="20"/>
        </w:rPr>
        <w:t xml:space="preserve">К документам стратегического планирования, разрабатываемым на уровне </w:t>
      </w:r>
      <w:r w:rsidRPr="00CC5140">
        <w:rPr>
          <w:sz w:val="20"/>
          <w:szCs w:val="20"/>
          <w:lang w:val="ru-RU"/>
        </w:rPr>
        <w:t>сельского поселения</w:t>
      </w:r>
      <w:r w:rsidRPr="00CC5140">
        <w:rPr>
          <w:sz w:val="20"/>
          <w:szCs w:val="20"/>
        </w:rPr>
        <w:t xml:space="preserve">, относятся: </w:t>
      </w:r>
    </w:p>
    <w:p w:rsidR="00CC5140" w:rsidRPr="00CC5140" w:rsidRDefault="00CC5140" w:rsidP="00CC5140">
      <w:pPr>
        <w:pStyle w:val="afffa"/>
        <w:spacing w:before="0" w:after="0"/>
        <w:ind w:firstLine="709"/>
        <w:rPr>
          <w:sz w:val="20"/>
          <w:szCs w:val="20"/>
        </w:rPr>
      </w:pPr>
      <w:r w:rsidRPr="00CC5140">
        <w:rPr>
          <w:sz w:val="20"/>
          <w:szCs w:val="20"/>
        </w:rPr>
        <w:t xml:space="preserve">1) стратегия социально-экономического развития; </w:t>
      </w:r>
    </w:p>
    <w:p w:rsidR="00CC5140" w:rsidRPr="00CC5140" w:rsidRDefault="00CC5140" w:rsidP="00CC5140">
      <w:pPr>
        <w:pStyle w:val="afffa"/>
        <w:spacing w:before="0" w:after="0"/>
        <w:ind w:firstLine="709"/>
        <w:rPr>
          <w:sz w:val="20"/>
          <w:szCs w:val="20"/>
        </w:rPr>
      </w:pPr>
      <w:r w:rsidRPr="00CC5140">
        <w:rPr>
          <w:sz w:val="20"/>
          <w:szCs w:val="20"/>
        </w:rPr>
        <w:t xml:space="preserve">2) план мероприятий по реализации стратегии социально-экономического развития; </w:t>
      </w:r>
    </w:p>
    <w:p w:rsidR="00CC5140" w:rsidRPr="00CC5140" w:rsidRDefault="00CC5140" w:rsidP="00CC5140">
      <w:pPr>
        <w:pStyle w:val="afffa"/>
        <w:spacing w:before="0" w:after="0"/>
        <w:ind w:firstLine="709"/>
        <w:rPr>
          <w:sz w:val="20"/>
          <w:szCs w:val="20"/>
        </w:rPr>
      </w:pPr>
      <w:r w:rsidRPr="00CC5140">
        <w:rPr>
          <w:sz w:val="20"/>
          <w:szCs w:val="20"/>
        </w:rPr>
        <w:t xml:space="preserve">3) прогноз социально-экономического развития на среднесрочный или долгосрочный период; </w:t>
      </w:r>
    </w:p>
    <w:p w:rsidR="00CC5140" w:rsidRPr="00CC5140" w:rsidRDefault="00CC5140" w:rsidP="00CC5140">
      <w:pPr>
        <w:pStyle w:val="afffa"/>
        <w:spacing w:before="0" w:after="0"/>
        <w:ind w:firstLine="709"/>
        <w:rPr>
          <w:sz w:val="20"/>
          <w:szCs w:val="20"/>
        </w:rPr>
      </w:pPr>
      <w:r w:rsidRPr="00CC5140">
        <w:rPr>
          <w:sz w:val="20"/>
          <w:szCs w:val="20"/>
        </w:rPr>
        <w:t xml:space="preserve">4) бюджетный прогноз на долгосрочный период; </w:t>
      </w:r>
    </w:p>
    <w:p w:rsidR="00CC5140" w:rsidRPr="00CC5140" w:rsidRDefault="00CC5140" w:rsidP="00CC5140">
      <w:pPr>
        <w:pStyle w:val="afffa"/>
        <w:spacing w:before="0" w:after="0"/>
        <w:ind w:firstLine="709"/>
        <w:rPr>
          <w:sz w:val="20"/>
          <w:szCs w:val="20"/>
        </w:rPr>
      </w:pPr>
      <w:r w:rsidRPr="00CC5140">
        <w:rPr>
          <w:sz w:val="20"/>
          <w:szCs w:val="20"/>
        </w:rPr>
        <w:t xml:space="preserve">5) муниципальная программа. </w:t>
      </w:r>
    </w:p>
    <w:p w:rsidR="00CC5140" w:rsidRPr="00CC5140" w:rsidRDefault="00CC5140" w:rsidP="00CC5140">
      <w:pPr>
        <w:pStyle w:val="afffa"/>
        <w:spacing w:before="0" w:after="0"/>
        <w:ind w:firstLine="709"/>
        <w:rPr>
          <w:sz w:val="20"/>
          <w:szCs w:val="20"/>
          <w:lang w:val="ru-RU"/>
        </w:rPr>
      </w:pPr>
      <w:r w:rsidRPr="00CC5140">
        <w:rPr>
          <w:sz w:val="20"/>
          <w:szCs w:val="20"/>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w:t>
      </w:r>
      <w:r w:rsidRPr="00CC5140">
        <w:rPr>
          <w:sz w:val="20"/>
          <w:szCs w:val="20"/>
          <w:lang w:val="ru-RU"/>
        </w:rPr>
        <w:t>сельского поселения</w:t>
      </w:r>
      <w:r w:rsidRPr="00CC5140">
        <w:rPr>
          <w:sz w:val="20"/>
          <w:szCs w:val="20"/>
        </w:rPr>
        <w:t xml:space="preserve">. </w:t>
      </w:r>
    </w:p>
    <w:p w:rsidR="00CC5140" w:rsidRPr="00CC5140" w:rsidRDefault="00CC5140" w:rsidP="00CC5140">
      <w:pPr>
        <w:pStyle w:val="afffa"/>
        <w:spacing w:before="0" w:after="0"/>
        <w:ind w:firstLine="709"/>
        <w:rPr>
          <w:sz w:val="20"/>
          <w:szCs w:val="20"/>
          <w:lang w:val="ru-RU"/>
        </w:rPr>
      </w:pPr>
    </w:p>
    <w:p w:rsidR="00CC5140" w:rsidRPr="00CC5140" w:rsidRDefault="00CC5140" w:rsidP="00CC5140">
      <w:pPr>
        <w:pStyle w:val="afffa"/>
        <w:spacing w:before="0" w:after="0"/>
        <w:ind w:firstLine="709"/>
        <w:jc w:val="center"/>
        <w:rPr>
          <w:b/>
          <w:sz w:val="20"/>
          <w:szCs w:val="20"/>
          <w:lang w:val="ru-RU"/>
        </w:rPr>
      </w:pPr>
      <w:bookmarkStart w:id="23" w:name="_Toc444611879"/>
      <w:bookmarkEnd w:id="22"/>
      <w:r w:rsidRPr="00CC5140">
        <w:rPr>
          <w:b/>
          <w:sz w:val="20"/>
          <w:szCs w:val="20"/>
        </w:rPr>
        <w:t xml:space="preserve">3. </w:t>
      </w:r>
      <w:r w:rsidRPr="00CC5140">
        <w:rPr>
          <w:b/>
          <w:sz w:val="20"/>
          <w:szCs w:val="20"/>
          <w:lang w:val="ru-RU"/>
        </w:rPr>
        <w:t>Перечень мероприятий (инвестиционных проектов) по проектированию, строительству и реконструкции объектов социальной инфраструктуры сельского поселения</w:t>
      </w:r>
    </w:p>
    <w:p w:rsidR="00CC5140" w:rsidRPr="00CC5140" w:rsidRDefault="00CC5140" w:rsidP="00CC5140">
      <w:pPr>
        <w:pStyle w:val="afffa"/>
        <w:spacing w:before="0" w:after="0"/>
        <w:ind w:firstLine="709"/>
        <w:rPr>
          <w:sz w:val="20"/>
          <w:szCs w:val="20"/>
        </w:rPr>
      </w:pPr>
      <w:r w:rsidRPr="00CC5140">
        <w:rPr>
          <w:sz w:val="20"/>
          <w:szCs w:val="20"/>
        </w:rPr>
        <w:t xml:space="preserve">Исходя из существующего уровня обеспеченности населения услугами социальной инфраструктуры ( раздел </w:t>
      </w:r>
      <w:r w:rsidRPr="00CC5140">
        <w:rPr>
          <w:sz w:val="20"/>
          <w:szCs w:val="20"/>
          <w:lang w:val="ru-RU"/>
        </w:rPr>
        <w:t>2</w:t>
      </w:r>
      <w:r w:rsidRPr="00CC5140">
        <w:rPr>
          <w:sz w:val="20"/>
          <w:szCs w:val="20"/>
        </w:rPr>
        <w:t xml:space="preserve">.2 </w:t>
      </w:r>
      <w:r w:rsidRPr="00CC5140">
        <w:rPr>
          <w:sz w:val="20"/>
          <w:szCs w:val="20"/>
          <w:lang w:val="ru-RU"/>
        </w:rPr>
        <w:t>п</w:t>
      </w:r>
      <w:r w:rsidRPr="00CC5140">
        <w:rPr>
          <w:sz w:val="20"/>
          <w:szCs w:val="20"/>
        </w:rPr>
        <w:t xml:space="preserve">рограммы), а также потребности населения в таких услугах на перспективу (раздел </w:t>
      </w:r>
      <w:r w:rsidRPr="00CC5140">
        <w:rPr>
          <w:sz w:val="20"/>
          <w:szCs w:val="20"/>
          <w:lang w:val="ru-RU"/>
        </w:rPr>
        <w:t>2</w:t>
      </w:r>
      <w:r w:rsidRPr="00CC5140">
        <w:rPr>
          <w:sz w:val="20"/>
          <w:szCs w:val="20"/>
        </w:rPr>
        <w:t xml:space="preserve">.3 </w:t>
      </w:r>
      <w:r w:rsidRPr="00CC5140">
        <w:rPr>
          <w:sz w:val="20"/>
          <w:szCs w:val="20"/>
          <w:lang w:val="ru-RU"/>
        </w:rPr>
        <w:t>п</w:t>
      </w:r>
      <w:r w:rsidRPr="00CC5140">
        <w:rPr>
          <w:sz w:val="20"/>
          <w:szCs w:val="20"/>
        </w:rPr>
        <w:t xml:space="preserve">рограммы) сформирован перечень мероприятий (инвестиционных проектов) по проектированию, строительству, реконструкции объектов социальной инфраструктуры. </w:t>
      </w:r>
    </w:p>
    <w:p w:rsidR="00CC5140" w:rsidRPr="00CC5140" w:rsidRDefault="00CC5140" w:rsidP="00CC5140">
      <w:pPr>
        <w:pStyle w:val="afffa"/>
        <w:spacing w:before="0" w:after="0"/>
        <w:ind w:firstLine="709"/>
        <w:rPr>
          <w:sz w:val="20"/>
          <w:szCs w:val="20"/>
          <w:lang w:eastAsia="en-US"/>
        </w:rPr>
      </w:pPr>
      <w:r w:rsidRPr="00CC5140">
        <w:rPr>
          <w:sz w:val="20"/>
          <w:szCs w:val="20"/>
        </w:rPr>
        <w:t xml:space="preserve">Детальный перечень мероприятий (инвестиционных проектов) по проектированию, строительству, реконструкции объектов социальной инфраструктуры представлен в таблице </w:t>
      </w:r>
      <w:r w:rsidRPr="00CC5140">
        <w:rPr>
          <w:sz w:val="20"/>
          <w:szCs w:val="20"/>
          <w:lang w:val="ru-RU"/>
        </w:rPr>
        <w:t>3</w:t>
      </w:r>
      <w:r w:rsidRPr="00CC5140">
        <w:rPr>
          <w:sz w:val="20"/>
          <w:szCs w:val="20"/>
        </w:rPr>
        <w:t xml:space="preserve">. </w:t>
      </w:r>
      <w:bookmarkEnd w:id="23"/>
    </w:p>
    <w:p w:rsidR="00CC5140" w:rsidRPr="00CC5140" w:rsidRDefault="00CC5140" w:rsidP="00CC5140">
      <w:pPr>
        <w:spacing w:after="0" w:line="240" w:lineRule="auto"/>
        <w:ind w:firstLine="709"/>
        <w:jc w:val="right"/>
        <w:rPr>
          <w:rFonts w:ascii="Times New Roman" w:hAnsi="Times New Roman" w:cs="Times New Roman"/>
          <w:sz w:val="20"/>
          <w:szCs w:val="20"/>
        </w:rPr>
      </w:pPr>
      <w:r w:rsidRPr="00CC5140">
        <w:rPr>
          <w:rFonts w:ascii="Times New Roman" w:hAnsi="Times New Roman" w:cs="Times New Roman"/>
          <w:sz w:val="20"/>
          <w:szCs w:val="20"/>
        </w:rPr>
        <w:lastRenderedPageBreak/>
        <w:t>Таблица 3.</w:t>
      </w:r>
    </w:p>
    <w:p w:rsidR="00CC5140" w:rsidRPr="00CC5140" w:rsidRDefault="00CC5140" w:rsidP="00CC5140">
      <w:pPr>
        <w:spacing w:after="0" w:line="240" w:lineRule="auto"/>
        <w:ind w:firstLine="709"/>
        <w:jc w:val="both"/>
        <w:rPr>
          <w:rFonts w:ascii="Times New Roman" w:hAnsi="Times New Roman" w:cs="Times New Roman"/>
          <w:sz w:val="20"/>
          <w:szCs w:val="20"/>
          <w:lang/>
        </w:rPr>
      </w:pPr>
      <w:r w:rsidRPr="00CC5140">
        <w:rPr>
          <w:rFonts w:ascii="Times New Roman" w:hAnsi="Times New Roman" w:cs="Times New Roman"/>
          <w:sz w:val="20"/>
          <w:szCs w:val="20"/>
          <w:lang/>
        </w:rPr>
        <w:t>Перечень мероприятий (инвестиционных проектов) по проектированию, строительству, реконструкции объектов социальной инфраструктуры Голубовского сельского поселения</w:t>
      </w:r>
    </w:p>
    <w:tbl>
      <w:tblPr>
        <w:tblW w:w="6977" w:type="dxa"/>
        <w:jc w:val="center"/>
        <w:tblInd w:w="93" w:type="dxa"/>
        <w:tblLook w:val="04A0"/>
      </w:tblPr>
      <w:tblGrid>
        <w:gridCol w:w="540"/>
        <w:gridCol w:w="2592"/>
        <w:gridCol w:w="869"/>
        <w:gridCol w:w="1047"/>
        <w:gridCol w:w="958"/>
        <w:gridCol w:w="958"/>
        <w:gridCol w:w="13"/>
      </w:tblGrid>
      <w:tr w:rsidR="00CC5140" w:rsidRPr="00CC5140" w:rsidTr="003C2EB2">
        <w:trPr>
          <w:trHeight w:val="30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п/п</w:t>
            </w:r>
          </w:p>
        </w:tc>
        <w:tc>
          <w:tcPr>
            <w:tcW w:w="2592" w:type="dxa"/>
            <w:tcBorders>
              <w:top w:val="single" w:sz="4" w:space="0" w:color="auto"/>
              <w:left w:val="nil"/>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Наименование </w:t>
            </w:r>
          </w:p>
        </w:tc>
        <w:tc>
          <w:tcPr>
            <w:tcW w:w="3845" w:type="dxa"/>
            <w:gridSpan w:val="5"/>
            <w:tcBorders>
              <w:top w:val="single" w:sz="4" w:space="0" w:color="auto"/>
              <w:left w:val="nil"/>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Потребность в финансировании, рублей</w:t>
            </w:r>
          </w:p>
        </w:tc>
      </w:tr>
      <w:tr w:rsidR="00CC5140" w:rsidRPr="00CC5140" w:rsidTr="003C2EB2">
        <w:trPr>
          <w:gridAfter w:val="1"/>
          <w:wAfter w:w="13" w:type="dxa"/>
          <w:trHeight w:val="525"/>
          <w:jc w:val="center"/>
        </w:trPr>
        <w:tc>
          <w:tcPr>
            <w:tcW w:w="540" w:type="dxa"/>
            <w:vMerge/>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592" w:type="dxa"/>
            <w:tcBorders>
              <w:top w:val="nil"/>
              <w:left w:val="nil"/>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w:t>
            </w:r>
          </w:p>
        </w:tc>
        <w:tc>
          <w:tcPr>
            <w:tcW w:w="869"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итого</w:t>
            </w:r>
          </w:p>
        </w:tc>
        <w:tc>
          <w:tcPr>
            <w:tcW w:w="1047"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2020</w:t>
            </w:r>
          </w:p>
        </w:tc>
        <w:tc>
          <w:tcPr>
            <w:tcW w:w="958"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2021</w:t>
            </w:r>
          </w:p>
        </w:tc>
        <w:tc>
          <w:tcPr>
            <w:tcW w:w="958"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2022-2029</w:t>
            </w:r>
          </w:p>
        </w:tc>
      </w:tr>
      <w:tr w:rsidR="00CC5140" w:rsidRPr="00CC5140" w:rsidTr="003C2EB2">
        <w:trPr>
          <w:trHeight w:val="540"/>
          <w:jc w:val="center"/>
        </w:trPr>
        <w:tc>
          <w:tcPr>
            <w:tcW w:w="6977" w:type="dxa"/>
            <w:gridSpan w:val="7"/>
            <w:tcBorders>
              <w:top w:val="single" w:sz="4" w:space="0" w:color="auto"/>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Мероприятия (инвестиционные проекты) по реконструкции существующих объектов социальной инфраструктуры</w:t>
            </w:r>
          </w:p>
        </w:tc>
      </w:tr>
      <w:tr w:rsidR="00CC5140" w:rsidRPr="00CC5140" w:rsidTr="003C2EB2">
        <w:trPr>
          <w:gridAfter w:val="1"/>
          <w:wAfter w:w="13" w:type="dxa"/>
          <w:trHeight w:val="570"/>
          <w:jc w:val="center"/>
        </w:trPr>
        <w:tc>
          <w:tcPr>
            <w:tcW w:w="540" w:type="dxa"/>
            <w:tcBorders>
              <w:top w:val="nil"/>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2592" w:type="dxa"/>
            <w:tcBorders>
              <w:top w:val="nil"/>
              <w:left w:val="nil"/>
              <w:bottom w:val="single" w:sz="4" w:space="0" w:color="auto"/>
              <w:right w:val="single" w:sz="4" w:space="0" w:color="auto"/>
            </w:tcBorders>
            <w:shd w:val="clear" w:color="auto" w:fill="auto"/>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Капитальный ремонт Дома культуры</w:t>
            </w:r>
          </w:p>
        </w:tc>
        <w:tc>
          <w:tcPr>
            <w:tcW w:w="869"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1047"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100000</w:t>
            </w:r>
          </w:p>
        </w:tc>
        <w:tc>
          <w:tcPr>
            <w:tcW w:w="958" w:type="dxa"/>
            <w:tcBorders>
              <w:top w:val="nil"/>
              <w:left w:val="nil"/>
              <w:bottom w:val="single" w:sz="4" w:space="0" w:color="auto"/>
              <w:right w:val="single" w:sz="4" w:space="0" w:color="auto"/>
            </w:tcBorders>
            <w:shd w:val="clear" w:color="auto" w:fill="auto"/>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400000</w:t>
            </w:r>
          </w:p>
        </w:tc>
      </w:tr>
    </w:tbl>
    <w:p w:rsidR="00CC5140" w:rsidRPr="00CC5140" w:rsidRDefault="00CC5140" w:rsidP="00CC5140">
      <w:pPr>
        <w:spacing w:after="0" w:line="240" w:lineRule="auto"/>
        <w:ind w:firstLine="709"/>
        <w:jc w:val="center"/>
        <w:rPr>
          <w:rFonts w:ascii="Times New Roman" w:hAnsi="Times New Roman" w:cs="Times New Roman"/>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u w:val="single"/>
        </w:rPr>
      </w:pPr>
      <w:r w:rsidRPr="00CC5140">
        <w:rPr>
          <w:rFonts w:ascii="Times New Roman" w:hAnsi="Times New Roman" w:cs="Times New Roman"/>
          <w:b/>
          <w:sz w:val="20"/>
          <w:szCs w:val="20"/>
        </w:rPr>
        <w:t>4</w:t>
      </w:r>
      <w:r w:rsidRPr="00CC5140">
        <w:rPr>
          <w:rFonts w:ascii="Times New Roman" w:hAnsi="Times New Roman" w:cs="Times New Roman"/>
          <w:b/>
          <w:sz w:val="20"/>
          <w:szCs w:val="20"/>
          <w:u w:val="single"/>
        </w:rPr>
        <w:t xml:space="preserve">. </w:t>
      </w:r>
      <w:bookmarkStart w:id="24" w:name="_Toc444611880"/>
      <w:r w:rsidRPr="00CC5140">
        <w:rPr>
          <w:rFonts w:ascii="Times New Roman" w:hAnsi="Times New Roman" w:cs="Times New Roman"/>
          <w:b/>
          <w:sz w:val="20"/>
          <w:szCs w:val="20"/>
          <w:u w:val="single"/>
        </w:rPr>
        <w:t>Оценка объемов и источников финансирования мероприятий (инвестиционных проектов) по проектированию, строительству, реконстру</w:t>
      </w:r>
      <w:r w:rsidRPr="00CC5140">
        <w:rPr>
          <w:rFonts w:ascii="Times New Roman" w:hAnsi="Times New Roman" w:cs="Times New Roman"/>
          <w:b/>
          <w:sz w:val="20"/>
          <w:szCs w:val="20"/>
          <w:u w:val="single"/>
        </w:rPr>
        <w:t>к</w:t>
      </w:r>
      <w:r w:rsidRPr="00CC5140">
        <w:rPr>
          <w:rFonts w:ascii="Times New Roman" w:hAnsi="Times New Roman" w:cs="Times New Roman"/>
          <w:b/>
          <w:sz w:val="20"/>
          <w:szCs w:val="20"/>
          <w:u w:val="single"/>
        </w:rPr>
        <w:t xml:space="preserve">ции объектов социальной инфраструктуры </w:t>
      </w:r>
      <w:bookmarkEnd w:id="24"/>
      <w:r w:rsidRPr="00CC5140">
        <w:rPr>
          <w:rFonts w:ascii="Times New Roman" w:hAnsi="Times New Roman" w:cs="Times New Roman"/>
          <w:b/>
          <w:sz w:val="20"/>
          <w:szCs w:val="20"/>
          <w:u w:val="single"/>
        </w:rPr>
        <w:t>сельского поселения</w:t>
      </w:r>
    </w:p>
    <w:p w:rsidR="00CC5140" w:rsidRPr="00CC5140" w:rsidRDefault="00CC5140" w:rsidP="00CC5140">
      <w:pPr>
        <w:spacing w:after="0" w:line="240" w:lineRule="auto"/>
        <w:ind w:firstLine="709"/>
        <w:jc w:val="center"/>
        <w:rPr>
          <w:rFonts w:ascii="Times New Roman" w:hAnsi="Times New Roman" w:cs="Times New Roman"/>
          <w:b/>
          <w:sz w:val="20"/>
          <w:szCs w:val="20"/>
          <w:u w:val="single"/>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Потребность в финансовых ресурсах для реализации мероприятий пр</w:t>
      </w:r>
      <w:r w:rsidRPr="00CC5140">
        <w:rPr>
          <w:rFonts w:ascii="Times New Roman" w:hAnsi="Times New Roman" w:cs="Times New Roman"/>
          <w:sz w:val="20"/>
          <w:szCs w:val="20"/>
        </w:rPr>
        <w:t>о</w:t>
      </w:r>
      <w:r w:rsidRPr="00CC5140">
        <w:rPr>
          <w:rFonts w:ascii="Times New Roman" w:hAnsi="Times New Roman" w:cs="Times New Roman"/>
          <w:sz w:val="20"/>
          <w:szCs w:val="20"/>
        </w:rPr>
        <w:t>граммы в полном объеме на весь период составляет 500000 рублей, в том числе по годам реализации: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2020 год – 0 рублей;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2021 год – 100000 рублей; 2022-2029 год – 400000  рублей.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Финансирование мероприятий программы будет осуществляться за счет средств бюджета Голубовского сельского поселения и бюджета Омской области.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Объемы финансирования ежегодно уточняются в соответствии с решением Совета депутатов поселения о бюджете Голубовского сельского поселения на очередной финансовый год. Привлечение средств федерального, областного бюджетов и внебюджетных средств, предполагается в соответствии с действующим законод</w:t>
      </w:r>
      <w:r w:rsidRPr="00CC5140">
        <w:rPr>
          <w:rFonts w:ascii="Times New Roman" w:hAnsi="Times New Roman" w:cs="Times New Roman"/>
          <w:sz w:val="20"/>
          <w:szCs w:val="20"/>
        </w:rPr>
        <w:t>а</w:t>
      </w:r>
      <w:r w:rsidRPr="00CC5140">
        <w:rPr>
          <w:rFonts w:ascii="Times New Roman" w:hAnsi="Times New Roman" w:cs="Times New Roman"/>
          <w:sz w:val="20"/>
          <w:szCs w:val="20"/>
        </w:rPr>
        <w:t>тельством.</w:t>
      </w:r>
    </w:p>
    <w:p w:rsidR="00CC5140" w:rsidRPr="00CC5140" w:rsidRDefault="00CC5140" w:rsidP="00CC5140">
      <w:pPr>
        <w:spacing w:after="0" w:line="240" w:lineRule="auto"/>
        <w:ind w:firstLine="709"/>
        <w:jc w:val="both"/>
        <w:rPr>
          <w:rFonts w:ascii="Times New Roman" w:hAnsi="Times New Roman" w:cs="Times New Roman"/>
          <w:sz w:val="20"/>
          <w:szCs w:val="20"/>
        </w:rPr>
      </w:pPr>
    </w:p>
    <w:p w:rsidR="00CC5140" w:rsidRPr="00CC5140" w:rsidRDefault="00CC5140" w:rsidP="00CC5140">
      <w:pPr>
        <w:pStyle w:val="1"/>
        <w:spacing w:before="0" w:after="0"/>
        <w:rPr>
          <w:rFonts w:ascii="Times New Roman" w:hAnsi="Times New Roman"/>
          <w:sz w:val="20"/>
          <w:szCs w:val="20"/>
          <w:u w:val="single"/>
        </w:rPr>
      </w:pPr>
      <w:bookmarkStart w:id="25" w:name="_Toc444611881"/>
      <w:r w:rsidRPr="00CC5140">
        <w:rPr>
          <w:rFonts w:ascii="Times New Roman" w:hAnsi="Times New Roman"/>
          <w:sz w:val="20"/>
          <w:szCs w:val="20"/>
          <w:u w:val="single"/>
        </w:rPr>
        <w:t xml:space="preserve">4.Оценка эффективности мероприятий (инвестиционных проектов) по проектированию, строительству, реконструкции объектов социальной инфраструктуры </w:t>
      </w:r>
      <w:bookmarkEnd w:id="25"/>
      <w:r w:rsidRPr="00CC5140">
        <w:rPr>
          <w:rFonts w:ascii="Times New Roman" w:hAnsi="Times New Roman"/>
          <w:sz w:val="20"/>
          <w:szCs w:val="20"/>
          <w:u w:val="single"/>
        </w:rPr>
        <w:t>сельского поселения</w:t>
      </w:r>
    </w:p>
    <w:p w:rsidR="00CC5140" w:rsidRPr="00CC5140" w:rsidRDefault="00CC5140" w:rsidP="00CC5140">
      <w:pPr>
        <w:spacing w:after="0" w:line="240" w:lineRule="auto"/>
        <w:jc w:val="both"/>
        <w:rPr>
          <w:rFonts w:ascii="Times New Roman" w:hAnsi="Times New Roman" w:cs="Times New Roman"/>
          <w:b/>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Эффективность реализации мероприятий Программы развития социальной инфраструктуры, в целом оценивается в конце реализации программы по степени достижения поставленной цели, а также решением задач программы.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Промежуточная оценка эффективности реализации программы произв</w:t>
      </w:r>
      <w:r w:rsidRPr="00CC5140">
        <w:rPr>
          <w:rFonts w:ascii="Times New Roman" w:hAnsi="Times New Roman" w:cs="Times New Roman"/>
          <w:sz w:val="20"/>
          <w:szCs w:val="20"/>
        </w:rPr>
        <w:t>о</w:t>
      </w:r>
      <w:r w:rsidRPr="00CC5140">
        <w:rPr>
          <w:rFonts w:ascii="Times New Roman" w:hAnsi="Times New Roman" w:cs="Times New Roman"/>
          <w:sz w:val="20"/>
          <w:szCs w:val="20"/>
        </w:rPr>
        <w:t>дится администрацией Голубовского сельского поселения ежегодно, до 15 мая года следующего за отчетным годом, путем оценки достижения показателей развития социальной  инфраструктуры, определе</w:t>
      </w:r>
      <w:r w:rsidRPr="00CC5140">
        <w:rPr>
          <w:rFonts w:ascii="Times New Roman" w:hAnsi="Times New Roman" w:cs="Times New Roman"/>
          <w:sz w:val="20"/>
          <w:szCs w:val="20"/>
        </w:rPr>
        <w:t>н</w:t>
      </w:r>
      <w:r w:rsidRPr="00CC5140">
        <w:rPr>
          <w:rFonts w:ascii="Times New Roman" w:hAnsi="Times New Roman" w:cs="Times New Roman"/>
          <w:sz w:val="20"/>
          <w:szCs w:val="20"/>
        </w:rPr>
        <w:t>ных в таблице 4.</w:t>
      </w:r>
    </w:p>
    <w:p w:rsidR="00CC5140" w:rsidRPr="00CC5140" w:rsidRDefault="00CC5140" w:rsidP="00CC5140">
      <w:pPr>
        <w:spacing w:after="0" w:line="240" w:lineRule="auto"/>
        <w:ind w:firstLine="851"/>
        <w:jc w:val="right"/>
        <w:rPr>
          <w:rFonts w:ascii="Times New Roman" w:hAnsi="Times New Roman" w:cs="Times New Roman"/>
          <w:color w:val="000000"/>
          <w:sz w:val="20"/>
          <w:szCs w:val="20"/>
        </w:rPr>
      </w:pPr>
    </w:p>
    <w:p w:rsidR="00CC5140" w:rsidRPr="00CC5140" w:rsidRDefault="00CC5140" w:rsidP="00CC5140">
      <w:pPr>
        <w:spacing w:after="0" w:line="240" w:lineRule="auto"/>
        <w:ind w:firstLine="851"/>
        <w:jc w:val="right"/>
        <w:rPr>
          <w:rFonts w:ascii="Times New Roman" w:hAnsi="Times New Roman" w:cs="Times New Roman"/>
          <w:color w:val="000000"/>
          <w:sz w:val="20"/>
          <w:szCs w:val="20"/>
        </w:rPr>
      </w:pPr>
      <w:r w:rsidRPr="00CC5140">
        <w:rPr>
          <w:rFonts w:ascii="Times New Roman" w:hAnsi="Times New Roman" w:cs="Times New Roman"/>
          <w:color w:val="000000"/>
          <w:sz w:val="20"/>
          <w:szCs w:val="20"/>
        </w:rPr>
        <w:t>Таблица 4.</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Перечень показатели развития социальной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5168"/>
        <w:gridCol w:w="788"/>
        <w:gridCol w:w="876"/>
        <w:gridCol w:w="766"/>
        <w:gridCol w:w="1083"/>
      </w:tblGrid>
      <w:tr w:rsidR="00CC5140" w:rsidRPr="00CC5140" w:rsidTr="003C2EB2">
        <w:trPr>
          <w:trHeight w:val="714"/>
        </w:trPr>
        <w:tc>
          <w:tcPr>
            <w:tcW w:w="0" w:type="auto"/>
            <w:shd w:val="clear" w:color="auto" w:fill="auto"/>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п/п</w:t>
            </w:r>
          </w:p>
        </w:tc>
        <w:tc>
          <w:tcPr>
            <w:tcW w:w="0" w:type="auto"/>
            <w:shd w:val="clear" w:color="auto" w:fill="auto"/>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Наименование</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показателя</w:t>
            </w:r>
          </w:p>
        </w:tc>
        <w:tc>
          <w:tcPr>
            <w:tcW w:w="788" w:type="dxa"/>
            <w:shd w:val="clear" w:color="auto" w:fill="auto"/>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Ед. изм.</w:t>
            </w:r>
          </w:p>
        </w:tc>
        <w:tc>
          <w:tcPr>
            <w:tcW w:w="876"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2019</w:t>
            </w:r>
          </w:p>
        </w:tc>
        <w:tc>
          <w:tcPr>
            <w:tcW w:w="0" w:type="auto"/>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2020</w:t>
            </w:r>
          </w:p>
        </w:tc>
        <w:tc>
          <w:tcPr>
            <w:tcW w:w="0" w:type="auto"/>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2021-2029</w:t>
            </w:r>
          </w:p>
        </w:tc>
      </w:tr>
      <w:tr w:rsidR="00CC5140" w:rsidRPr="00CC5140" w:rsidTr="003C2EB2">
        <w:trPr>
          <w:trHeight w:val="697"/>
        </w:trPr>
        <w:tc>
          <w:tcPr>
            <w:tcW w:w="0" w:type="auto"/>
            <w:shd w:val="clear" w:color="auto" w:fill="auto"/>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1</w:t>
            </w:r>
          </w:p>
        </w:tc>
        <w:tc>
          <w:tcPr>
            <w:tcW w:w="0" w:type="auto"/>
            <w:shd w:val="clear" w:color="auto" w:fill="auto"/>
          </w:tcPr>
          <w:p w:rsidR="00CC5140" w:rsidRPr="00CC5140" w:rsidRDefault="00CC5140" w:rsidP="00CC5140">
            <w:pPr>
              <w:pStyle w:val="Default"/>
              <w:jc w:val="both"/>
              <w:rPr>
                <w:color w:val="auto"/>
                <w:sz w:val="20"/>
                <w:szCs w:val="20"/>
              </w:rPr>
            </w:pPr>
            <w:r w:rsidRPr="00CC5140">
              <w:rPr>
                <w:color w:val="auto"/>
                <w:sz w:val="20"/>
                <w:szCs w:val="20"/>
              </w:rPr>
              <w:t xml:space="preserve">Уровень обеспеченности, объект культуры клубного типа </w:t>
            </w:r>
          </w:p>
        </w:tc>
        <w:tc>
          <w:tcPr>
            <w:tcW w:w="788"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шт.</w:t>
            </w:r>
          </w:p>
        </w:tc>
        <w:tc>
          <w:tcPr>
            <w:tcW w:w="876"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0" w:type="auto"/>
            <w:shd w:val="clear" w:color="auto" w:fill="auto"/>
          </w:tcPr>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c>
          <w:tcPr>
            <w:tcW w:w="0" w:type="auto"/>
            <w:shd w:val="clear" w:color="auto" w:fill="auto"/>
          </w:tcPr>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1</w:t>
            </w:r>
          </w:p>
        </w:tc>
      </w:tr>
      <w:tr w:rsidR="00CC5140" w:rsidRPr="00CC5140" w:rsidTr="003C2EB2">
        <w:tc>
          <w:tcPr>
            <w:tcW w:w="0" w:type="auto"/>
            <w:shd w:val="clear" w:color="auto" w:fill="auto"/>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2</w:t>
            </w:r>
          </w:p>
        </w:tc>
        <w:tc>
          <w:tcPr>
            <w:tcW w:w="0" w:type="auto"/>
            <w:shd w:val="clear" w:color="auto" w:fill="auto"/>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Количество введенного жилья</w:t>
            </w:r>
          </w:p>
        </w:tc>
        <w:tc>
          <w:tcPr>
            <w:tcW w:w="788"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кв.м.</w:t>
            </w:r>
          </w:p>
        </w:tc>
        <w:tc>
          <w:tcPr>
            <w:tcW w:w="876"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0" w:type="auto"/>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c>
          <w:tcPr>
            <w:tcW w:w="0" w:type="auto"/>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0</w:t>
            </w:r>
          </w:p>
        </w:tc>
      </w:tr>
      <w:tr w:rsidR="00CC5140" w:rsidRPr="00CC5140" w:rsidTr="003C2EB2">
        <w:tc>
          <w:tcPr>
            <w:tcW w:w="0" w:type="auto"/>
            <w:shd w:val="clear" w:color="auto" w:fill="auto"/>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3</w:t>
            </w:r>
          </w:p>
        </w:tc>
        <w:tc>
          <w:tcPr>
            <w:tcW w:w="0" w:type="auto"/>
            <w:shd w:val="clear" w:color="auto" w:fill="auto"/>
          </w:tcPr>
          <w:p w:rsidR="00CC5140" w:rsidRPr="00CC5140" w:rsidRDefault="00CC5140" w:rsidP="00CC5140">
            <w:pPr>
              <w:autoSpaceDE w:val="0"/>
              <w:autoSpaceDN w:val="0"/>
              <w:adjustRightInd w:val="0"/>
              <w:spacing w:after="0" w:line="240" w:lineRule="auto"/>
              <w:rPr>
                <w:rFonts w:ascii="Times New Roman" w:hAnsi="Times New Roman" w:cs="Times New Roman"/>
                <w:sz w:val="20"/>
                <w:szCs w:val="20"/>
              </w:rPr>
            </w:pPr>
            <w:r w:rsidRPr="00CC5140">
              <w:rPr>
                <w:rFonts w:ascii="Times New Roman" w:hAnsi="Times New Roman" w:cs="Times New Roman"/>
                <w:color w:val="000000"/>
                <w:sz w:val="20"/>
                <w:szCs w:val="20"/>
              </w:rPr>
              <w:t xml:space="preserve">Уровень обеспеченности плоскостными сооружениями </w:t>
            </w:r>
          </w:p>
        </w:tc>
        <w:tc>
          <w:tcPr>
            <w:tcW w:w="788"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кв.м.</w:t>
            </w:r>
          </w:p>
        </w:tc>
        <w:tc>
          <w:tcPr>
            <w:tcW w:w="876" w:type="dxa"/>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highlight w:val="yellow"/>
              </w:rPr>
            </w:pPr>
            <w:r w:rsidRPr="00CC5140">
              <w:rPr>
                <w:rFonts w:ascii="Times New Roman" w:hAnsi="Times New Roman" w:cs="Times New Roman"/>
                <w:sz w:val="20"/>
                <w:szCs w:val="20"/>
              </w:rPr>
              <w:t>3324,5</w:t>
            </w:r>
          </w:p>
        </w:tc>
        <w:tc>
          <w:tcPr>
            <w:tcW w:w="0" w:type="auto"/>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highlight w:val="yellow"/>
              </w:rPr>
            </w:pPr>
            <w:r w:rsidRPr="00CC5140">
              <w:rPr>
                <w:rFonts w:ascii="Times New Roman" w:hAnsi="Times New Roman" w:cs="Times New Roman"/>
                <w:sz w:val="20"/>
                <w:szCs w:val="20"/>
              </w:rPr>
              <w:t>3324,5</w:t>
            </w:r>
          </w:p>
        </w:tc>
        <w:tc>
          <w:tcPr>
            <w:tcW w:w="0" w:type="auto"/>
            <w:shd w:val="clear" w:color="auto" w:fill="auto"/>
            <w:vAlign w:val="center"/>
          </w:tcPr>
          <w:p w:rsidR="00CC5140" w:rsidRPr="00CC5140" w:rsidRDefault="00CC5140" w:rsidP="00CC5140">
            <w:pPr>
              <w:spacing w:after="0" w:line="240" w:lineRule="auto"/>
              <w:jc w:val="center"/>
              <w:rPr>
                <w:rFonts w:ascii="Times New Roman" w:hAnsi="Times New Roman" w:cs="Times New Roman"/>
                <w:sz w:val="20"/>
                <w:szCs w:val="20"/>
                <w:highlight w:val="yellow"/>
              </w:rPr>
            </w:pPr>
            <w:r w:rsidRPr="00CC5140">
              <w:rPr>
                <w:rFonts w:ascii="Times New Roman" w:hAnsi="Times New Roman" w:cs="Times New Roman"/>
                <w:sz w:val="20"/>
                <w:szCs w:val="20"/>
              </w:rPr>
              <w:t>3324,5</w:t>
            </w:r>
          </w:p>
        </w:tc>
      </w:tr>
    </w:tbl>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Каждому показателю присваиваются баллы по следующей схеме:</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при выполнении целевого индикатора - 0 баллов;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при увеличении целевого индикатора - плюс 1 балл;</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при снижении целевого индикатора - минус 1 балл.</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Эффективность реализации определяется как итоговая сумма балов по п</w:t>
      </w:r>
      <w:r w:rsidRPr="00CC5140">
        <w:rPr>
          <w:rFonts w:ascii="Times New Roman" w:hAnsi="Times New Roman" w:cs="Times New Roman"/>
          <w:sz w:val="20"/>
          <w:szCs w:val="20"/>
        </w:rPr>
        <w:t>о</w:t>
      </w:r>
      <w:r w:rsidRPr="00CC5140">
        <w:rPr>
          <w:rFonts w:ascii="Times New Roman" w:hAnsi="Times New Roman" w:cs="Times New Roman"/>
          <w:sz w:val="20"/>
          <w:szCs w:val="20"/>
        </w:rPr>
        <w:t>казателям и оформляется в соответствии с таблицей 5.</w:t>
      </w:r>
    </w:p>
    <w:p w:rsidR="00CC5140" w:rsidRPr="00CC5140" w:rsidRDefault="00CC5140" w:rsidP="00CC5140">
      <w:pPr>
        <w:spacing w:after="0" w:line="240" w:lineRule="auto"/>
        <w:ind w:firstLine="709"/>
        <w:jc w:val="right"/>
        <w:rPr>
          <w:rFonts w:ascii="Times New Roman" w:hAnsi="Times New Roman" w:cs="Times New Roman"/>
          <w:sz w:val="20"/>
          <w:szCs w:val="20"/>
        </w:rPr>
      </w:pPr>
      <w:r w:rsidRPr="00CC5140">
        <w:rPr>
          <w:rFonts w:ascii="Times New Roman" w:hAnsi="Times New Roman" w:cs="Times New Roman"/>
          <w:sz w:val="20"/>
          <w:szCs w:val="20"/>
        </w:rPr>
        <w:t>Таблица 5.</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Промежуточная оценка эффективности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C5140" w:rsidRPr="00CC5140" w:rsidTr="003C2EB2">
        <w:tc>
          <w:tcPr>
            <w:tcW w:w="3190" w:type="dxa"/>
            <w:shd w:val="clear" w:color="auto" w:fill="auto"/>
            <w:vAlign w:val="center"/>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Вывод об эффективности реализации пр</w:t>
            </w:r>
            <w:r w:rsidRPr="00CC5140">
              <w:rPr>
                <w:rFonts w:ascii="Times New Roman" w:hAnsi="Times New Roman" w:cs="Times New Roman"/>
                <w:sz w:val="20"/>
                <w:szCs w:val="20"/>
              </w:rPr>
              <w:t>о</w:t>
            </w:r>
            <w:r w:rsidRPr="00CC5140">
              <w:rPr>
                <w:rFonts w:ascii="Times New Roman" w:hAnsi="Times New Roman" w:cs="Times New Roman"/>
                <w:sz w:val="20"/>
                <w:szCs w:val="20"/>
              </w:rPr>
              <w:t>граммы</w:t>
            </w:r>
          </w:p>
        </w:tc>
        <w:tc>
          <w:tcPr>
            <w:tcW w:w="3190" w:type="dxa"/>
            <w:shd w:val="clear" w:color="auto" w:fill="auto"/>
            <w:vAlign w:val="center"/>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Итоговая сводная оце</w:t>
            </w:r>
            <w:r w:rsidRPr="00CC5140">
              <w:rPr>
                <w:rFonts w:ascii="Times New Roman" w:hAnsi="Times New Roman" w:cs="Times New Roman"/>
                <w:sz w:val="20"/>
                <w:szCs w:val="20"/>
              </w:rPr>
              <w:t>н</w:t>
            </w:r>
            <w:r w:rsidRPr="00CC5140">
              <w:rPr>
                <w:rFonts w:ascii="Times New Roman" w:hAnsi="Times New Roman" w:cs="Times New Roman"/>
                <w:sz w:val="20"/>
                <w:szCs w:val="20"/>
              </w:rPr>
              <w:t>ка (баллов)</w:t>
            </w:r>
          </w:p>
        </w:tc>
        <w:tc>
          <w:tcPr>
            <w:tcW w:w="3191" w:type="dxa"/>
            <w:shd w:val="clear" w:color="auto" w:fill="auto"/>
            <w:vAlign w:val="center"/>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Предложения по дальнейшей реализации ц</w:t>
            </w:r>
            <w:r w:rsidRPr="00CC5140">
              <w:rPr>
                <w:rFonts w:ascii="Times New Roman" w:hAnsi="Times New Roman" w:cs="Times New Roman"/>
                <w:sz w:val="20"/>
                <w:szCs w:val="20"/>
              </w:rPr>
              <w:t>е</w:t>
            </w:r>
            <w:r w:rsidRPr="00CC5140">
              <w:rPr>
                <w:rFonts w:ascii="Times New Roman" w:hAnsi="Times New Roman" w:cs="Times New Roman"/>
                <w:sz w:val="20"/>
                <w:szCs w:val="20"/>
              </w:rPr>
              <w:t>левой программы</w:t>
            </w:r>
          </w:p>
        </w:tc>
      </w:tr>
      <w:tr w:rsidR="00CC5140" w:rsidRPr="00CC5140" w:rsidTr="003C2EB2">
        <w:tc>
          <w:tcPr>
            <w:tcW w:w="3190"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Эффективность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реал</w:t>
            </w:r>
            <w:r w:rsidRPr="00CC5140">
              <w:rPr>
                <w:rFonts w:ascii="Times New Roman" w:hAnsi="Times New Roman" w:cs="Times New Roman"/>
                <w:sz w:val="20"/>
                <w:szCs w:val="20"/>
              </w:rPr>
              <w:t>и</w:t>
            </w:r>
            <w:r w:rsidRPr="00CC5140">
              <w:rPr>
                <w:rFonts w:ascii="Times New Roman" w:hAnsi="Times New Roman" w:cs="Times New Roman"/>
                <w:sz w:val="20"/>
                <w:szCs w:val="20"/>
              </w:rPr>
              <w:t>зации возросла</w:t>
            </w:r>
          </w:p>
        </w:tc>
        <w:tc>
          <w:tcPr>
            <w:tcW w:w="3190"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Положительное</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знач</w:t>
            </w:r>
            <w:r w:rsidRPr="00CC5140">
              <w:rPr>
                <w:rFonts w:ascii="Times New Roman" w:hAnsi="Times New Roman" w:cs="Times New Roman"/>
                <w:sz w:val="20"/>
                <w:szCs w:val="20"/>
              </w:rPr>
              <w:t>е</w:t>
            </w:r>
            <w:r w:rsidRPr="00CC5140">
              <w:rPr>
                <w:rFonts w:ascii="Times New Roman" w:hAnsi="Times New Roman" w:cs="Times New Roman"/>
                <w:sz w:val="20"/>
                <w:szCs w:val="20"/>
              </w:rPr>
              <w:t>ние</w:t>
            </w:r>
          </w:p>
        </w:tc>
        <w:tc>
          <w:tcPr>
            <w:tcW w:w="3191"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c>
          <w:tcPr>
            <w:tcW w:w="3190"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Эффективность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реал</w:t>
            </w:r>
            <w:r w:rsidRPr="00CC5140">
              <w:rPr>
                <w:rFonts w:ascii="Times New Roman" w:hAnsi="Times New Roman" w:cs="Times New Roman"/>
                <w:sz w:val="20"/>
                <w:szCs w:val="20"/>
              </w:rPr>
              <w:t>и</w:t>
            </w:r>
            <w:r w:rsidRPr="00CC5140">
              <w:rPr>
                <w:rFonts w:ascii="Times New Roman" w:hAnsi="Times New Roman" w:cs="Times New Roman"/>
                <w:sz w:val="20"/>
                <w:szCs w:val="20"/>
              </w:rPr>
              <w:t>зации на уровне</w:t>
            </w:r>
          </w:p>
        </w:tc>
        <w:tc>
          <w:tcPr>
            <w:tcW w:w="3190" w:type="dxa"/>
            <w:shd w:val="clear" w:color="auto" w:fill="auto"/>
            <w:vAlign w:val="center"/>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0</w:t>
            </w:r>
          </w:p>
        </w:tc>
        <w:tc>
          <w:tcPr>
            <w:tcW w:w="3191"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p>
        </w:tc>
      </w:tr>
      <w:tr w:rsidR="00CC5140" w:rsidRPr="00CC5140" w:rsidTr="003C2EB2">
        <w:tc>
          <w:tcPr>
            <w:tcW w:w="3190"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lastRenderedPageBreak/>
              <w:t xml:space="preserve">Эффективность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реал</w:t>
            </w:r>
            <w:r w:rsidRPr="00CC5140">
              <w:rPr>
                <w:rFonts w:ascii="Times New Roman" w:hAnsi="Times New Roman" w:cs="Times New Roman"/>
                <w:sz w:val="20"/>
                <w:szCs w:val="20"/>
              </w:rPr>
              <w:t>и</w:t>
            </w:r>
            <w:r w:rsidRPr="00CC5140">
              <w:rPr>
                <w:rFonts w:ascii="Times New Roman" w:hAnsi="Times New Roman" w:cs="Times New Roman"/>
                <w:sz w:val="20"/>
                <w:szCs w:val="20"/>
              </w:rPr>
              <w:t>зации снизилась</w:t>
            </w:r>
          </w:p>
        </w:tc>
        <w:tc>
          <w:tcPr>
            <w:tcW w:w="3190"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Отрицательное </w:t>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значение</w:t>
            </w:r>
          </w:p>
        </w:tc>
        <w:tc>
          <w:tcPr>
            <w:tcW w:w="3191" w:type="dxa"/>
            <w:shd w:val="clear" w:color="auto" w:fill="auto"/>
          </w:tcPr>
          <w:p w:rsidR="00CC5140" w:rsidRPr="00CC5140" w:rsidRDefault="00CC5140" w:rsidP="00CC5140">
            <w:pPr>
              <w:spacing w:after="0" w:line="240" w:lineRule="auto"/>
              <w:rPr>
                <w:rFonts w:ascii="Times New Roman" w:hAnsi="Times New Roman" w:cs="Times New Roman"/>
                <w:sz w:val="20"/>
                <w:szCs w:val="20"/>
              </w:rPr>
            </w:pPr>
          </w:p>
        </w:tc>
      </w:tr>
    </w:tbl>
    <w:p w:rsidR="00CC5140" w:rsidRPr="00CC5140" w:rsidRDefault="00CC5140" w:rsidP="00CC5140">
      <w:pPr>
        <w:pStyle w:val="Default"/>
        <w:jc w:val="center"/>
        <w:rPr>
          <w:b/>
          <w:bCs/>
          <w:sz w:val="20"/>
          <w:szCs w:val="20"/>
          <w:u w:val="single"/>
        </w:rPr>
      </w:pPr>
      <w:r w:rsidRPr="00CC5140">
        <w:rPr>
          <w:color w:val="auto"/>
          <w:sz w:val="20"/>
          <w:szCs w:val="20"/>
          <w:u w:val="single"/>
        </w:rPr>
        <w:t>5.</w:t>
      </w:r>
      <w:r w:rsidRPr="00CC5140">
        <w:rPr>
          <w:b/>
          <w:bCs/>
          <w:sz w:val="20"/>
          <w:szCs w:val="20"/>
          <w:u w:val="single"/>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p>
    <w:p w:rsidR="00CC5140" w:rsidRPr="00CC5140" w:rsidRDefault="00CC5140" w:rsidP="00CC5140">
      <w:pPr>
        <w:autoSpaceDE w:val="0"/>
        <w:autoSpaceDN w:val="0"/>
        <w:adjustRightInd w:val="0"/>
        <w:spacing w:after="0" w:line="240" w:lineRule="auto"/>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В соответствии с Постановлением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культура, физическая культура и спорт. 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сельского поселения. </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 целью обеспечения деятельности учреждений социальной инфраструктуры на уровне  сельского поселения разработан и утвержден весь перечень НПА и локальных актов. В актуальном состоянии поддерживаются Уставы учреждений, Положения о системе оплаты труда, о проведении аттестации сотрудников. Имеются перечни видов услуг, оказываемых учреждениями на платной и бесплатной основе.</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Реализация программы осуществляется на основе положений действующего законодательства Российской Федерации, Омской области, нормативных правовых актов Голубовского поселения Седельниковского муниципального района Омской области.</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Главным условием реализации программы является привлечение в экономику и социальную сферу поселения достаточный объем финансовых ресурсов. Программа предусматривает финансирование мероприятий за счет всех уровней бюджетов на безвозвратной основе. </w:t>
      </w:r>
    </w:p>
    <w:p w:rsidR="00CC5140" w:rsidRPr="00CC5140" w:rsidRDefault="00CC5140" w:rsidP="00CC5140">
      <w:pPr>
        <w:pStyle w:val="a7"/>
        <w:spacing w:before="0" w:beforeAutospacing="0" w:after="0" w:afterAutospacing="0"/>
        <w:ind w:firstLine="709"/>
        <w:jc w:val="both"/>
        <w:rPr>
          <w:sz w:val="20"/>
          <w:szCs w:val="20"/>
        </w:rPr>
      </w:pPr>
      <w:r w:rsidRPr="00CC5140">
        <w:rPr>
          <w:sz w:val="20"/>
          <w:szCs w:val="20"/>
        </w:rPr>
        <w:t>Финансирование мероприятий программы за счет средств сельского поселения  будет осуществляться исходя из реальных возможностей бюджета на очередной финансовый год. Предусматривается ежегодная корректировка мероприятий.</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  АДМИНИСТРАЦИЯ</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ПОСЕЛЕНИЯ СЕДЕЛЬНИКОВСКОГО  МУНИЦИПАЛЬНОГО  РАЙОНА </w:t>
      </w:r>
    </w:p>
    <w:p w:rsidR="00CC5140" w:rsidRPr="00CC5140" w:rsidRDefault="00CC5140" w:rsidP="00CC5140">
      <w:pPr>
        <w:spacing w:after="0" w:line="240" w:lineRule="auto"/>
        <w:ind w:firstLine="499"/>
        <w:jc w:val="center"/>
        <w:rPr>
          <w:rFonts w:ascii="Times New Roman" w:hAnsi="Times New Roman" w:cs="Times New Roman"/>
          <w:sz w:val="20"/>
          <w:szCs w:val="20"/>
        </w:rPr>
      </w:pPr>
      <w:r w:rsidRPr="00CC5140">
        <w:rPr>
          <w:rFonts w:ascii="Times New Roman" w:hAnsi="Times New Roman" w:cs="Times New Roman"/>
          <w:sz w:val="20"/>
          <w:szCs w:val="20"/>
        </w:rPr>
        <w:t xml:space="preserve">ОМСКОЙ ОБЛАСТИ </w:t>
      </w:r>
    </w:p>
    <w:p w:rsidR="00CC5140" w:rsidRPr="00CC5140" w:rsidRDefault="00CC5140" w:rsidP="00CC5140">
      <w:pPr>
        <w:spacing w:after="0" w:line="240" w:lineRule="auto"/>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ПОСТАНОВЛЕНИЕ</w:t>
      </w:r>
    </w:p>
    <w:p w:rsidR="00CC5140" w:rsidRPr="00CC5140" w:rsidRDefault="00CC5140" w:rsidP="00CC5140">
      <w:pPr>
        <w:pStyle w:val="a8"/>
        <w:spacing w:after="0"/>
        <w:jc w:val="both"/>
        <w:rPr>
          <w:sz w:val="20"/>
          <w:szCs w:val="20"/>
        </w:rPr>
      </w:pPr>
    </w:p>
    <w:p w:rsidR="00CC5140" w:rsidRPr="00CC5140" w:rsidRDefault="00CC5140" w:rsidP="00CC5140">
      <w:pPr>
        <w:pStyle w:val="a8"/>
        <w:spacing w:after="0"/>
        <w:jc w:val="both"/>
        <w:rPr>
          <w:sz w:val="20"/>
          <w:szCs w:val="20"/>
        </w:rPr>
      </w:pPr>
      <w:r w:rsidRPr="00CC5140">
        <w:rPr>
          <w:sz w:val="20"/>
          <w:szCs w:val="20"/>
        </w:rPr>
        <w:t xml:space="preserve"> От «31» января 2020 г                                                                   №6</w:t>
      </w:r>
    </w:p>
    <w:p w:rsidR="00CC5140" w:rsidRPr="00CC5140" w:rsidRDefault="00CC5140" w:rsidP="00CC5140">
      <w:pPr>
        <w:pStyle w:val="a8"/>
        <w:spacing w:after="0"/>
        <w:jc w:val="both"/>
        <w:rPr>
          <w:sz w:val="20"/>
          <w:szCs w:val="20"/>
        </w:rPr>
      </w:pPr>
      <w:r w:rsidRPr="00CC5140">
        <w:rPr>
          <w:sz w:val="20"/>
          <w:szCs w:val="20"/>
        </w:rPr>
        <w:t>с. Голубовка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Актуализация  муниципальной программы комплексное развитие систем транспортной инфраструктуры и дорожного хозяйства на территории Голубовского сельского поселения Седельниковского муниципального района Омской области  на 2020-2029 годы, утвержденной постановлением главы Голубовского сельского поселения от 06 июля 2016 года №25</w:t>
      </w:r>
    </w:p>
    <w:p w:rsidR="00CC5140" w:rsidRPr="00CC5140" w:rsidRDefault="00CC5140" w:rsidP="00CC5140">
      <w:pPr>
        <w:pStyle w:val="1"/>
        <w:spacing w:before="0" w:after="0"/>
        <w:jc w:val="both"/>
        <w:rPr>
          <w:rFonts w:ascii="Times New Roman" w:hAnsi="Times New Roman"/>
          <w:sz w:val="20"/>
          <w:szCs w:val="20"/>
        </w:rPr>
      </w:pPr>
      <w:r w:rsidRPr="00CC5140">
        <w:rPr>
          <w:rFonts w:ascii="Times New Roman" w:hAnsi="Times New Roman"/>
          <w:sz w:val="20"/>
          <w:szCs w:val="20"/>
        </w:rPr>
        <w:t xml:space="preserve">        В соответствии с постановлением Администрации Голубовского сельского поселения от 29.09.2013 года №26 «Об утверждении Порядка  принятия решений о разработке муниципальных программ Голубовского сельского поселения Седельниковского муниципального района, их формирования и реализации», руководствуясь  Уставом Голубовского сельского поселения, Администрация Голубовского сельского  поселения </w:t>
      </w:r>
    </w:p>
    <w:p w:rsidR="00CC5140" w:rsidRPr="00CC5140" w:rsidRDefault="00CC5140" w:rsidP="00CC5140">
      <w:pPr>
        <w:pStyle w:val="af"/>
        <w:ind w:firstLine="110"/>
        <w:rPr>
          <w:rFonts w:ascii="Times New Roman" w:hAnsi="Times New Roman"/>
          <w:b/>
          <w:sz w:val="20"/>
          <w:szCs w:val="20"/>
        </w:rPr>
      </w:pPr>
      <w:r w:rsidRPr="00CC5140">
        <w:rPr>
          <w:rFonts w:ascii="Times New Roman" w:hAnsi="Times New Roman"/>
          <w:b/>
          <w:sz w:val="20"/>
          <w:szCs w:val="20"/>
        </w:rPr>
        <w:t>ПОСТАНОВЛЯЕТ:</w:t>
      </w:r>
    </w:p>
    <w:p w:rsidR="00CC5140" w:rsidRPr="00CC5140" w:rsidRDefault="00CC5140" w:rsidP="00CC5140">
      <w:pPr>
        <w:pStyle w:val="af"/>
        <w:ind w:firstLine="110"/>
        <w:rPr>
          <w:rFonts w:ascii="Times New Roman" w:hAnsi="Times New Roman"/>
          <w:b/>
          <w:sz w:val="20"/>
          <w:szCs w:val="20"/>
        </w:rPr>
      </w:pPr>
    </w:p>
    <w:p w:rsidR="00CC5140" w:rsidRPr="00CC5140" w:rsidRDefault="00CC5140" w:rsidP="00CC5140">
      <w:pPr>
        <w:pStyle w:val="af"/>
        <w:ind w:firstLine="284"/>
        <w:jc w:val="both"/>
        <w:rPr>
          <w:rFonts w:ascii="Times New Roman" w:hAnsi="Times New Roman"/>
          <w:sz w:val="20"/>
          <w:szCs w:val="20"/>
        </w:rPr>
      </w:pPr>
      <w:r w:rsidRPr="00CC5140">
        <w:rPr>
          <w:rFonts w:ascii="Times New Roman" w:hAnsi="Times New Roman"/>
          <w:sz w:val="20"/>
          <w:szCs w:val="20"/>
        </w:rPr>
        <w:t xml:space="preserve">    1.Внести изменения в  муниципальную программу Комплексное развитие систем транспортной инфраструктуры и дорожного хозяйства на территории Голубовского сельского поселения Седельниковского муниципального района Омской области  на 2020-2029 годы, согласно приложению.</w:t>
      </w:r>
    </w:p>
    <w:p w:rsidR="00CC5140" w:rsidRPr="00CC5140" w:rsidRDefault="00CC5140" w:rsidP="00CC5140">
      <w:pPr>
        <w:spacing w:after="0" w:line="240" w:lineRule="auto"/>
        <w:ind w:firstLine="284"/>
        <w:jc w:val="both"/>
        <w:rPr>
          <w:rFonts w:ascii="Times New Roman" w:hAnsi="Times New Roman" w:cs="Times New Roman"/>
          <w:sz w:val="20"/>
          <w:szCs w:val="20"/>
        </w:rPr>
      </w:pPr>
      <w:r w:rsidRPr="00CC5140">
        <w:rPr>
          <w:rFonts w:ascii="Times New Roman" w:hAnsi="Times New Roman" w:cs="Times New Roman"/>
          <w:sz w:val="20"/>
          <w:szCs w:val="20"/>
        </w:rPr>
        <w:t xml:space="preserve">  2. 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CC5140" w:rsidRPr="00CC5140" w:rsidRDefault="00CC5140" w:rsidP="00CC5140">
      <w:pPr>
        <w:pStyle w:val="af"/>
        <w:ind w:firstLine="284"/>
        <w:jc w:val="both"/>
        <w:rPr>
          <w:rFonts w:ascii="Times New Roman" w:hAnsi="Times New Roman"/>
          <w:sz w:val="20"/>
          <w:szCs w:val="20"/>
        </w:rPr>
      </w:pPr>
      <w:r w:rsidRPr="00CC5140">
        <w:rPr>
          <w:rFonts w:ascii="Times New Roman" w:hAnsi="Times New Roman"/>
          <w:sz w:val="20"/>
          <w:szCs w:val="20"/>
        </w:rPr>
        <w:t xml:space="preserve"> 3.Контроль за исполнением настоящего  постановления оставляю за собой.</w:t>
      </w:r>
    </w:p>
    <w:p w:rsidR="00CC5140" w:rsidRPr="00CC5140" w:rsidRDefault="00CC5140" w:rsidP="00CC5140">
      <w:pPr>
        <w:spacing w:after="0" w:line="240" w:lineRule="auto"/>
        <w:ind w:firstLine="5670"/>
        <w:jc w:val="both"/>
        <w:rPr>
          <w:rFonts w:ascii="Times New Roman" w:hAnsi="Times New Roman" w:cs="Times New Roman"/>
          <w:sz w:val="20"/>
          <w:szCs w:val="20"/>
        </w:rPr>
      </w:pPr>
    </w:p>
    <w:p w:rsidR="00CC5140" w:rsidRPr="00CC5140" w:rsidRDefault="00CC5140" w:rsidP="00CC5140">
      <w:pPr>
        <w:spacing w:after="0" w:line="240" w:lineRule="auto"/>
        <w:ind w:firstLine="5670"/>
        <w:jc w:val="both"/>
        <w:rPr>
          <w:rFonts w:ascii="Times New Roman" w:hAnsi="Times New Roman" w:cs="Times New Roman"/>
          <w:sz w:val="20"/>
          <w:szCs w:val="20"/>
        </w:rPr>
      </w:pPr>
    </w:p>
    <w:p w:rsidR="00CC5140" w:rsidRPr="00CC5140" w:rsidRDefault="00CC5140" w:rsidP="00CC5140">
      <w:pPr>
        <w:spacing w:after="0" w:line="240" w:lineRule="auto"/>
        <w:ind w:firstLine="550"/>
        <w:rPr>
          <w:rFonts w:ascii="Times New Roman" w:hAnsi="Times New Roman" w:cs="Times New Roman"/>
          <w:sz w:val="20"/>
          <w:szCs w:val="20"/>
        </w:rPr>
      </w:pPr>
      <w:r w:rsidRPr="00CC5140">
        <w:rPr>
          <w:rFonts w:ascii="Times New Roman" w:hAnsi="Times New Roman" w:cs="Times New Roman"/>
          <w:sz w:val="20"/>
          <w:szCs w:val="20"/>
        </w:rPr>
        <w:t>Глава Голубовского</w:t>
      </w:r>
    </w:p>
    <w:p w:rsidR="00CC5140" w:rsidRPr="00CC5140" w:rsidRDefault="00CC5140" w:rsidP="00CC5140">
      <w:pPr>
        <w:spacing w:after="0" w:line="240" w:lineRule="auto"/>
        <w:ind w:firstLine="550"/>
        <w:rPr>
          <w:rFonts w:ascii="Times New Roman" w:hAnsi="Times New Roman" w:cs="Times New Roman"/>
          <w:sz w:val="20"/>
          <w:szCs w:val="20"/>
        </w:rPr>
      </w:pPr>
      <w:r w:rsidRPr="00CC5140">
        <w:rPr>
          <w:rFonts w:ascii="Times New Roman" w:hAnsi="Times New Roman" w:cs="Times New Roman"/>
          <w:sz w:val="20"/>
          <w:szCs w:val="20"/>
        </w:rPr>
        <w:t>сельского поселения                                                  В.С.  Жигунов</w:t>
      </w:r>
    </w:p>
    <w:p w:rsidR="00CC5140" w:rsidRPr="00CC5140" w:rsidRDefault="00CC5140" w:rsidP="00CC5140">
      <w:pPr>
        <w:spacing w:after="0" w:line="240" w:lineRule="auto"/>
        <w:ind w:firstLine="5670"/>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Приложение №1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к  постановлению администрации </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Голубовского  сельского поселения Седельниковского  муниципального  района</w:t>
      </w:r>
    </w:p>
    <w:p w:rsidR="00CC5140" w:rsidRPr="00CC5140" w:rsidRDefault="00CC5140" w:rsidP="00CC5140">
      <w:pPr>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lastRenderedPageBreak/>
        <w:t xml:space="preserve">от 31.01.2020 г  № 6                                                                                            </w:t>
      </w:r>
    </w:p>
    <w:p w:rsidR="00CC5140" w:rsidRPr="00CC5140" w:rsidRDefault="00CC5140" w:rsidP="00CC5140">
      <w:pPr>
        <w:spacing w:after="0" w:line="240" w:lineRule="auto"/>
        <w:jc w:val="right"/>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Муниципальная программа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b/>
          <w:sz w:val="20"/>
          <w:szCs w:val="20"/>
        </w:rPr>
        <w:t>«Комплексное развитие систем транспортной инфраструктуры и дорожного хозяйства на территории Голубовского  сельского поселения на 2020-2029 годы»</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 Паспорт</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муниципальной программы  «Комплексное развитие систем транспортной инфраструктуры и дорожного хозяйства на территории Голубовского  сельского поселения на 2020-2029 годы»</w:t>
      </w:r>
    </w:p>
    <w:p w:rsidR="00CC5140" w:rsidRPr="00CC5140" w:rsidRDefault="00CC5140" w:rsidP="00CC5140">
      <w:pPr>
        <w:shd w:val="clear" w:color="auto" w:fill="FFFFFF"/>
        <w:spacing w:after="0" w:line="240" w:lineRule="auto"/>
        <w:outlineLvl w:val="0"/>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121"/>
      </w:tblGrid>
      <w:tr w:rsidR="00CC5140" w:rsidRPr="00CC5140" w:rsidTr="003C2EB2">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Наименование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hAnsi="Times New Roman" w:cs="Times New Roman"/>
                <w:sz w:val="20"/>
                <w:szCs w:val="20"/>
              </w:rPr>
              <w:t>Муниципальная программа «Комплексное развитие систем транспортной инфраструктуры и дорожного хозяйства на территории Голубовского  сельского поселения на 2020-2029 годы» (далее – Программа)</w:t>
            </w:r>
          </w:p>
        </w:tc>
      </w:tr>
      <w:tr w:rsidR="00CC5140" w:rsidRPr="00CC5140" w:rsidTr="003C2EB2">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Основания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xml:space="preserve">- Федеральный закон от 06 октября 2003 года </w:t>
            </w:r>
            <w:hyperlink r:id="rId15" w:history="1">
              <w:r w:rsidRPr="00CC5140">
                <w:rPr>
                  <w:rFonts w:ascii="Times New Roman" w:eastAsia="Times New Roman" w:hAnsi="Times New Roman" w:cs="Times New Roman"/>
                  <w:sz w:val="20"/>
                  <w:szCs w:val="20"/>
                </w:rPr>
                <w:t>№ 131-ФЗ</w:t>
              </w:r>
            </w:hyperlink>
            <w:r w:rsidRPr="00CC5140">
              <w:rPr>
                <w:rFonts w:ascii="Times New Roman" w:eastAsia="Times New Roman" w:hAnsi="Times New Roman" w:cs="Times New Roman"/>
                <w:color w:val="000000"/>
                <w:sz w:val="20"/>
                <w:szCs w:val="20"/>
              </w:rPr>
              <w:t xml:space="preserve"> «Об общих принципах организации местного самоуправления в Российской Федерации»;</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поручения Президента Российской Федерации от 17 марта 2011 года Пр-701;</w:t>
            </w:r>
          </w:p>
          <w:p w:rsidR="00CC5140" w:rsidRPr="00CC5140" w:rsidRDefault="00CC5140" w:rsidP="00CC5140">
            <w:pPr>
              <w:autoSpaceDE w:val="0"/>
              <w:autoSpaceDN w:val="0"/>
              <w:adjustRightInd w:val="0"/>
              <w:spacing w:after="0" w:line="240" w:lineRule="auto"/>
              <w:jc w:val="both"/>
              <w:outlineLvl w:val="0"/>
              <w:rPr>
                <w:rFonts w:ascii="Times New Roman" w:hAnsi="Times New Roman" w:cs="Times New Roman"/>
                <w:bCs/>
                <w:color w:val="000000"/>
                <w:sz w:val="20"/>
                <w:szCs w:val="20"/>
              </w:rPr>
            </w:pPr>
            <w:r w:rsidRPr="00CC5140">
              <w:rPr>
                <w:rFonts w:ascii="Times New Roman" w:eastAsia="Times New Roman" w:hAnsi="Times New Roman" w:cs="Times New Roman"/>
                <w:color w:val="000000"/>
                <w:sz w:val="20"/>
                <w:szCs w:val="20"/>
              </w:rPr>
              <w:t xml:space="preserve">- постановление </w:t>
            </w:r>
            <w:r w:rsidRPr="00CC5140">
              <w:rPr>
                <w:rFonts w:ascii="Times New Roman" w:hAnsi="Times New Roman" w:cs="Times New Roman"/>
                <w:color w:val="000000"/>
                <w:sz w:val="20"/>
                <w:szCs w:val="20"/>
              </w:rPr>
              <w:t>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-Распоряжение Правительства РФ от 29.07.2013 №1336-р</w:t>
            </w:r>
          </w:p>
        </w:tc>
      </w:tr>
      <w:tr w:rsidR="00CC5140" w:rsidRPr="00CC5140" w:rsidTr="003C2EB2">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Администрация Голубовского  сельского поселения Седельниковского муниципального района  Омской области </w:t>
            </w:r>
          </w:p>
        </w:tc>
      </w:tr>
      <w:tr w:rsidR="00CC5140" w:rsidRPr="00CC5140" w:rsidTr="003C2EB2">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Исполнители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Администрация Голубовского  сельского поселения Седельниковского муниципального района  Омской области</w:t>
            </w:r>
          </w:p>
        </w:tc>
      </w:tr>
      <w:tr w:rsidR="00CC5140" w:rsidRPr="00CC5140" w:rsidTr="003C2EB2">
        <w:trPr>
          <w:trHeight w:val="840"/>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Контроль за реализацией программы</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hAnsi="Times New Roman" w:cs="Times New Roman"/>
                <w:sz w:val="20"/>
                <w:szCs w:val="20"/>
              </w:rPr>
              <w:t xml:space="preserve">Администрация Голубовского  сельского поселения Седельниковского муниципального района  Омской области </w:t>
            </w:r>
            <w:r w:rsidRPr="00CC5140">
              <w:rPr>
                <w:rFonts w:ascii="Times New Roman" w:eastAsia="Times New Roman" w:hAnsi="Times New Roman" w:cs="Times New Roman"/>
                <w:color w:val="000000"/>
                <w:sz w:val="20"/>
                <w:szCs w:val="20"/>
              </w:rPr>
              <w:t xml:space="preserve">и Совет депутатов  Голубовского сельского поселения </w:t>
            </w:r>
          </w:p>
        </w:tc>
      </w:tr>
      <w:tr w:rsidR="00CC5140" w:rsidRPr="00CC5140" w:rsidTr="003C2EB2">
        <w:trPr>
          <w:trHeight w:val="1632"/>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Цель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Повышение комфортности и безопасности жизнедеятельности населения и хозяйствующих субъектов</w:t>
            </w:r>
            <w:r w:rsidRPr="00CC5140">
              <w:rPr>
                <w:rFonts w:ascii="Times New Roman" w:hAnsi="Times New Roman" w:cs="Times New Roman"/>
                <w:color w:val="000000"/>
                <w:sz w:val="20"/>
                <w:szCs w:val="20"/>
              </w:rPr>
              <w:t xml:space="preserve"> на территории Голубовского сельского поселения</w:t>
            </w:r>
          </w:p>
        </w:tc>
      </w:tr>
      <w:tr w:rsidR="00CC5140" w:rsidRPr="00CC5140" w:rsidTr="003C2EB2">
        <w:trPr>
          <w:trHeight w:val="1862"/>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Задачи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hd w:val="clear" w:color="auto" w:fill="FFFFFF"/>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pacing w:val="-2"/>
                <w:sz w:val="20"/>
                <w:szCs w:val="20"/>
              </w:rPr>
              <w:t>1. Повышение надежности системы транспортной  инфраструктуры.</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eastAsia="Times New Roman" w:hAnsi="Times New Roman" w:cs="Times New Roman"/>
                <w:color w:val="000000"/>
                <w:spacing w:val="-2"/>
                <w:sz w:val="20"/>
                <w:szCs w:val="20"/>
              </w:rPr>
              <w:t>2.</w:t>
            </w:r>
            <w:r w:rsidRPr="00CC5140">
              <w:rPr>
                <w:rFonts w:ascii="Times New Roman" w:hAnsi="Times New Roman" w:cs="Times New Roman"/>
                <w:color w:val="000000"/>
                <w:sz w:val="20"/>
                <w:szCs w:val="20"/>
              </w:rPr>
              <w:t xml:space="preserve"> Обеспечение более комфортных условий проживания населения сельского поселения, безопасности дорожного движения.</w:t>
            </w:r>
          </w:p>
          <w:p w:rsidR="00CC5140" w:rsidRPr="00CC5140" w:rsidRDefault="00CC5140" w:rsidP="00CC5140">
            <w:pPr>
              <w:spacing w:after="0" w:line="240" w:lineRule="auto"/>
              <w:jc w:val="both"/>
              <w:rPr>
                <w:rFonts w:ascii="Times New Roman" w:hAnsi="Times New Roman" w:cs="Times New Roman"/>
                <w:color w:val="000000"/>
                <w:sz w:val="20"/>
                <w:szCs w:val="20"/>
              </w:rPr>
            </w:pPr>
          </w:p>
        </w:tc>
      </w:tr>
      <w:tr w:rsidR="00CC5140" w:rsidRPr="00CC5140" w:rsidTr="003C2EB2">
        <w:trPr>
          <w:trHeight w:val="1002"/>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Сроки 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2020 -2029 год</w:t>
            </w:r>
          </w:p>
        </w:tc>
      </w:tr>
      <w:tr w:rsidR="00CC5140" w:rsidRPr="00CC5140" w:rsidTr="003C2EB2">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Объемы и источники финансирования</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Источники финансирования:</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средства местного бюджета.</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Бюджетные ассигнования, предусмотренные в плановом периоде 2020 года, будут уточнены при формировании проектов бюджета поселения с учетом  изменения ассигнований из областного бюджета.</w:t>
            </w:r>
          </w:p>
        </w:tc>
      </w:tr>
      <w:tr w:rsidR="00CC5140" w:rsidRPr="00CC5140" w:rsidTr="003C2EB2">
        <w:trPr>
          <w:trHeight w:val="85"/>
          <w:jc w:val="center"/>
        </w:trPr>
        <w:tc>
          <w:tcPr>
            <w:tcW w:w="2378"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Мероприятия программы</w:t>
            </w:r>
          </w:p>
          <w:p w:rsidR="00CC5140" w:rsidRPr="00CC5140" w:rsidRDefault="00CC5140" w:rsidP="00CC5140">
            <w:pPr>
              <w:spacing w:after="0" w:line="240" w:lineRule="auto"/>
              <w:rPr>
                <w:rFonts w:ascii="Times New Roman" w:eastAsia="Times New Roman" w:hAnsi="Times New Roman" w:cs="Times New Roman"/>
                <w:color w:val="000000"/>
                <w:sz w:val="20"/>
                <w:szCs w:val="20"/>
              </w:rPr>
            </w:pPr>
          </w:p>
          <w:p w:rsidR="00CC5140" w:rsidRPr="00CC5140" w:rsidRDefault="00CC5140" w:rsidP="00CC5140">
            <w:pPr>
              <w:spacing w:after="0" w:line="240" w:lineRule="auto"/>
              <w:rPr>
                <w:rFonts w:ascii="Times New Roman" w:eastAsia="Times New Roman" w:hAnsi="Times New Roman" w:cs="Times New Roman"/>
                <w:color w:val="000000"/>
                <w:sz w:val="20"/>
                <w:szCs w:val="20"/>
              </w:rPr>
            </w:pPr>
            <w:r w:rsidRPr="00CC5140">
              <w:rPr>
                <w:rFonts w:ascii="Times New Roman" w:eastAsia="Times New Roman" w:hAnsi="Times New Roman" w:cs="Times New Roman"/>
                <w:color w:val="000000"/>
                <w:sz w:val="20"/>
                <w:szCs w:val="20"/>
              </w:rPr>
              <w:t> </w:t>
            </w:r>
          </w:p>
        </w:tc>
        <w:tc>
          <w:tcPr>
            <w:tcW w:w="7121" w:type="dxa"/>
            <w:tcBorders>
              <w:top w:val="single" w:sz="4" w:space="0" w:color="auto"/>
              <w:left w:val="single" w:sz="4" w:space="0" w:color="auto"/>
              <w:bottom w:val="single" w:sz="4" w:space="0" w:color="auto"/>
              <w:right w:val="single" w:sz="4" w:space="0" w:color="auto"/>
            </w:tcBorders>
          </w:tcPr>
          <w:p w:rsidR="00CC5140" w:rsidRPr="00CC5140" w:rsidRDefault="00CC5140" w:rsidP="00CC5140">
            <w:pPr>
              <w:autoSpaceDE w:val="0"/>
              <w:autoSpaceDN w:val="0"/>
              <w:adjustRightInd w:val="0"/>
              <w:spacing w:after="0" w:line="240" w:lineRule="auto"/>
              <w:jc w:val="both"/>
              <w:rPr>
                <w:rStyle w:val="apple-style-span"/>
                <w:rFonts w:ascii="Times New Roman" w:hAnsi="Times New Roman" w:cs="Times New Roman"/>
                <w:color w:val="000000"/>
                <w:sz w:val="20"/>
                <w:szCs w:val="20"/>
                <w:shd w:val="clear" w:color="auto" w:fill="FFFFFF"/>
              </w:rPr>
            </w:pPr>
            <w:r w:rsidRPr="00CC5140">
              <w:rPr>
                <w:rStyle w:val="apple-style-span"/>
                <w:rFonts w:ascii="Times New Roman" w:hAnsi="Times New Roman" w:cs="Times New Roman"/>
                <w:color w:val="000000"/>
                <w:sz w:val="20"/>
                <w:szCs w:val="20"/>
                <w:shd w:val="clear" w:color="auto" w:fill="FFFFFF"/>
              </w:rPr>
              <w:t>- разработка проектно-сметной документации;</w:t>
            </w:r>
          </w:p>
          <w:p w:rsidR="00CC5140" w:rsidRPr="00CC5140" w:rsidRDefault="00CC5140" w:rsidP="00CC5140">
            <w:pPr>
              <w:autoSpaceDE w:val="0"/>
              <w:autoSpaceDN w:val="0"/>
              <w:adjustRightInd w:val="0"/>
              <w:spacing w:after="0" w:line="240" w:lineRule="auto"/>
              <w:jc w:val="both"/>
              <w:rPr>
                <w:rStyle w:val="apple-style-span"/>
                <w:rFonts w:ascii="Times New Roman" w:hAnsi="Times New Roman" w:cs="Times New Roman"/>
                <w:color w:val="000000"/>
                <w:sz w:val="20"/>
                <w:szCs w:val="20"/>
                <w:shd w:val="clear" w:color="auto" w:fill="FFFFFF"/>
              </w:rPr>
            </w:pPr>
            <w:r w:rsidRPr="00CC5140">
              <w:rPr>
                <w:rStyle w:val="apple-style-span"/>
                <w:rFonts w:ascii="Times New Roman" w:hAnsi="Times New Roman" w:cs="Times New Roman"/>
                <w:color w:val="000000"/>
                <w:sz w:val="20"/>
                <w:szCs w:val="20"/>
                <w:shd w:val="clear" w:color="auto" w:fill="FFFFFF"/>
              </w:rPr>
              <w:t>-ремонт сети автомобильных дорог дорог;</w:t>
            </w:r>
          </w:p>
          <w:p w:rsidR="00CC5140" w:rsidRPr="00CC5140" w:rsidRDefault="00CC5140" w:rsidP="00CC5140">
            <w:pPr>
              <w:autoSpaceDE w:val="0"/>
              <w:autoSpaceDN w:val="0"/>
              <w:adjustRightInd w:val="0"/>
              <w:spacing w:after="0" w:line="240" w:lineRule="auto"/>
              <w:jc w:val="both"/>
              <w:rPr>
                <w:rStyle w:val="apple-style-span"/>
                <w:rFonts w:ascii="Times New Roman" w:hAnsi="Times New Roman" w:cs="Times New Roman"/>
                <w:color w:val="000000"/>
                <w:sz w:val="20"/>
                <w:szCs w:val="20"/>
                <w:shd w:val="clear" w:color="auto" w:fill="FFFFFF"/>
              </w:rPr>
            </w:pPr>
            <w:r w:rsidRPr="00CC5140">
              <w:rPr>
                <w:rStyle w:val="apple-style-span"/>
                <w:rFonts w:ascii="Times New Roman" w:hAnsi="Times New Roman" w:cs="Times New Roman"/>
                <w:color w:val="000000"/>
                <w:sz w:val="20"/>
                <w:szCs w:val="20"/>
                <w:shd w:val="clear" w:color="auto" w:fill="FFFFFF"/>
              </w:rPr>
              <w:t>- мероприятия по организации дорожного движения;</w:t>
            </w:r>
          </w:p>
          <w:p w:rsidR="00CC5140" w:rsidRPr="00CC5140" w:rsidRDefault="00CC5140" w:rsidP="00CC5140">
            <w:pPr>
              <w:autoSpaceDE w:val="0"/>
              <w:autoSpaceDN w:val="0"/>
              <w:adjustRightInd w:val="0"/>
              <w:spacing w:after="0" w:line="240" w:lineRule="auto"/>
              <w:jc w:val="both"/>
              <w:rPr>
                <w:rFonts w:ascii="Times New Roman" w:hAnsi="Times New Roman" w:cs="Times New Roman"/>
                <w:color w:val="000000"/>
                <w:sz w:val="20"/>
                <w:szCs w:val="20"/>
                <w:shd w:val="clear" w:color="auto" w:fill="FFFFFF"/>
              </w:rPr>
            </w:pPr>
          </w:p>
        </w:tc>
      </w:tr>
    </w:tbl>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Cs/>
          <w:color w:val="000000"/>
          <w:sz w:val="20"/>
          <w:szCs w:val="20"/>
        </w:rPr>
      </w:pPr>
    </w:p>
    <w:p w:rsidR="00CC5140" w:rsidRPr="00CC5140" w:rsidRDefault="00CC5140" w:rsidP="00CC5140">
      <w:pPr>
        <w:shd w:val="clear" w:color="auto" w:fill="FFFFFF"/>
        <w:spacing w:after="0" w:line="240" w:lineRule="auto"/>
        <w:outlineLvl w:val="0"/>
        <w:rPr>
          <w:rFonts w:ascii="Times New Roman" w:eastAsia="Times New Roman" w:hAnsi="Times New Roman" w:cs="Times New Roman"/>
          <w:bCs/>
          <w:color w:val="000000"/>
          <w:sz w:val="20"/>
          <w:szCs w:val="20"/>
        </w:rPr>
      </w:pPr>
      <w:r w:rsidRPr="00CC5140">
        <w:rPr>
          <w:rFonts w:ascii="Times New Roman" w:eastAsia="Times New Roman" w:hAnsi="Times New Roman" w:cs="Times New Roman"/>
          <w:bCs/>
          <w:color w:val="000000"/>
          <w:sz w:val="20"/>
          <w:szCs w:val="20"/>
        </w:rPr>
        <w:t>1.  Содержание проблемы и обоснование ее решения программными методами</w:t>
      </w:r>
    </w:p>
    <w:p w:rsidR="00CC5140" w:rsidRPr="00CC5140" w:rsidRDefault="00CC5140" w:rsidP="00CC5140">
      <w:pPr>
        <w:pStyle w:val="21"/>
        <w:spacing w:after="0" w:line="240" w:lineRule="auto"/>
        <w:ind w:left="0" w:firstLine="539"/>
        <w:jc w:val="both"/>
        <w:rPr>
          <w:sz w:val="20"/>
          <w:szCs w:val="20"/>
        </w:rPr>
      </w:pPr>
      <w:r w:rsidRPr="00CC5140">
        <w:rPr>
          <w:sz w:val="20"/>
          <w:szCs w:val="20"/>
        </w:rPr>
        <w:t>Одним из основополагающих условий развития  поселения является комплексное развитие систем жизнеобеспечения Голубовского сельского поселения.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сельского поселения.</w:t>
      </w:r>
    </w:p>
    <w:p w:rsidR="00CC5140" w:rsidRPr="00CC5140" w:rsidRDefault="00CC5140" w:rsidP="00CC5140">
      <w:pPr>
        <w:pStyle w:val="21"/>
        <w:spacing w:after="0" w:line="240" w:lineRule="auto"/>
        <w:ind w:left="0" w:firstLine="539"/>
        <w:jc w:val="both"/>
        <w:rPr>
          <w:sz w:val="20"/>
          <w:szCs w:val="20"/>
        </w:rPr>
      </w:pPr>
      <w:r w:rsidRPr="00CC5140">
        <w:rPr>
          <w:sz w:val="20"/>
          <w:szCs w:val="20"/>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демографическое развитие;</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перспективное строительство;</w:t>
      </w:r>
    </w:p>
    <w:p w:rsidR="00CC5140" w:rsidRPr="00CC5140" w:rsidRDefault="00CC5140" w:rsidP="00301A96">
      <w:pPr>
        <w:pStyle w:val="21"/>
        <w:numPr>
          <w:ilvl w:val="0"/>
          <w:numId w:val="15"/>
        </w:numPr>
        <w:tabs>
          <w:tab w:val="clear" w:pos="1260"/>
          <w:tab w:val="num" w:pos="1080"/>
        </w:tabs>
        <w:spacing w:after="0" w:line="240" w:lineRule="auto"/>
        <w:ind w:left="0" w:firstLine="539"/>
        <w:jc w:val="both"/>
        <w:rPr>
          <w:sz w:val="20"/>
          <w:szCs w:val="20"/>
        </w:rPr>
      </w:pPr>
      <w:r w:rsidRPr="00CC5140">
        <w:rPr>
          <w:sz w:val="20"/>
          <w:szCs w:val="20"/>
        </w:rPr>
        <w:t>состояние транспортной инфраструктуры;</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CC5140" w:rsidRPr="00CC5140" w:rsidRDefault="00CC5140" w:rsidP="00CC5140">
      <w:pPr>
        <w:shd w:val="clear" w:color="auto" w:fill="FFFFFF"/>
        <w:spacing w:after="0" w:line="240" w:lineRule="auto"/>
        <w:outlineLvl w:val="0"/>
        <w:rPr>
          <w:rFonts w:ascii="Times New Roman" w:eastAsia="Times New Roman" w:hAnsi="Times New Roman" w:cs="Times New Roman"/>
          <w:b/>
          <w:bCs/>
          <w:color w:val="000000"/>
          <w:sz w:val="20"/>
          <w:szCs w:val="20"/>
        </w:rPr>
      </w:pPr>
      <w:r w:rsidRPr="00CC5140">
        <w:rPr>
          <w:rFonts w:ascii="Times New Roman" w:eastAsia="Times New Roman" w:hAnsi="Times New Roman" w:cs="Times New Roman"/>
          <w:b/>
          <w:bCs/>
          <w:color w:val="000000"/>
          <w:sz w:val="20"/>
          <w:szCs w:val="20"/>
        </w:rPr>
        <w:t>1.1. Демографическое развитие муниципального образования</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eastAsia="Times New Roman" w:hAnsi="Times New Roman" w:cs="Times New Roman"/>
          <w:sz w:val="20"/>
          <w:szCs w:val="20"/>
        </w:rPr>
        <w:t>Муниципальное образование «Голубовское сельское поселение» расположено в южной части Седельниковского района Омской области. Поселение граничит на севере с муниципальными образованиями Муромцевского района, на северо-востоке с муниципальными образованиями  Тарского  района, на юго-востоке – с Седельниковским сельским поселением , на юге – с Евлантьеским поселением.  Голубовское сельское поселение образовано в 2006 году. Административный центр Голубовского сельского поселения –  с. Голубовка расположен в 8 км. от административного центра Седельниковского района -  с.Седельниково, и 300 км. от администр</w:t>
      </w:r>
      <w:r w:rsidRPr="00CC5140">
        <w:rPr>
          <w:rFonts w:ascii="Times New Roman" w:hAnsi="Times New Roman" w:cs="Times New Roman"/>
          <w:sz w:val="20"/>
          <w:szCs w:val="20"/>
        </w:rPr>
        <w:t xml:space="preserve">ативного центра Омской </w:t>
      </w:r>
      <w:r w:rsidRPr="00CC5140">
        <w:rPr>
          <w:rFonts w:ascii="Times New Roman" w:eastAsia="Times New Roman" w:hAnsi="Times New Roman" w:cs="Times New Roman"/>
          <w:sz w:val="20"/>
          <w:szCs w:val="20"/>
        </w:rPr>
        <w:t>области  – г.Омск В поселении в основном одноэтажные кирпичные и панельные  и деревянные строения. В состав Голубовского сельского поселения входят пять населенных пункта, с общей численностью населения – 692  человека  и количеством дворов – 281 шт.</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eastAsia="Times New Roman" w:hAnsi="Times New Roman" w:cs="Times New Roman"/>
          <w:sz w:val="20"/>
          <w:szCs w:val="20"/>
        </w:rPr>
        <w:t xml:space="preserve">Общая площадь земель муниципального образования  - </w:t>
      </w:r>
      <w:smartTag w:uri="urn:schemas-microsoft-com:office:smarttags" w:element="metricconverter">
        <w:smartTagPr>
          <w:attr w:name="ProductID" w:val="32437 га"/>
        </w:smartTagPr>
        <w:r w:rsidRPr="00CC5140">
          <w:rPr>
            <w:rFonts w:ascii="Times New Roman" w:eastAsia="Times New Roman" w:hAnsi="Times New Roman" w:cs="Times New Roman"/>
            <w:sz w:val="20"/>
            <w:szCs w:val="20"/>
          </w:rPr>
          <w:t>32437 га</w:t>
        </w:r>
      </w:smartTag>
      <w:r w:rsidRPr="00CC5140">
        <w:rPr>
          <w:rFonts w:ascii="Times New Roman" w:eastAsia="Times New Roman" w:hAnsi="Times New Roman" w:cs="Times New Roman"/>
          <w:sz w:val="20"/>
          <w:szCs w:val="20"/>
        </w:rPr>
        <w:t xml:space="preserve">, в том числе земель сельхозугодий – </w:t>
      </w:r>
      <w:smartTag w:uri="urn:schemas-microsoft-com:office:smarttags" w:element="metricconverter">
        <w:smartTagPr>
          <w:attr w:name="ProductID" w:val="30269 га"/>
        </w:smartTagPr>
        <w:r w:rsidRPr="00CC5140">
          <w:rPr>
            <w:rFonts w:ascii="Times New Roman" w:eastAsia="Times New Roman" w:hAnsi="Times New Roman" w:cs="Times New Roman"/>
            <w:sz w:val="20"/>
            <w:szCs w:val="20"/>
          </w:rPr>
          <w:t>30269 га</w:t>
        </w:r>
      </w:smartTag>
      <w:r w:rsidRPr="00CC5140">
        <w:rPr>
          <w:rFonts w:ascii="Times New Roman" w:eastAsia="Times New Roman" w:hAnsi="Times New Roman" w:cs="Times New Roman"/>
          <w:sz w:val="20"/>
          <w:szCs w:val="20"/>
        </w:rPr>
        <w:t xml:space="preserve">,  площадь застроенных земель – 95га.                                                                                                                                                                                                                                      Общая протяженность автомобильных (внутрипоселковых) дорог – </w:t>
      </w:r>
      <w:smartTag w:uri="urn:schemas-microsoft-com:office:smarttags" w:element="metricconverter">
        <w:smartTagPr>
          <w:attr w:name="ProductID" w:val="61,7 км"/>
        </w:smartTagPr>
        <w:r w:rsidRPr="00CC5140">
          <w:rPr>
            <w:rFonts w:ascii="Times New Roman" w:eastAsia="Times New Roman" w:hAnsi="Times New Roman" w:cs="Times New Roman"/>
            <w:sz w:val="20"/>
            <w:szCs w:val="20"/>
          </w:rPr>
          <w:t>61,7 км</w:t>
        </w:r>
      </w:smartTag>
      <w:r w:rsidRPr="00CC5140">
        <w:rPr>
          <w:rFonts w:ascii="Times New Roman" w:eastAsia="Times New Roman" w:hAnsi="Times New Roman" w:cs="Times New Roman"/>
          <w:sz w:val="20"/>
          <w:szCs w:val="20"/>
        </w:rPr>
        <w:t xml:space="preserve">.                                                             </w:t>
      </w:r>
      <w:r w:rsidRPr="00CC5140">
        <w:rPr>
          <w:rFonts w:ascii="Times New Roman" w:hAnsi="Times New Roman" w:cs="Times New Roman"/>
          <w:sz w:val="20"/>
          <w:szCs w:val="20"/>
        </w:rPr>
        <w:t xml:space="preserve">Согласно статистическим показателям и сделанным на их основе оценкам, динамика демографического развития Голубовского  сельского поселения характеризуется следующими показателями:                                                                                                          </w:t>
      </w:r>
    </w:p>
    <w:tbl>
      <w:tblPr>
        <w:tblW w:w="4528" w:type="pct"/>
        <w:tblLook w:val="00A0"/>
      </w:tblPr>
      <w:tblGrid>
        <w:gridCol w:w="4596"/>
        <w:gridCol w:w="1505"/>
        <w:gridCol w:w="1499"/>
        <w:gridCol w:w="2094"/>
      </w:tblGrid>
      <w:tr w:rsidR="00CC5140" w:rsidRPr="00CC5140" w:rsidTr="003C2EB2">
        <w:trPr>
          <w:trHeight w:val="20"/>
        </w:trPr>
        <w:tc>
          <w:tcPr>
            <w:tcW w:w="2371" w:type="pct"/>
            <w:vMerge w:val="restart"/>
            <w:tcBorders>
              <w:top w:val="single" w:sz="4" w:space="0" w:color="auto"/>
              <w:left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Cs/>
                <w:color w:val="000000"/>
                <w:sz w:val="20"/>
                <w:szCs w:val="20"/>
              </w:rPr>
            </w:pPr>
            <w:r w:rsidRPr="00CC5140">
              <w:rPr>
                <w:rFonts w:ascii="Times New Roman" w:hAnsi="Times New Roman" w:cs="Times New Roman"/>
                <w:bCs/>
                <w:color w:val="000000"/>
                <w:sz w:val="20"/>
                <w:szCs w:val="20"/>
              </w:rPr>
              <w:t>Наименование показателя</w:t>
            </w:r>
          </w:p>
        </w:tc>
        <w:tc>
          <w:tcPr>
            <w:tcW w:w="2629" w:type="pct"/>
            <w:gridSpan w:val="3"/>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Cs/>
                <w:color w:val="000000"/>
                <w:sz w:val="20"/>
                <w:szCs w:val="20"/>
              </w:rPr>
            </w:pPr>
            <w:r w:rsidRPr="00CC5140">
              <w:rPr>
                <w:rFonts w:ascii="Times New Roman" w:hAnsi="Times New Roman" w:cs="Times New Roman"/>
                <w:bCs/>
                <w:color w:val="000000"/>
                <w:sz w:val="20"/>
                <w:szCs w:val="20"/>
              </w:rPr>
              <w:t>Факт</w:t>
            </w:r>
          </w:p>
        </w:tc>
      </w:tr>
      <w:tr w:rsidR="00CC5140" w:rsidRPr="00CC5140" w:rsidTr="003C2EB2">
        <w:trPr>
          <w:trHeight w:val="20"/>
        </w:trPr>
        <w:tc>
          <w:tcPr>
            <w:tcW w:w="2371" w:type="pct"/>
            <w:vMerge/>
            <w:tcBorders>
              <w:left w:val="single" w:sz="4" w:space="0" w:color="auto"/>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Cs/>
                <w:color w:val="000000"/>
                <w:sz w:val="20"/>
                <w:szCs w:val="20"/>
              </w:rPr>
            </w:pPr>
          </w:p>
        </w:tc>
        <w:tc>
          <w:tcPr>
            <w:tcW w:w="776" w:type="pct"/>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Cs/>
                <w:sz w:val="20"/>
                <w:szCs w:val="20"/>
              </w:rPr>
            </w:pPr>
            <w:r w:rsidRPr="00CC5140">
              <w:rPr>
                <w:rFonts w:ascii="Times New Roman" w:hAnsi="Times New Roman" w:cs="Times New Roman"/>
                <w:bCs/>
                <w:sz w:val="20"/>
                <w:szCs w:val="20"/>
              </w:rPr>
              <w:t>2017 г.</w:t>
            </w:r>
          </w:p>
        </w:tc>
        <w:tc>
          <w:tcPr>
            <w:tcW w:w="773" w:type="pct"/>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Cs/>
                <w:sz w:val="20"/>
                <w:szCs w:val="20"/>
              </w:rPr>
            </w:pPr>
            <w:r w:rsidRPr="00CC5140">
              <w:rPr>
                <w:rFonts w:ascii="Times New Roman" w:hAnsi="Times New Roman" w:cs="Times New Roman"/>
                <w:bCs/>
                <w:sz w:val="20"/>
                <w:szCs w:val="20"/>
              </w:rPr>
              <w:t>2018 г.</w:t>
            </w:r>
          </w:p>
        </w:tc>
        <w:tc>
          <w:tcPr>
            <w:tcW w:w="1080" w:type="pct"/>
            <w:tcBorders>
              <w:top w:val="single" w:sz="4" w:space="0" w:color="auto"/>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Cs/>
                <w:sz w:val="20"/>
                <w:szCs w:val="20"/>
              </w:rPr>
            </w:pPr>
            <w:r w:rsidRPr="00CC5140">
              <w:rPr>
                <w:rFonts w:ascii="Times New Roman" w:hAnsi="Times New Roman" w:cs="Times New Roman"/>
                <w:bCs/>
                <w:sz w:val="20"/>
                <w:szCs w:val="20"/>
              </w:rPr>
              <w:t>2019 г.</w:t>
            </w:r>
          </w:p>
        </w:tc>
      </w:tr>
      <w:tr w:rsidR="00CC5140" w:rsidRPr="00CC5140" w:rsidTr="003C2EB2">
        <w:trPr>
          <w:trHeight w:val="20"/>
        </w:trPr>
        <w:tc>
          <w:tcPr>
            <w:tcW w:w="2371" w:type="pct"/>
            <w:tcBorders>
              <w:top w:val="nil"/>
              <w:left w:val="single" w:sz="4" w:space="0" w:color="auto"/>
              <w:bottom w:val="single" w:sz="4" w:space="0" w:color="auto"/>
              <w:right w:val="single" w:sz="4" w:space="0" w:color="auto"/>
            </w:tcBorders>
            <w:vAlign w:val="bottom"/>
          </w:tcPr>
          <w:p w:rsidR="00CC5140" w:rsidRPr="00CC5140" w:rsidRDefault="00CC5140" w:rsidP="00CC5140">
            <w:pPr>
              <w:spacing w:after="0" w:line="240" w:lineRule="auto"/>
              <w:rPr>
                <w:rFonts w:ascii="Times New Roman" w:hAnsi="Times New Roman" w:cs="Times New Roman"/>
                <w:color w:val="000000"/>
                <w:sz w:val="20"/>
                <w:szCs w:val="20"/>
              </w:rPr>
            </w:pPr>
            <w:r w:rsidRPr="00CC5140">
              <w:rPr>
                <w:rFonts w:ascii="Times New Roman" w:hAnsi="Times New Roman" w:cs="Times New Roman"/>
                <w:color w:val="000000"/>
                <w:sz w:val="20"/>
                <w:szCs w:val="20"/>
              </w:rPr>
              <w:t>Численность населения поселения, человек</w:t>
            </w:r>
          </w:p>
        </w:tc>
        <w:tc>
          <w:tcPr>
            <w:tcW w:w="776"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733</w:t>
            </w:r>
          </w:p>
        </w:tc>
        <w:tc>
          <w:tcPr>
            <w:tcW w:w="773"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710</w:t>
            </w:r>
          </w:p>
        </w:tc>
        <w:tc>
          <w:tcPr>
            <w:tcW w:w="1080" w:type="pct"/>
            <w:tcBorders>
              <w:top w:val="nil"/>
              <w:left w:val="nil"/>
              <w:bottom w:val="single" w:sz="4" w:space="0" w:color="auto"/>
              <w:right w:val="single" w:sz="4" w:space="0" w:color="auto"/>
            </w:tcBorders>
            <w:vAlign w:val="center"/>
          </w:tcPr>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692</w:t>
            </w:r>
          </w:p>
        </w:tc>
      </w:tr>
    </w:tbl>
    <w:p w:rsidR="00CC5140" w:rsidRPr="00CC5140" w:rsidRDefault="00CC5140" w:rsidP="00CC5140">
      <w:pPr>
        <w:pStyle w:val="21"/>
        <w:spacing w:after="0" w:line="240" w:lineRule="auto"/>
        <w:ind w:left="0"/>
        <w:jc w:val="both"/>
        <w:rPr>
          <w:sz w:val="20"/>
          <w:szCs w:val="20"/>
        </w:rPr>
      </w:pPr>
      <w:r w:rsidRPr="00CC5140">
        <w:rPr>
          <w:sz w:val="20"/>
          <w:szCs w:val="20"/>
        </w:rPr>
        <w:t xml:space="preserve">     </w:t>
      </w:r>
    </w:p>
    <w:p w:rsidR="00CC5140" w:rsidRPr="00CC5140" w:rsidRDefault="00CC5140" w:rsidP="00CC5140">
      <w:pPr>
        <w:pStyle w:val="21"/>
        <w:spacing w:after="0" w:line="240" w:lineRule="auto"/>
        <w:ind w:left="0"/>
        <w:jc w:val="both"/>
        <w:rPr>
          <w:sz w:val="20"/>
          <w:szCs w:val="20"/>
        </w:rPr>
      </w:pPr>
      <w:r w:rsidRPr="00CC5140">
        <w:rPr>
          <w:sz w:val="20"/>
          <w:szCs w:val="20"/>
        </w:rPr>
        <w:t>Для достижения целей Программы принимается условие, при котором численность жителей и хозяйствующих субъектов имеет тенденцию роста.</w:t>
      </w:r>
    </w:p>
    <w:p w:rsidR="00CC5140" w:rsidRPr="00CC5140" w:rsidRDefault="00CC5140" w:rsidP="00CC5140">
      <w:pPr>
        <w:pStyle w:val="21"/>
        <w:spacing w:after="0" w:line="240" w:lineRule="auto"/>
        <w:ind w:left="0" w:firstLine="540"/>
        <w:jc w:val="both"/>
        <w:rPr>
          <w:sz w:val="20"/>
          <w:szCs w:val="20"/>
        </w:rPr>
      </w:pPr>
    </w:p>
    <w:p w:rsidR="00CC5140" w:rsidRPr="00CC5140" w:rsidRDefault="00CC5140" w:rsidP="00CC5140">
      <w:pPr>
        <w:shd w:val="clear" w:color="auto" w:fill="FFFFFF"/>
        <w:spacing w:after="0" w:line="240" w:lineRule="auto"/>
        <w:outlineLvl w:val="0"/>
        <w:rPr>
          <w:rFonts w:ascii="Times New Roman" w:eastAsia="Times New Roman" w:hAnsi="Times New Roman" w:cs="Times New Roman"/>
          <w:bCs/>
          <w:color w:val="000000"/>
          <w:sz w:val="20"/>
          <w:szCs w:val="20"/>
        </w:rPr>
      </w:pPr>
      <w:r w:rsidRPr="00CC5140">
        <w:rPr>
          <w:rFonts w:ascii="Times New Roman" w:eastAsia="Times New Roman" w:hAnsi="Times New Roman" w:cs="Times New Roman"/>
          <w:bCs/>
          <w:color w:val="000000"/>
          <w:sz w:val="20"/>
          <w:szCs w:val="20"/>
        </w:rPr>
        <w:t>2. Основные цели и задачи, сроки и этапы реализации  Программы</w:t>
      </w:r>
    </w:p>
    <w:p w:rsidR="00CC5140" w:rsidRPr="00CC5140" w:rsidRDefault="00CC5140" w:rsidP="00CC5140">
      <w:pPr>
        <w:shd w:val="clear" w:color="auto" w:fill="FFFFFF"/>
        <w:spacing w:after="0" w:line="240" w:lineRule="auto"/>
        <w:jc w:val="center"/>
        <w:outlineLvl w:val="0"/>
        <w:rPr>
          <w:rFonts w:ascii="Times New Roman" w:eastAsia="Times New Roman" w:hAnsi="Times New Roman" w:cs="Times New Roman"/>
          <w:bCs/>
          <w:color w:val="000000"/>
          <w:sz w:val="20"/>
          <w:szCs w:val="20"/>
        </w:rPr>
      </w:pPr>
    </w:p>
    <w:p w:rsidR="00CC5140" w:rsidRPr="00CC5140" w:rsidRDefault="00CC5140" w:rsidP="00CC5140">
      <w:pPr>
        <w:pStyle w:val="a8"/>
        <w:spacing w:after="0"/>
        <w:ind w:firstLine="360"/>
        <w:jc w:val="both"/>
        <w:rPr>
          <w:rFonts w:eastAsia="Arial"/>
          <w:sz w:val="20"/>
          <w:szCs w:val="20"/>
        </w:rPr>
      </w:pPr>
      <w:r w:rsidRPr="00CC5140">
        <w:rPr>
          <w:rFonts w:eastAsia="Arial"/>
          <w:sz w:val="20"/>
          <w:szCs w:val="20"/>
        </w:rPr>
        <w:t>Основной целью Программы является создание условий для приведения объектов и сетей инженерно-коммунальной инфраструктуры в соответствие со стандартами качества, обеспечивающими комфортные условия для проживания граждан и улучшения экологической обстановки на территории  Голубовского  сельского поселения.</w:t>
      </w:r>
    </w:p>
    <w:p w:rsidR="00CC5140" w:rsidRPr="00CC5140" w:rsidRDefault="00CC5140" w:rsidP="00CC5140">
      <w:pPr>
        <w:pStyle w:val="a8"/>
        <w:spacing w:after="0"/>
        <w:ind w:firstLine="360"/>
        <w:jc w:val="both"/>
        <w:rPr>
          <w:rFonts w:eastAsia="Arial"/>
          <w:sz w:val="20"/>
          <w:szCs w:val="20"/>
        </w:rPr>
      </w:pPr>
      <w:r w:rsidRPr="00CC5140">
        <w:rPr>
          <w:sz w:val="20"/>
          <w:szCs w:val="20"/>
        </w:rPr>
        <w:t>Программа направлена на снижение уровня износа объектов коммунальной инфраструктуры, повышение качества предоставляемых коммунальных услуг, улучшение экологической ситуации.</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В рамках данной Программы должны быть созданы условия, обеспечивающие привлечение средств внебюджетных источников для модернизации объектов коммунальной инфраструктуры, а также сдерживание темпов роста тарифов на коммунальные услуги.</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 xml:space="preserve"> </w:t>
      </w:r>
    </w:p>
    <w:p w:rsidR="00CC5140" w:rsidRPr="00CC5140" w:rsidRDefault="00CC5140" w:rsidP="00CC5140">
      <w:pPr>
        <w:pStyle w:val="a8"/>
        <w:spacing w:after="0"/>
        <w:jc w:val="center"/>
        <w:rPr>
          <w:b/>
          <w:bCs/>
          <w:sz w:val="20"/>
          <w:szCs w:val="20"/>
        </w:rPr>
      </w:pPr>
      <w:r w:rsidRPr="00CC5140">
        <w:rPr>
          <w:b/>
          <w:bCs/>
          <w:sz w:val="20"/>
          <w:szCs w:val="20"/>
        </w:rPr>
        <w:t xml:space="preserve">Основные задачи Программы: </w:t>
      </w:r>
    </w:p>
    <w:p w:rsidR="00CC5140" w:rsidRPr="00CC5140" w:rsidRDefault="00CC5140" w:rsidP="00301A96">
      <w:pPr>
        <w:pStyle w:val="ConsPlusNormal"/>
        <w:widowControl/>
        <w:numPr>
          <w:ilvl w:val="0"/>
          <w:numId w:val="14"/>
        </w:numPr>
        <w:tabs>
          <w:tab w:val="clear" w:pos="1260"/>
          <w:tab w:val="num" w:pos="360"/>
        </w:tabs>
        <w:suppressAutoHyphens/>
        <w:autoSpaceDN/>
        <w:adjustRightInd/>
        <w:ind w:left="0" w:firstLine="540"/>
        <w:jc w:val="both"/>
        <w:rPr>
          <w:rFonts w:ascii="Times New Roman" w:hAnsi="Times New Roman" w:cs="Times New Roman"/>
        </w:rPr>
      </w:pPr>
      <w:r w:rsidRPr="00CC5140">
        <w:rPr>
          <w:rFonts w:ascii="Times New Roman" w:hAnsi="Times New Roman" w:cs="Times New Roman"/>
        </w:rPr>
        <w:t>ремонт объектов благоустройства и дорожного хозяйства;</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CC5140" w:rsidRPr="00CC5140" w:rsidRDefault="00CC5140" w:rsidP="00CC5140">
      <w:pPr>
        <w:pStyle w:val="ConsPlusNormal"/>
        <w:widowControl/>
        <w:ind w:firstLine="540"/>
        <w:jc w:val="both"/>
        <w:rPr>
          <w:rFonts w:ascii="Times New Roman" w:hAnsi="Times New Roman" w:cs="Times New Roman"/>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 xml:space="preserve"> Сроки и этапы реализации программы.</w:t>
      </w:r>
    </w:p>
    <w:p w:rsidR="00CC5140" w:rsidRPr="00CC5140" w:rsidRDefault="00CC5140" w:rsidP="00CC5140">
      <w:pPr>
        <w:pStyle w:val="ConsPlusNormal"/>
        <w:widowControl/>
        <w:ind w:firstLine="540"/>
        <w:rPr>
          <w:rFonts w:ascii="Times New Roman" w:hAnsi="Times New Roman" w:cs="Times New Roman"/>
        </w:rPr>
      </w:pPr>
      <w:r w:rsidRPr="00CC5140">
        <w:rPr>
          <w:rFonts w:ascii="Times New Roman" w:hAnsi="Times New Roman" w:cs="Times New Roman"/>
        </w:rPr>
        <w:t>Срок действия программы с 2020 по 2029  годы. Реализация программы будет осуществляться весь период.</w:t>
      </w:r>
    </w:p>
    <w:p w:rsidR="00CC5140" w:rsidRPr="00CC5140" w:rsidRDefault="00CC5140" w:rsidP="00CC5140">
      <w:pPr>
        <w:pStyle w:val="ConsPlusNormal"/>
        <w:widowControl/>
        <w:ind w:firstLine="540"/>
        <w:rPr>
          <w:rFonts w:ascii="Times New Roman" w:hAnsi="Times New Roman" w:cs="Times New Roman"/>
        </w:rPr>
      </w:pPr>
    </w:p>
    <w:p w:rsidR="00CC5140" w:rsidRPr="00CC5140" w:rsidRDefault="00CC5140" w:rsidP="00CC5140">
      <w:pPr>
        <w:pStyle w:val="ConsPlusNormal"/>
        <w:widowControl/>
        <w:ind w:firstLine="0"/>
        <w:rPr>
          <w:rFonts w:ascii="Times New Roman" w:hAnsi="Times New Roman" w:cs="Times New Roman"/>
        </w:rPr>
      </w:pPr>
      <w:r w:rsidRPr="00CC5140">
        <w:rPr>
          <w:rFonts w:ascii="Times New Roman" w:hAnsi="Times New Roman" w:cs="Times New Roman"/>
        </w:rPr>
        <w:t>3. Мероприятия по развитию системы транспортной инфраструктуры и дорожного хозяйства, целевые индикаторы</w:t>
      </w:r>
    </w:p>
    <w:p w:rsidR="00CC5140" w:rsidRPr="00CC5140" w:rsidRDefault="00CC5140" w:rsidP="00CC5140">
      <w:pPr>
        <w:pStyle w:val="ConsPlusNormal"/>
        <w:widowControl/>
        <w:ind w:firstLine="540"/>
        <w:jc w:val="center"/>
        <w:rPr>
          <w:rFonts w:ascii="Times New Roman" w:hAnsi="Times New Roman" w:cs="Times New Roman"/>
        </w:rPr>
      </w:pPr>
    </w:p>
    <w:p w:rsidR="00CC5140" w:rsidRPr="00CC5140" w:rsidRDefault="00CC5140" w:rsidP="00CC5140">
      <w:pPr>
        <w:pStyle w:val="ConsPlusNormal"/>
        <w:widowControl/>
        <w:ind w:firstLine="540"/>
        <w:jc w:val="center"/>
        <w:rPr>
          <w:rFonts w:ascii="Times New Roman" w:hAnsi="Times New Roman" w:cs="Times New Roman"/>
          <w:b/>
        </w:rPr>
      </w:pPr>
      <w:r w:rsidRPr="00CC5140">
        <w:rPr>
          <w:rFonts w:ascii="Times New Roman" w:hAnsi="Times New Roman" w:cs="Times New Roman"/>
          <w:b/>
        </w:rPr>
        <w:t xml:space="preserve"> 3.1. Общие положения</w:t>
      </w:r>
    </w:p>
    <w:p w:rsidR="00CC5140" w:rsidRPr="00CC5140" w:rsidRDefault="00CC5140" w:rsidP="00CC5140">
      <w:pPr>
        <w:pStyle w:val="ConsPlusNormal"/>
        <w:widowControl/>
        <w:ind w:firstLine="540"/>
        <w:jc w:val="center"/>
        <w:rPr>
          <w:rFonts w:ascii="Times New Roman" w:hAnsi="Times New Roman" w:cs="Times New Roman"/>
          <w:b/>
        </w:rPr>
      </w:pP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Основными факторами, определяющими направления разработки Программы, являются:</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lastRenderedPageBreak/>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CC5140" w:rsidRPr="00CC5140" w:rsidRDefault="00CC5140" w:rsidP="00CC5140">
      <w:pPr>
        <w:pStyle w:val="2c"/>
        <w:tabs>
          <w:tab w:val="clear" w:pos="1021"/>
        </w:tabs>
        <w:spacing w:line="240" w:lineRule="auto"/>
        <w:ind w:firstLine="0"/>
        <w:rPr>
          <w:sz w:val="20"/>
          <w:szCs w:val="20"/>
        </w:rPr>
      </w:pPr>
      <w:r w:rsidRPr="00CC5140">
        <w:rPr>
          <w:sz w:val="20"/>
          <w:szCs w:val="20"/>
        </w:rPr>
        <w:t xml:space="preserve">        - </w:t>
      </w:r>
      <w:r w:rsidRPr="00CC5140">
        <w:rPr>
          <w:sz w:val="20"/>
          <w:szCs w:val="20"/>
          <w:lang w:eastAsia="en-US"/>
        </w:rPr>
        <w:t>состояние существующей системы  транспортной инфраструктуры</w:t>
      </w:r>
      <w:r w:rsidRPr="00CC5140">
        <w:rPr>
          <w:sz w:val="20"/>
          <w:szCs w:val="20"/>
        </w:rPr>
        <w:t>;</w:t>
      </w:r>
    </w:p>
    <w:p w:rsidR="00CC5140" w:rsidRPr="00CC5140" w:rsidRDefault="00CC5140" w:rsidP="00301A96">
      <w:pPr>
        <w:pStyle w:val="2c"/>
        <w:numPr>
          <w:ilvl w:val="0"/>
          <w:numId w:val="18"/>
        </w:numPr>
        <w:tabs>
          <w:tab w:val="num" w:pos="912"/>
        </w:tabs>
        <w:spacing w:line="240" w:lineRule="auto"/>
        <w:ind w:left="0" w:firstLine="567"/>
        <w:rPr>
          <w:sz w:val="20"/>
          <w:szCs w:val="20"/>
        </w:rPr>
      </w:pPr>
      <w:r w:rsidRPr="00CC5140">
        <w:rPr>
          <w:sz w:val="20"/>
          <w:szCs w:val="20"/>
        </w:rPr>
        <w:t>перспективное строительство малоэтажных домов, направленное на улучшение жилищных условий граждан;</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 xml:space="preserve">Разработанные программные мероприятия систематизированы по степени их актуальности. </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Список мероприятий на конкретном объекте детализируется после разработки проектно-сметной документации.</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Стоимость мероприятий определена ориентировочно основываясь на стоимости  уже проведенных аналогичных мероприятий.</w:t>
      </w:r>
    </w:p>
    <w:p w:rsidR="00CC5140" w:rsidRPr="00CC5140" w:rsidRDefault="00CC5140" w:rsidP="00301A96">
      <w:pPr>
        <w:pStyle w:val="a6"/>
        <w:numPr>
          <w:ilvl w:val="0"/>
          <w:numId w:val="19"/>
        </w:numPr>
        <w:tabs>
          <w:tab w:val="left" w:pos="851"/>
        </w:tabs>
        <w:spacing w:after="0" w:line="240" w:lineRule="auto"/>
        <w:ind w:left="0" w:firstLine="567"/>
        <w:jc w:val="both"/>
        <w:rPr>
          <w:rFonts w:ascii="Times New Roman" w:hAnsi="Times New Roman" w:cs="Times New Roman"/>
          <w:sz w:val="20"/>
          <w:szCs w:val="20"/>
        </w:rPr>
      </w:pPr>
      <w:r w:rsidRPr="00CC5140">
        <w:rPr>
          <w:rFonts w:ascii="Times New Roman" w:hAnsi="Times New Roman" w:cs="Times New Roman"/>
          <w:sz w:val="20"/>
          <w:szCs w:val="20"/>
        </w:rPr>
        <w:t>Источниками финансирования мероприятий Программы являются  бюджет Голубовского сельского поселения, а также внебюджетные источники. Объемы финансирования мероприятий из регионального бюджета определяются после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CC5140" w:rsidRPr="00CC5140" w:rsidRDefault="00CC5140" w:rsidP="00CC5140">
      <w:pPr>
        <w:pStyle w:val="ConsPlusNormal"/>
        <w:widowControl/>
        <w:ind w:firstLine="540"/>
        <w:jc w:val="both"/>
        <w:rPr>
          <w:rFonts w:ascii="Times New Roman" w:hAnsi="Times New Roman" w:cs="Times New Roman"/>
        </w:rPr>
      </w:pPr>
      <w:r w:rsidRPr="00CC5140">
        <w:rPr>
          <w:rFonts w:ascii="Times New Roman" w:hAnsi="Times New Roman" w:cs="Times New Roman"/>
        </w:rPr>
        <w:t>Перечень программных мероприятий приведен в приложении № 1 к Программе.</w:t>
      </w:r>
    </w:p>
    <w:p w:rsidR="00CC5140" w:rsidRPr="00CC5140" w:rsidRDefault="00CC5140" w:rsidP="00CC5140">
      <w:pPr>
        <w:pStyle w:val="ConsPlusNormal"/>
        <w:widowControl/>
        <w:ind w:firstLine="540"/>
        <w:jc w:val="center"/>
        <w:rPr>
          <w:rFonts w:ascii="Times New Roman" w:hAnsi="Times New Roman" w:cs="Times New Roman"/>
        </w:rPr>
      </w:pPr>
    </w:p>
    <w:p w:rsidR="00CC5140" w:rsidRPr="00CC5140" w:rsidRDefault="00CC5140" w:rsidP="00301A96">
      <w:pPr>
        <w:numPr>
          <w:ilvl w:val="1"/>
          <w:numId w:val="25"/>
        </w:numPr>
        <w:spacing w:after="0" w:line="240" w:lineRule="auto"/>
        <w:ind w:left="0"/>
        <w:jc w:val="both"/>
        <w:rPr>
          <w:rFonts w:ascii="Times New Roman" w:hAnsi="Times New Roman" w:cs="Times New Roman"/>
          <w:b/>
          <w:sz w:val="20"/>
          <w:szCs w:val="20"/>
        </w:rPr>
      </w:pPr>
      <w:r w:rsidRPr="00CC5140">
        <w:rPr>
          <w:rFonts w:ascii="Times New Roman" w:hAnsi="Times New Roman" w:cs="Times New Roman"/>
          <w:b/>
          <w:sz w:val="20"/>
          <w:szCs w:val="20"/>
        </w:rPr>
        <w:t xml:space="preserve">Система дорожной деятельности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Основные целевые индикаторы реализации мероприятий Программы:</w:t>
      </w:r>
    </w:p>
    <w:p w:rsidR="00CC5140" w:rsidRPr="00CC5140" w:rsidRDefault="00CC5140" w:rsidP="00301A96">
      <w:pPr>
        <w:numPr>
          <w:ilvl w:val="0"/>
          <w:numId w:val="24"/>
        </w:numPr>
        <w:spacing w:after="0" w:line="240" w:lineRule="auto"/>
        <w:ind w:left="0"/>
        <w:jc w:val="both"/>
        <w:rPr>
          <w:rFonts w:ascii="Times New Roman" w:hAnsi="Times New Roman" w:cs="Times New Roman"/>
          <w:sz w:val="20"/>
          <w:szCs w:val="20"/>
        </w:rPr>
      </w:pPr>
      <w:r w:rsidRPr="00CC5140">
        <w:rPr>
          <w:rFonts w:ascii="Times New Roman" w:hAnsi="Times New Roman" w:cs="Times New Roman"/>
          <w:sz w:val="20"/>
          <w:szCs w:val="20"/>
        </w:rPr>
        <w:t>Содержание дорог в требуемом техническом состоянии;</w:t>
      </w:r>
    </w:p>
    <w:p w:rsidR="00CC5140" w:rsidRPr="00CC5140" w:rsidRDefault="00CC5140" w:rsidP="00301A96">
      <w:pPr>
        <w:numPr>
          <w:ilvl w:val="0"/>
          <w:numId w:val="24"/>
        </w:numPr>
        <w:spacing w:after="0" w:line="240" w:lineRule="auto"/>
        <w:ind w:left="0"/>
        <w:jc w:val="both"/>
        <w:rPr>
          <w:rFonts w:ascii="Times New Roman" w:hAnsi="Times New Roman" w:cs="Times New Roman"/>
          <w:sz w:val="20"/>
          <w:szCs w:val="20"/>
        </w:rPr>
      </w:pPr>
      <w:r w:rsidRPr="00CC5140">
        <w:rPr>
          <w:rFonts w:ascii="Times New Roman" w:hAnsi="Times New Roman" w:cs="Times New Roman"/>
          <w:sz w:val="20"/>
          <w:szCs w:val="20"/>
        </w:rPr>
        <w:t>Обеспечение безопасности дорожного движения.</w:t>
      </w:r>
    </w:p>
    <w:p w:rsidR="00CC5140" w:rsidRPr="00CC5140" w:rsidRDefault="00CC5140" w:rsidP="00CC5140">
      <w:pPr>
        <w:spacing w:after="0" w:line="240" w:lineRule="auto"/>
        <w:ind w:firstLine="709"/>
        <w:rPr>
          <w:rFonts w:ascii="Times New Roman" w:hAnsi="Times New Roman" w:cs="Times New Roman"/>
          <w:sz w:val="20"/>
          <w:szCs w:val="20"/>
        </w:rPr>
      </w:pPr>
      <w:r w:rsidRPr="00CC5140">
        <w:rPr>
          <w:rFonts w:ascii="Times New Roman" w:hAnsi="Times New Roman" w:cs="Times New Roman"/>
          <w:sz w:val="20"/>
          <w:szCs w:val="20"/>
        </w:rPr>
        <w:t xml:space="preserve">  3. Механизм реализации  Программы и контроль за ходом ее выполнения</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 xml:space="preserve">Реализация Программы осуществляется Администрацией Голубовского сельского поселения. Для решения задач Программы предполагается использовать средства местного бюджета, собственные средства хозяйствующих субъектов. </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ab/>
        <w:t>В рамках реализации данной Программы в соответствии со стратегическими приоритетами развития Голубовского сельского поселения, генеральным планом, основными направлениями сохранения и развития инженерной инфраструктуры будет осуществляться мониторинг проведенных мероприятий и на основе этого осуществляться корректировка мероприятий Программы.</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Исполнителями Программы являются администрация Голубовского сельского поселения и организации коммунального комплекса.</w:t>
      </w:r>
    </w:p>
    <w:p w:rsidR="00CC5140" w:rsidRPr="00CC5140" w:rsidRDefault="00CC5140" w:rsidP="00CC5140">
      <w:pPr>
        <w:pStyle w:val="af"/>
        <w:ind w:firstLine="567"/>
        <w:jc w:val="both"/>
        <w:rPr>
          <w:rFonts w:ascii="Times New Roman" w:hAnsi="Times New Roman"/>
          <w:sz w:val="20"/>
          <w:szCs w:val="20"/>
        </w:rPr>
      </w:pPr>
      <w:r w:rsidRPr="00CC5140">
        <w:rPr>
          <w:rFonts w:ascii="Times New Roman" w:hAnsi="Times New Roman"/>
          <w:sz w:val="20"/>
          <w:szCs w:val="20"/>
        </w:rPr>
        <w:t>Контроль за реализацией Программы осуществляет Администрация Голубовского сельского поселения   и Совет  депутатов Голубовского сельского поселения.</w:t>
      </w:r>
    </w:p>
    <w:p w:rsidR="00CC5140" w:rsidRPr="00CC5140" w:rsidRDefault="00CC5140" w:rsidP="00CC5140">
      <w:pPr>
        <w:shd w:val="clear" w:color="auto" w:fill="FFFFFF"/>
        <w:spacing w:after="0" w:line="240" w:lineRule="auto"/>
        <w:ind w:firstLine="567"/>
        <w:jc w:val="both"/>
        <w:outlineLvl w:val="0"/>
        <w:rPr>
          <w:rFonts w:ascii="Times New Roman" w:hAnsi="Times New Roman" w:cs="Times New Roman"/>
          <w:sz w:val="20"/>
          <w:szCs w:val="20"/>
        </w:rPr>
      </w:pPr>
      <w:r w:rsidRPr="00CC5140">
        <w:rPr>
          <w:rFonts w:ascii="Times New Roman" w:hAnsi="Times New Roman" w:cs="Times New Roman"/>
          <w:sz w:val="20"/>
          <w:szCs w:val="20"/>
        </w:rPr>
        <w:t>Изменения в Программе и сроки ее реализации, а также объемы финансирования из местного бюджета могут быть пересмотрены Администрацией поселения по ее инициативе или по предложению организаций в части изменения сроков реализации и мероприятий Программы.</w:t>
      </w:r>
    </w:p>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4. Оценка эффективности реализации Программы</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Основными результатами реализации мероприятий являются:</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 модернизация и обновление инженерно-коммунальной, транспортной инфраструктуры поселения; </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 снижение затрат предприятий ЖКХ; </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устранение причин возникновения аварийных ситуаций, угрожающих жизнедеятельности человека;</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повышение комфортности и безопасности жизнедеятельности населения.</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 xml:space="preserve">ПРИЛОЖЕНИЕ № 1 К ПРОГРАММЕ. ПЕРЕЧЕНЬ ПРОГРАММНЫХ МЕРОПРИЯТИЙ </w:t>
      </w:r>
    </w:p>
    <w:p w:rsidR="00CC5140" w:rsidRPr="00CC5140" w:rsidRDefault="00CC5140" w:rsidP="00CC5140">
      <w:pPr>
        <w:spacing w:after="0" w:line="240" w:lineRule="auto"/>
        <w:jc w:val="both"/>
        <w:rPr>
          <w:rFonts w:ascii="Times New Roman" w:hAnsi="Times New Roman" w:cs="Times New Roman"/>
          <w:color w:val="000000"/>
          <w:sz w:val="20"/>
          <w:szCs w:val="20"/>
        </w:rPr>
      </w:pP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7"/>
        <w:gridCol w:w="2336"/>
        <w:gridCol w:w="13"/>
        <w:gridCol w:w="2273"/>
        <w:gridCol w:w="2379"/>
        <w:gridCol w:w="963"/>
      </w:tblGrid>
      <w:tr w:rsidR="00CC5140" w:rsidRPr="00CC5140" w:rsidTr="003C2EB2">
        <w:trPr>
          <w:trHeight w:val="570"/>
          <w:tblHeader/>
          <w:jc w:val="center"/>
        </w:trPr>
        <w:tc>
          <w:tcPr>
            <w:tcW w:w="767"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п/п</w:t>
            </w:r>
          </w:p>
        </w:tc>
        <w:tc>
          <w:tcPr>
            <w:tcW w:w="2349" w:type="dxa"/>
            <w:gridSpan w:val="2"/>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Наименование мероприятия</w:t>
            </w:r>
          </w:p>
        </w:tc>
        <w:tc>
          <w:tcPr>
            <w:tcW w:w="2273"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Цели реализации мероприятий</w:t>
            </w:r>
          </w:p>
        </w:tc>
        <w:tc>
          <w:tcPr>
            <w:tcW w:w="2379"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Источники финансирования</w:t>
            </w:r>
          </w:p>
        </w:tc>
        <w:tc>
          <w:tcPr>
            <w:tcW w:w="963" w:type="dxa"/>
            <w:tcBorders>
              <w:bottom w:val="nil"/>
            </w:tcBorders>
            <w:shd w:val="clear" w:color="auto" w:fill="auto"/>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r>
      <w:tr w:rsidR="00CC5140" w:rsidRPr="00CC5140" w:rsidTr="003C2EB2">
        <w:trPr>
          <w:trHeight w:val="873"/>
          <w:tblHeader/>
          <w:jc w:val="center"/>
        </w:trPr>
        <w:tc>
          <w:tcPr>
            <w:tcW w:w="767" w:type="dxa"/>
            <w:vMerge/>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49" w:type="dxa"/>
            <w:gridSpan w:val="2"/>
            <w:vMerge/>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273" w:type="dxa"/>
            <w:vMerge/>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79" w:type="dxa"/>
            <w:vMerge/>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963" w:type="dxa"/>
            <w:tcBorders>
              <w:top w:val="nil"/>
            </w:tcBorders>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2020</w:t>
            </w:r>
          </w:p>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(тыс. руб.)</w:t>
            </w:r>
          </w:p>
        </w:tc>
      </w:tr>
      <w:tr w:rsidR="00CC5140" w:rsidRPr="00CC5140" w:rsidTr="003C2EB2">
        <w:trPr>
          <w:trHeight w:val="841"/>
          <w:jc w:val="center"/>
        </w:trPr>
        <w:tc>
          <w:tcPr>
            <w:tcW w:w="767"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1</w:t>
            </w:r>
          </w:p>
        </w:tc>
        <w:tc>
          <w:tcPr>
            <w:tcW w:w="2336"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Приобретение материалов, ремонт дорог,</w:t>
            </w:r>
          </w:p>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286" w:type="dxa"/>
            <w:gridSpan w:val="2"/>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Улучшение транспортной инфраструктуры,</w:t>
            </w:r>
          </w:p>
        </w:tc>
        <w:tc>
          <w:tcPr>
            <w:tcW w:w="2379" w:type="dxa"/>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Областной бюджет</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0</w:t>
            </w:r>
          </w:p>
        </w:tc>
      </w:tr>
      <w:tr w:rsidR="00CC5140" w:rsidRPr="00CC5140" w:rsidTr="003C2EB2">
        <w:trPr>
          <w:trHeight w:val="1058"/>
          <w:jc w:val="center"/>
        </w:trPr>
        <w:tc>
          <w:tcPr>
            <w:tcW w:w="767" w:type="dxa"/>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36" w:type="dxa"/>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286" w:type="dxa"/>
            <w:gridSpan w:val="2"/>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79" w:type="dxa"/>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бюджет поселения</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b/>
                <w:color w:val="000000"/>
                <w:sz w:val="20"/>
                <w:szCs w:val="20"/>
              </w:rPr>
            </w:pPr>
            <w:r w:rsidRPr="00CC5140">
              <w:rPr>
                <w:rFonts w:ascii="Times New Roman" w:hAnsi="Times New Roman" w:cs="Times New Roman"/>
                <w:b/>
                <w:color w:val="000000"/>
                <w:sz w:val="20"/>
                <w:szCs w:val="20"/>
              </w:rPr>
              <w:t>300,00</w:t>
            </w:r>
          </w:p>
        </w:tc>
      </w:tr>
      <w:tr w:rsidR="00CC5140" w:rsidRPr="00CC5140" w:rsidTr="003C2EB2">
        <w:trPr>
          <w:trHeight w:val="619"/>
          <w:jc w:val="center"/>
        </w:trPr>
        <w:tc>
          <w:tcPr>
            <w:tcW w:w="767"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2</w:t>
            </w:r>
          </w:p>
        </w:tc>
        <w:tc>
          <w:tcPr>
            <w:tcW w:w="2336"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разработка проектно-сметной документации</w:t>
            </w:r>
          </w:p>
        </w:tc>
        <w:tc>
          <w:tcPr>
            <w:tcW w:w="2286" w:type="dxa"/>
            <w:gridSpan w:val="2"/>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Подготовка исходной документации</w:t>
            </w:r>
          </w:p>
        </w:tc>
        <w:tc>
          <w:tcPr>
            <w:tcW w:w="2379" w:type="dxa"/>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Областной бюджет</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0</w:t>
            </w:r>
          </w:p>
        </w:tc>
      </w:tr>
      <w:tr w:rsidR="00CC5140" w:rsidRPr="00CC5140" w:rsidTr="003C2EB2">
        <w:trPr>
          <w:trHeight w:val="673"/>
          <w:jc w:val="center"/>
        </w:trPr>
        <w:tc>
          <w:tcPr>
            <w:tcW w:w="767" w:type="dxa"/>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36" w:type="dxa"/>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286" w:type="dxa"/>
            <w:gridSpan w:val="2"/>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79" w:type="dxa"/>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бюджет поселения</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b/>
                <w:color w:val="000000"/>
                <w:sz w:val="20"/>
                <w:szCs w:val="20"/>
              </w:rPr>
            </w:pPr>
            <w:r w:rsidRPr="00CC5140">
              <w:rPr>
                <w:rFonts w:ascii="Times New Roman" w:hAnsi="Times New Roman" w:cs="Times New Roman"/>
                <w:b/>
                <w:color w:val="000000"/>
                <w:sz w:val="20"/>
                <w:szCs w:val="20"/>
              </w:rPr>
              <w:t>0</w:t>
            </w:r>
          </w:p>
        </w:tc>
      </w:tr>
      <w:tr w:rsidR="00CC5140" w:rsidRPr="00CC5140" w:rsidTr="003C2EB2">
        <w:trPr>
          <w:trHeight w:val="1047"/>
          <w:jc w:val="center"/>
        </w:trPr>
        <w:tc>
          <w:tcPr>
            <w:tcW w:w="767"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3</w:t>
            </w:r>
          </w:p>
        </w:tc>
        <w:tc>
          <w:tcPr>
            <w:tcW w:w="2336" w:type="dxa"/>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Обеспечение безопасности, организации  дорожного движения</w:t>
            </w:r>
          </w:p>
        </w:tc>
        <w:tc>
          <w:tcPr>
            <w:tcW w:w="2286" w:type="dxa"/>
            <w:gridSpan w:val="2"/>
            <w:vMerge w:val="restart"/>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Повышение безопасности дорожного движения</w:t>
            </w:r>
          </w:p>
        </w:tc>
        <w:tc>
          <w:tcPr>
            <w:tcW w:w="2379" w:type="dxa"/>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Областной бюджет</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0</w:t>
            </w:r>
          </w:p>
        </w:tc>
      </w:tr>
      <w:tr w:rsidR="00CC5140" w:rsidRPr="00CC5140" w:rsidTr="003C2EB2">
        <w:trPr>
          <w:trHeight w:val="991"/>
          <w:jc w:val="center"/>
        </w:trPr>
        <w:tc>
          <w:tcPr>
            <w:tcW w:w="767" w:type="dxa"/>
            <w:vMerge/>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36" w:type="dxa"/>
            <w:vMerge/>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286" w:type="dxa"/>
            <w:gridSpan w:val="2"/>
            <w:vMerge/>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2379" w:type="dxa"/>
            <w:shd w:val="clear" w:color="000000" w:fill="FFFFFF"/>
            <w:vAlign w:val="bottom"/>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бюджет поселения</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b/>
                <w:color w:val="000000"/>
                <w:sz w:val="20"/>
                <w:szCs w:val="20"/>
              </w:rPr>
            </w:pPr>
          </w:p>
        </w:tc>
      </w:tr>
      <w:tr w:rsidR="00CC5140" w:rsidRPr="00CC5140" w:rsidTr="003C2EB2">
        <w:trPr>
          <w:trHeight w:val="467"/>
          <w:jc w:val="center"/>
        </w:trPr>
        <w:tc>
          <w:tcPr>
            <w:tcW w:w="767"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7001" w:type="dxa"/>
            <w:gridSpan w:val="4"/>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Областной бюджет</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0</w:t>
            </w:r>
          </w:p>
        </w:tc>
      </w:tr>
      <w:tr w:rsidR="00CC5140" w:rsidRPr="00CC5140" w:rsidTr="003C2EB2">
        <w:trPr>
          <w:trHeight w:val="475"/>
          <w:jc w:val="center"/>
        </w:trPr>
        <w:tc>
          <w:tcPr>
            <w:tcW w:w="767"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p>
        </w:tc>
        <w:tc>
          <w:tcPr>
            <w:tcW w:w="7001" w:type="dxa"/>
            <w:gridSpan w:val="4"/>
            <w:shd w:val="clear" w:color="000000" w:fill="FFFFFF"/>
            <w:vAlign w:val="center"/>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Бюджет поселения</w:t>
            </w:r>
          </w:p>
        </w:tc>
        <w:tc>
          <w:tcPr>
            <w:tcW w:w="963" w:type="dxa"/>
            <w:shd w:val="clear" w:color="000000" w:fill="FFFFFF"/>
            <w:vAlign w:val="center"/>
          </w:tcPr>
          <w:p w:rsidR="00CC5140" w:rsidRPr="00CC5140" w:rsidRDefault="00CC5140" w:rsidP="00CC5140">
            <w:pPr>
              <w:spacing w:after="0" w:line="240" w:lineRule="auto"/>
              <w:jc w:val="both"/>
              <w:rPr>
                <w:rFonts w:ascii="Times New Roman" w:hAnsi="Times New Roman" w:cs="Times New Roman"/>
                <w:b/>
                <w:color w:val="000000"/>
                <w:sz w:val="20"/>
                <w:szCs w:val="20"/>
              </w:rPr>
            </w:pPr>
            <w:r w:rsidRPr="00CC5140">
              <w:rPr>
                <w:rFonts w:ascii="Times New Roman" w:hAnsi="Times New Roman" w:cs="Times New Roman"/>
                <w:b/>
                <w:color w:val="000000"/>
                <w:sz w:val="20"/>
                <w:szCs w:val="20"/>
              </w:rPr>
              <w:t>300,00</w:t>
            </w:r>
          </w:p>
        </w:tc>
      </w:tr>
      <w:tr w:rsidR="00CC5140" w:rsidRPr="00CC5140" w:rsidTr="003C2EB2">
        <w:tblPrEx>
          <w:tblLook w:val="0000"/>
        </w:tblPrEx>
        <w:trPr>
          <w:gridBefore w:val="1"/>
          <w:wBefore w:w="767" w:type="dxa"/>
          <w:trHeight w:val="249"/>
          <w:jc w:val="center"/>
        </w:trPr>
        <w:tc>
          <w:tcPr>
            <w:tcW w:w="7001" w:type="dxa"/>
            <w:gridSpan w:val="4"/>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color w:val="000000"/>
                <w:sz w:val="20"/>
                <w:szCs w:val="20"/>
              </w:rPr>
              <w:t>Всего</w:t>
            </w:r>
          </w:p>
        </w:tc>
        <w:tc>
          <w:tcPr>
            <w:tcW w:w="963" w:type="dxa"/>
            <w:shd w:val="clear" w:color="auto" w:fill="auto"/>
          </w:tcPr>
          <w:p w:rsidR="00CC5140" w:rsidRPr="00CC5140" w:rsidRDefault="00CC5140" w:rsidP="00CC5140">
            <w:pPr>
              <w:spacing w:after="0" w:line="240" w:lineRule="auto"/>
              <w:jc w:val="both"/>
              <w:rPr>
                <w:rFonts w:ascii="Times New Roman" w:hAnsi="Times New Roman" w:cs="Times New Roman"/>
                <w:b/>
                <w:color w:val="000000"/>
                <w:sz w:val="20"/>
                <w:szCs w:val="20"/>
              </w:rPr>
            </w:pPr>
            <w:r w:rsidRPr="00CC5140">
              <w:rPr>
                <w:rFonts w:ascii="Times New Roman" w:hAnsi="Times New Roman" w:cs="Times New Roman"/>
                <w:b/>
                <w:color w:val="000000"/>
                <w:sz w:val="20"/>
                <w:szCs w:val="20"/>
              </w:rPr>
              <w:t>300,00</w:t>
            </w:r>
          </w:p>
        </w:tc>
      </w:tr>
    </w:tbl>
    <w:p w:rsidR="00CC5140" w:rsidRPr="00CC5140" w:rsidRDefault="00CC5140" w:rsidP="00CC5140">
      <w:pPr>
        <w:spacing w:after="0" w:line="240" w:lineRule="auto"/>
        <w:jc w:val="both"/>
        <w:rPr>
          <w:rFonts w:ascii="Times New Roman" w:hAnsi="Times New Roman" w:cs="Times New Roman"/>
          <w:color w:val="000000"/>
          <w:sz w:val="20"/>
          <w:szCs w:val="20"/>
        </w:rPr>
      </w:pPr>
    </w:p>
    <w:p w:rsidR="00CC5140" w:rsidRPr="00CC5140" w:rsidRDefault="00CC5140" w:rsidP="00CC5140">
      <w:pPr>
        <w:spacing w:after="0" w:line="240" w:lineRule="auto"/>
        <w:jc w:val="both"/>
        <w:rPr>
          <w:rFonts w:ascii="Times New Roman" w:hAnsi="Times New Roman" w:cs="Times New Roman"/>
          <w:color w:val="000000"/>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АДМИНИСТРАЦИЯ</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ГОЛУБОВСКОГО  СЕЛЬСКОГО ПОСЕЛЕНИЯ</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СЕДЕЛЬНИКОВСКОГО МУНИЦИПАЛЬНОГО РАЙОНА</w:t>
      </w: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 xml:space="preserve">ОМСКОЙ ОБЛАСТИ </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ПОСТАНОВЛЕНИЕ</w:t>
      </w: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От «31» января  2020 г.                                                                               №7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с. Голубовка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 утверждении Программы профилактики нарушений обязательных требований на 2020 год и на плановый период 2021-2022 г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соответствии с частью 1 статьи 8.2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РФ от 26.12.2018 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правыми актами»,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ПОСТАНОВЛЯЮ:</w:t>
      </w:r>
    </w:p>
    <w:p w:rsidR="00CC5140" w:rsidRPr="00CC5140" w:rsidRDefault="00CC5140" w:rsidP="00CC5140">
      <w:pPr>
        <w:pStyle w:val="ListParagraph"/>
        <w:numPr>
          <w:ilvl w:val="0"/>
          <w:numId w:val="6"/>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Утвердить прилагаемую Программу профилактики нарушений обязательных требований на 2020 год и на плановый период 2021-2022 гг.</w:t>
      </w:r>
    </w:p>
    <w:p w:rsidR="00CC5140" w:rsidRPr="00CC5140" w:rsidRDefault="00CC5140" w:rsidP="00CC5140">
      <w:pPr>
        <w:pStyle w:val="ListParagraph"/>
        <w:numPr>
          <w:ilvl w:val="0"/>
          <w:numId w:val="6"/>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Ответственным исполнителем профилактических мероприятий, указанных в Плане-графике назначить ведущего специалиста Администрации Голубовского сельского поселения Колодич Л.О. </w:t>
      </w:r>
    </w:p>
    <w:p w:rsidR="00CC5140" w:rsidRPr="00CC5140" w:rsidRDefault="00CC5140" w:rsidP="00CC5140">
      <w:pPr>
        <w:pStyle w:val="ListParagraph"/>
        <w:numPr>
          <w:ilvl w:val="0"/>
          <w:numId w:val="6"/>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rPr>
        <w:t>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CC5140" w:rsidRPr="00CC5140" w:rsidRDefault="00CC5140" w:rsidP="00CC5140">
      <w:pPr>
        <w:pStyle w:val="ListParagraph"/>
        <w:numPr>
          <w:ilvl w:val="0"/>
          <w:numId w:val="6"/>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Контроль за исполнением настоящего постановления оставляю за собой.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Глава Голубовского                                     В.С. Жигунов</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lastRenderedPageBreak/>
        <w:t>Приложение №1</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 к постановлению главы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Голубовского сельского поселения</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 от 31.01.2020 года №7</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Программа профилактики</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нарушений обязательных требований</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на 2020 год и плановый период 2021-2022 гг.</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0"/>
      </w:tblGrid>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Наименование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программы </w:t>
            </w: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Программа профилактики нарушений обязательных требований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2020 год и плановый период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2021-2022 гг. </w:t>
            </w: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Правовые основания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разработки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5212" w:type="dxa"/>
          </w:tcPr>
          <w:p w:rsidR="00CC5140" w:rsidRPr="00CC5140" w:rsidRDefault="00CC5140" w:rsidP="00CC5140">
            <w:pPr>
              <w:pStyle w:val="ListParagraph"/>
              <w:numPr>
                <w:ilvl w:val="0"/>
                <w:numId w:val="7"/>
              </w:numPr>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lang w:eastAsia="ru-RU"/>
              </w:rPr>
              <w:t xml:space="preserve">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CC5140" w:rsidRPr="00CC5140" w:rsidRDefault="00CC5140" w:rsidP="00CC5140">
            <w:pPr>
              <w:pStyle w:val="ListParagraph"/>
              <w:numPr>
                <w:ilvl w:val="0"/>
                <w:numId w:val="7"/>
              </w:numPr>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lang w:eastAsia="ru-RU"/>
              </w:rPr>
              <w:t xml:space="preserve">Постановление Правительства РФ от 26.12.2018 г.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w:t>
            </w:r>
          </w:p>
          <w:p w:rsidR="00CC5140" w:rsidRPr="00CC5140" w:rsidRDefault="00CC5140" w:rsidP="00CC5140">
            <w:pPr>
              <w:pStyle w:val="ListParagraph"/>
              <w:numPr>
                <w:ilvl w:val="0"/>
                <w:numId w:val="9"/>
              </w:numPr>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lang w:eastAsia="ru-RU"/>
              </w:rPr>
              <w:t xml:space="preserve">Административный регламент осуществления муниципального </w:t>
            </w:r>
          </w:p>
          <w:p w:rsidR="00CC5140" w:rsidRPr="00CC5140" w:rsidRDefault="00CC5140" w:rsidP="00CC5140">
            <w:pPr>
              <w:pStyle w:val="ListParagraph"/>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за сохранностью автомобильных дорог местного значения в границах Голубовского сельского поселения Седельниковского муниципального района Омской области, утвержденный постановлением Администрации Голубовского сельского поселения от 20.05.2013г. № 25 </w:t>
            </w:r>
          </w:p>
          <w:p w:rsidR="00CC5140" w:rsidRPr="00CC5140" w:rsidRDefault="00CC5140" w:rsidP="00CC5140">
            <w:pPr>
              <w:pStyle w:val="ListParagraph"/>
              <w:numPr>
                <w:ilvl w:val="0"/>
                <w:numId w:val="8"/>
              </w:numPr>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lang w:eastAsia="ru-RU"/>
              </w:rPr>
              <w:t xml:space="preserve">Административный регламент осуществления муниципального жилищного контроля на территории Голубовского сельского поселения Седельниковского муниципального района Омской области, утвержденный постановлением Администрации Голубовского сельского поселения от 11.09.2015 г. № 16 </w:t>
            </w:r>
          </w:p>
          <w:p w:rsidR="00CC5140" w:rsidRPr="00CC5140" w:rsidRDefault="00CC5140" w:rsidP="00CC5140">
            <w:pPr>
              <w:pStyle w:val="ListParagraph"/>
              <w:numPr>
                <w:ilvl w:val="0"/>
                <w:numId w:val="8"/>
              </w:numPr>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rPr>
              <w:t>Административный регламент по осуществлению проверок в рамках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Голубовского сельского поселения Седельниковского муниципального района Омской области"</w:t>
            </w:r>
            <w:r w:rsidRPr="00CC5140">
              <w:rPr>
                <w:rFonts w:ascii="Times New Roman" w:hAnsi="Times New Roman"/>
                <w:sz w:val="20"/>
                <w:szCs w:val="20"/>
                <w:lang w:eastAsia="ru-RU"/>
              </w:rPr>
              <w:t xml:space="preserve"> утвержденный постановлением Администрации Голубовского сельского поселения от 30.07.2017 г. № 26 </w:t>
            </w:r>
          </w:p>
          <w:p w:rsidR="00CC5140" w:rsidRPr="00CC5140" w:rsidRDefault="00CC5140" w:rsidP="00CC5140">
            <w:pPr>
              <w:pStyle w:val="ListParagraph"/>
              <w:numPr>
                <w:ilvl w:val="0"/>
                <w:numId w:val="8"/>
              </w:numPr>
              <w:spacing w:after="0" w:line="240" w:lineRule="auto"/>
              <w:ind w:left="0" w:firstLine="148"/>
              <w:jc w:val="both"/>
              <w:rPr>
                <w:rFonts w:ascii="Times New Roman" w:hAnsi="Times New Roman"/>
                <w:sz w:val="20"/>
                <w:szCs w:val="20"/>
                <w:lang w:eastAsia="ru-RU"/>
              </w:rPr>
            </w:pPr>
            <w:r w:rsidRPr="00CC5140">
              <w:rPr>
                <w:rFonts w:ascii="Times New Roman" w:hAnsi="Times New Roman"/>
                <w:sz w:val="20"/>
                <w:szCs w:val="20"/>
              </w:rPr>
              <w:t>Административный регламент «Об утверждении Порядка осуществления муниципального контроля в области торговой деятельности на территории Голубовского сельского поселения Седельниковского муниципального района Омской области» от 30.04.2019 года №24</w:t>
            </w:r>
            <w:r w:rsidRPr="00CC5140">
              <w:rPr>
                <w:rFonts w:ascii="Times New Roman" w:hAnsi="Times New Roman"/>
                <w:sz w:val="20"/>
                <w:szCs w:val="20"/>
                <w:lang w:eastAsia="ru-RU"/>
              </w:rPr>
              <w:t xml:space="preserve"> </w:t>
            </w: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Разработчик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Администрация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Цели программ</w:t>
            </w: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-сокращение количества нарушений юридическими лицами и индивидуальными предпринимателями (далее – субъекты профилактики) обязательных требований </w:t>
            </w:r>
            <w:r w:rsidRPr="00CC5140">
              <w:rPr>
                <w:rFonts w:ascii="Times New Roman" w:hAnsi="Times New Roman"/>
                <w:sz w:val="20"/>
                <w:szCs w:val="20"/>
                <w:lang w:eastAsia="ru-RU"/>
              </w:rPr>
              <w:lastRenderedPageBreak/>
              <w:t xml:space="preserve">федеральных законов, принимаемых в соответствии с ними законов Омской области, иных нормативных правовых актов, регулирующих отношения, возникающие в связи с использованием автомобильных дорог, а также осуществлением дорожной деятельности на территории Голубовского сельского поселения в части ремонта и содержания  автомобильных дорог местного значения в границах 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-сокращение количества нарушений юридическими лицами и индивидуальными предпринимателями (далее – субъекты профилактики) обязательных требований законодательства в сфере земельных отношений Российской Федерации, законодательства Омской области (далее -земельное законодательство), за нарушение которых законодательством Российской Федерации, законодательством Омской области предусмотрена административная и иная ответственность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-сокращение количества нарушений юридическими лицами и индивидуальными предпринимателями (далее – субъекты профилактики) обязательных требований, установленных в отношении муниципального жилищного фонда федеральными законами и законами Омской области в области жилищных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отношений, а также муниципальными правовыми актами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-обеспечение доступности информации об обязательных требованиях в части ремонта и содержания автомобильных дорог местного значения, в сфере земельных отношений, в отношении муниципального жилищного фонда;</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r w:rsidRPr="00CC5140">
              <w:rPr>
                <w:rFonts w:ascii="Times New Roman" w:hAnsi="Times New Roman"/>
                <w:sz w:val="20"/>
                <w:szCs w:val="20"/>
              </w:rPr>
              <w:t>предупреждение нарушений подконтрольными субъектами требований законодательства в области торговой деятельности, включая устранение причин, факторов и условий, способствующих возможному нарушению обязательных требований.</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Задачи 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-выявление и устранение причин, факторов и условий, способствующих нарушениям субъектами профилактики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требований законодательства в части ремонта и содержания автомобильных дорог местного значения, в сфере земельных отношений, в отношении муниципального жилищного фонда;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уровня правовой грамотности субъектов профилактики в части ремонта и содержания автомобильных дорог местного значения, в сфере земельных отношений, в отношении муниципального жилищного фонда;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прозрачности системы контрольной деятельности органов местного самоуправления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r w:rsidRPr="00CC5140">
              <w:rPr>
                <w:rFonts w:ascii="Times New Roman" w:hAnsi="Times New Roman"/>
                <w:sz w:val="20"/>
                <w:szCs w:val="20"/>
              </w:rPr>
              <w:t>выявление причин, факторов и условий, способствующих нарушениям требований законодательства в области торговой деятельности.</w:t>
            </w: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Сроки и этапы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реализации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2020 год и плановый период 2021-2022 годов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Источники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финансирования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Бюджет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Ожидаемые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конечные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результаты</w:t>
            </w: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-минимизирование количества нарушений субъектами профилактики обязательных требований законодательства в части ремонта и содержания автомобильных дорог местного значения, в сфере земельных отношений, в отношении муниципального жилищного фонда;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-увеличение доли законопослушных подконтрольных субъектов;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-снижение уровня административной нагрузки на подконтрольные субъекты; </w:t>
            </w:r>
          </w:p>
        </w:tc>
      </w:tr>
      <w:tr w:rsidR="00CC5140" w:rsidRPr="00CC5140" w:rsidTr="003C2EB2">
        <w:trPr>
          <w:jc w:val="center"/>
        </w:trPr>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Структура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521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Подпрограммы отсутствуют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bl>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Раздел 1. Анализ и оценка состояния подконтрольной сферы</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Настоящая программа предусматривает комплекс мероприятий по профилактике нарушений обязательных требований законодательства в части ремонта и содержания автомобильных дорог местного значения, в сфере земельных отношений, в отношении муниципального жилищного фонда, оценка соблюдения которых является предметом следующих видов контроля, осуществляемых Администрацией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контроля за сохранностью автомобильных дорог местного значения в границах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-муниципального жилищного контроля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ListParagraph"/>
        <w:spacing w:after="0" w:line="240" w:lineRule="auto"/>
        <w:ind w:left="0"/>
        <w:jc w:val="both"/>
        <w:rPr>
          <w:rFonts w:ascii="Times New Roman" w:hAnsi="Times New Roman"/>
          <w:sz w:val="20"/>
          <w:szCs w:val="20"/>
        </w:rPr>
      </w:pPr>
      <w:r w:rsidRPr="00CC5140">
        <w:rPr>
          <w:rFonts w:ascii="Times New Roman" w:hAnsi="Times New Roman"/>
          <w:sz w:val="20"/>
          <w:szCs w:val="20"/>
          <w:lang w:eastAsia="ru-RU"/>
        </w:rPr>
        <w:t>-</w:t>
      </w:r>
      <w:r w:rsidRPr="00CC5140">
        <w:rPr>
          <w:rFonts w:ascii="Times New Roman" w:hAnsi="Times New Roman"/>
          <w:sz w:val="20"/>
          <w:szCs w:val="20"/>
        </w:rPr>
        <w:t>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rPr>
        <w:t>- муниципальный контроль в области торговой деятельности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1.1. Статистические показатели состояния подконтрольной сферы</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Данные федерального государственного статистического наблюдения по форме № 1-контроль «Сведения об осуществлении государственного контроля (надзора) и муниципального контроля» свидетельствуют о не проведении проверок муниципального контроля в соответствующих сферах в период 2017-2019 гг.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Осуществление муниципального контроля за сохранностью автомобильных дорог местного значения в границах Голубовского сельского поселения Седельниковского муниципального района Омской области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2"/>
        <w:gridCol w:w="2102"/>
        <w:gridCol w:w="3239"/>
        <w:gridCol w:w="1407"/>
      </w:tblGrid>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Годы</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2017</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2018</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2019</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Количество проведенных проверок</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Общее количество юридических лиц и индивидуальных предпринимателей, в отношении которых проводились плановые, внеплановые проверки</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Общее количество проверок, по итогам проведения которых выявлены правонарушения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Выявлено правонарушений</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00</w:t>
            </w:r>
          </w:p>
        </w:tc>
      </w:tr>
    </w:tbl>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Осуществление муниципального жилищного контроля на территории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2"/>
        <w:gridCol w:w="2102"/>
        <w:gridCol w:w="3239"/>
        <w:gridCol w:w="1407"/>
      </w:tblGrid>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Годы</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2017</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2018</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2019</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Количество проведенных проверок</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Общее количество юридических лиц и индивидуальных предпринимателей, в отношении которых проводились плановые, внеплановые проверки</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Общее количество проверок, по </w:t>
            </w:r>
            <w:r w:rsidRPr="00CC5140">
              <w:rPr>
                <w:rFonts w:ascii="Times New Roman" w:hAnsi="Times New Roman"/>
                <w:sz w:val="20"/>
                <w:szCs w:val="20"/>
                <w:lang w:eastAsia="ru-RU"/>
              </w:rPr>
              <w:lastRenderedPageBreak/>
              <w:t xml:space="preserve">итогам проведения которых выявлены правонарушения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Выявлено правонарушений</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bl>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Осуществление </w:t>
      </w:r>
      <w:r w:rsidRPr="00CC5140">
        <w:rPr>
          <w:rFonts w:ascii="Times New Roman" w:hAnsi="Times New Roman"/>
          <w:sz w:val="20"/>
          <w:szCs w:val="20"/>
        </w:rPr>
        <w:t>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Голубовского сельского поселения Седельниковского муниципального района Омской области: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2"/>
        <w:gridCol w:w="2102"/>
        <w:gridCol w:w="3239"/>
        <w:gridCol w:w="1407"/>
      </w:tblGrid>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Годы</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2017</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2018</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2019</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Количество проведенных проверок</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Общее количество юридических лиц и индивидуальных предпринимателей, в отношении которых проводились плановые, внеплановые проверки</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Общее количество проверок, по итогам проведения которых выявлены правонарушения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Выявлено правонарушений</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bl>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Осуществление муниципального контроля </w:t>
      </w:r>
      <w:r w:rsidRPr="00CC5140">
        <w:rPr>
          <w:rFonts w:ascii="Times New Roman" w:hAnsi="Times New Roman"/>
          <w:sz w:val="20"/>
          <w:szCs w:val="20"/>
        </w:rPr>
        <w:t>в области торговой деятельности на территории Голубовского сельского поселения Седельниковского муниципального района Омской области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2"/>
        <w:gridCol w:w="2102"/>
        <w:gridCol w:w="3239"/>
        <w:gridCol w:w="1407"/>
      </w:tblGrid>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Годы</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2017</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2018</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2019</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Количество проведенных проверок</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Общее количество юридических лиц и индивидуальных предпринимателей, в отношении которых проводились плановые, внеплановые проверки</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Общее количество проверок, по итогам проведения которых выявлены правонарушения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r>
      <w:tr w:rsidR="00CC5140" w:rsidRPr="00CC5140" w:rsidTr="003C2EB2">
        <w:tc>
          <w:tcPr>
            <w:tcW w:w="339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Выявлено правонарушений</w:t>
            </w:r>
          </w:p>
        </w:tc>
        <w:tc>
          <w:tcPr>
            <w:tcW w:w="210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w:t>
            </w:r>
          </w:p>
        </w:tc>
        <w:tc>
          <w:tcPr>
            <w:tcW w:w="323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40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00</w:t>
            </w:r>
          </w:p>
        </w:tc>
      </w:tr>
    </w:tbl>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Контрольная деятельность в соответствующих сферах Администрацией Голубовского сельского поселения Седельниковского муниципального района Омской области в период 2017-2019 гг. не осуществлялась ввиду отсутствия согласованных с надзорными органами планов проверок. Для проведения внеплановых проверок в указанный период времени отсутствовали основания проведения таких проверок.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1.2. Описание типов и видов подконтрольных субъектов</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Подконтрольными субъектами являются органы местного самоуправления, юридические лица, индивидуальные предприниматели, осуществляющие хозяйственную и (или) иную деятельность на территории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contextualSpacing/>
        <w:jc w:val="center"/>
        <w:rPr>
          <w:rFonts w:ascii="Times New Roman" w:hAnsi="Times New Roman"/>
          <w:sz w:val="20"/>
          <w:szCs w:val="20"/>
          <w:lang w:eastAsia="ru-RU"/>
        </w:rPr>
      </w:pPr>
      <w:r w:rsidRPr="00CC5140">
        <w:rPr>
          <w:rFonts w:ascii="Times New Roman" w:hAnsi="Times New Roman"/>
          <w:sz w:val="20"/>
          <w:szCs w:val="20"/>
          <w:lang w:eastAsia="ru-RU"/>
        </w:rPr>
        <w:t>1.3. Обязательные требования, требования, установленные муниципальными</w:t>
      </w:r>
    </w:p>
    <w:p w:rsidR="00CC5140" w:rsidRPr="00CC5140" w:rsidRDefault="00CC5140" w:rsidP="00CC5140">
      <w:pPr>
        <w:pStyle w:val="ListParagraph"/>
        <w:spacing w:after="0" w:line="240" w:lineRule="auto"/>
        <w:ind w:left="0"/>
        <w:contextualSpacing/>
        <w:jc w:val="center"/>
        <w:rPr>
          <w:rFonts w:ascii="Times New Roman" w:hAnsi="Times New Roman"/>
          <w:sz w:val="20"/>
          <w:szCs w:val="20"/>
          <w:lang w:eastAsia="ru-RU"/>
        </w:rPr>
      </w:pPr>
      <w:r w:rsidRPr="00CC5140">
        <w:rPr>
          <w:rFonts w:ascii="Times New Roman" w:hAnsi="Times New Roman"/>
          <w:sz w:val="20"/>
          <w:szCs w:val="20"/>
          <w:lang w:eastAsia="ru-RU"/>
        </w:rPr>
        <w:t>правовыми актами, оценка соблюдения которых является предметом</w:t>
      </w:r>
    </w:p>
    <w:p w:rsidR="00CC5140" w:rsidRPr="00CC5140" w:rsidRDefault="00CC5140" w:rsidP="00CC5140">
      <w:pPr>
        <w:pStyle w:val="ListParagraph"/>
        <w:spacing w:after="0" w:line="240" w:lineRule="auto"/>
        <w:ind w:left="0"/>
        <w:contextualSpacing/>
        <w:jc w:val="center"/>
        <w:rPr>
          <w:rFonts w:ascii="Times New Roman" w:hAnsi="Times New Roman"/>
          <w:sz w:val="20"/>
          <w:szCs w:val="20"/>
          <w:lang w:eastAsia="ru-RU"/>
        </w:rPr>
      </w:pPr>
      <w:r w:rsidRPr="00CC5140">
        <w:rPr>
          <w:rFonts w:ascii="Times New Roman" w:hAnsi="Times New Roman"/>
          <w:sz w:val="20"/>
          <w:szCs w:val="20"/>
          <w:lang w:eastAsia="ru-RU"/>
        </w:rPr>
        <w:t>муниципального контроля</w:t>
      </w:r>
    </w:p>
    <w:p w:rsidR="00CC5140" w:rsidRPr="00CC5140" w:rsidRDefault="00CC5140" w:rsidP="00CC5140">
      <w:pPr>
        <w:pStyle w:val="ListParagraph"/>
        <w:numPr>
          <w:ilvl w:val="0"/>
          <w:numId w:val="12"/>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Обязательные требования в сфере ремонта и содержания автомобильных дорог: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-соблюдение требований законодательства об автомобильных дорогах и о дорожной деятельности.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-соблюдение требований действующего законодательства при осуществлении обследования автомобильных дорог.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-исполнение предписаний об устранении выявленных нарушений законодательства об автомобильных дорогах и о дорожной деятельности. </w:t>
      </w:r>
    </w:p>
    <w:p w:rsidR="00CC5140" w:rsidRPr="00CC5140" w:rsidRDefault="00CC5140" w:rsidP="00CC5140">
      <w:pPr>
        <w:pStyle w:val="ListParagraph"/>
        <w:numPr>
          <w:ilvl w:val="0"/>
          <w:numId w:val="11"/>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Обязательные требования в сфере жилищных правоотношений: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 соблюдение требований жилищного законодательства: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-исключающих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от чрезвычайных ситуаций природного и техногенного характера;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-исключающих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 порядку создания товарищества собственников жилья, жилищного, жилищно-строительного или иного специализированного потребительского кооператива;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договоров оказания услуг по содержанию и (или) выполнению работ по ремонту общего имущества в многоквартирном доме с лицами, осуществляющими соответствующие виды деятельности (при непосредственном управлении многоквартирным домом собственниками помещений в таком доме), к порядку утверждения условий таких договоров и их заключения;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-к порядку содержания общего имущества собственников помещений в многоквартирном доме и осуществлению текущего и капитального ремонта общего имущества в данном доме;</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б) соблюдение управляющей организацией обязательств, предусмотренных договором управления многоквартирным домом;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недопущение нарушений в области применения предельных (максимальных) индексов изменения размера вносимой гражданами платы за коммунальные услуги;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 недопущение проживания в жилом помещении, являющимся муниципальной собственностью, без наличия на то оснований; </w:t>
      </w:r>
    </w:p>
    <w:p w:rsidR="00CC5140" w:rsidRPr="00CC5140" w:rsidRDefault="00CC5140" w:rsidP="00CC5140">
      <w:pPr>
        <w:pStyle w:val="ListParagraph"/>
        <w:spacing w:after="0" w:line="240" w:lineRule="auto"/>
        <w:ind w:left="0"/>
        <w:jc w:val="both"/>
        <w:rPr>
          <w:rFonts w:ascii="Times New Roman" w:hAnsi="Times New Roman"/>
          <w:b/>
          <w:sz w:val="20"/>
          <w:szCs w:val="20"/>
          <w:lang w:eastAsia="ru-RU"/>
        </w:rPr>
      </w:pPr>
      <w:r w:rsidRPr="00CC5140">
        <w:rPr>
          <w:rFonts w:ascii="Times New Roman" w:hAnsi="Times New Roman"/>
          <w:sz w:val="20"/>
          <w:szCs w:val="20"/>
          <w:lang w:eastAsia="ru-RU"/>
        </w:rPr>
        <w:t xml:space="preserve">д) недопущение нарушений наймодателями жилых помещений в наемных домах социального использования обязательных требований жилищного законодательства к наймодателям и нанимателям жилых помещений в таких домах, к заключению и исполнению договоров найма жилых помещений жилищного фонда социального </w:t>
      </w:r>
      <w:r w:rsidRPr="00CC5140">
        <w:rPr>
          <w:rFonts w:ascii="Times New Roman" w:hAnsi="Times New Roman"/>
          <w:b/>
          <w:sz w:val="20"/>
          <w:szCs w:val="20"/>
          <w:lang w:eastAsia="ru-RU"/>
        </w:rPr>
        <w:t xml:space="preserve">использования и договоров найма жилых помещений. </w:t>
      </w:r>
    </w:p>
    <w:p w:rsidR="00CC5140" w:rsidRPr="00CC5140" w:rsidRDefault="00CC5140" w:rsidP="00CC5140">
      <w:pPr>
        <w:pStyle w:val="ListParagraph"/>
        <w:numPr>
          <w:ilvl w:val="0"/>
          <w:numId w:val="10"/>
        </w:numPr>
        <w:spacing w:after="0" w:line="240" w:lineRule="auto"/>
        <w:ind w:left="0"/>
        <w:jc w:val="both"/>
        <w:rPr>
          <w:rFonts w:ascii="Times New Roman" w:hAnsi="Times New Roman"/>
          <w:sz w:val="20"/>
          <w:szCs w:val="20"/>
        </w:rPr>
      </w:pPr>
      <w:r w:rsidRPr="00CC5140">
        <w:rPr>
          <w:rFonts w:ascii="Times New Roman" w:hAnsi="Times New Roman"/>
          <w:sz w:val="20"/>
          <w:szCs w:val="20"/>
          <w:lang w:eastAsia="ru-RU"/>
        </w:rPr>
        <w:t>Обязательные требования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ListParagraph"/>
        <w:spacing w:after="0" w:line="240" w:lineRule="auto"/>
        <w:ind w:left="0"/>
        <w:jc w:val="both"/>
        <w:rPr>
          <w:rFonts w:ascii="Times New Roman" w:hAnsi="Times New Roman"/>
          <w:sz w:val="20"/>
          <w:szCs w:val="20"/>
        </w:rPr>
      </w:pPr>
      <w:r w:rsidRPr="00CC5140">
        <w:rPr>
          <w:rFonts w:ascii="Times New Roman" w:hAnsi="Times New Roman"/>
          <w:sz w:val="20"/>
          <w:szCs w:val="20"/>
        </w:rPr>
        <w:t>- недопущение угрозы причинения вреда жизни, здоровью граждан, вредаживотным,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CC5140" w:rsidRPr="00CC5140" w:rsidRDefault="00CC5140" w:rsidP="00CC5140">
      <w:pPr>
        <w:pStyle w:val="ListParagraph"/>
        <w:spacing w:after="0" w:line="240" w:lineRule="auto"/>
        <w:ind w:left="0"/>
        <w:jc w:val="both"/>
        <w:rPr>
          <w:rFonts w:ascii="Times New Roman" w:hAnsi="Times New Roman"/>
          <w:sz w:val="20"/>
          <w:szCs w:val="20"/>
        </w:rPr>
      </w:pPr>
      <w:r w:rsidRPr="00CC5140">
        <w:rPr>
          <w:rFonts w:ascii="Times New Roman" w:hAnsi="Times New Roman"/>
          <w:sz w:val="20"/>
          <w:szCs w:val="20"/>
        </w:rPr>
        <w:t>- не допущение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CC5140" w:rsidRPr="00CC5140" w:rsidRDefault="00CC5140" w:rsidP="00CC5140">
      <w:pPr>
        <w:pStyle w:val="ListParagraph"/>
        <w:numPr>
          <w:ilvl w:val="0"/>
          <w:numId w:val="10"/>
        </w:numPr>
        <w:spacing w:after="0" w:line="240" w:lineRule="auto"/>
        <w:ind w:left="0"/>
        <w:jc w:val="both"/>
        <w:rPr>
          <w:rFonts w:ascii="Times New Roman" w:hAnsi="Times New Roman"/>
          <w:sz w:val="20"/>
          <w:szCs w:val="20"/>
        </w:rPr>
      </w:pPr>
      <w:r w:rsidRPr="00CC5140">
        <w:rPr>
          <w:rFonts w:ascii="Times New Roman" w:hAnsi="Times New Roman"/>
          <w:sz w:val="20"/>
          <w:szCs w:val="20"/>
        </w:rPr>
        <w:t>Обязательные требования в  области торговой деятельности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consplusnormal1"/>
        <w:spacing w:before="0" w:beforeAutospacing="0" w:after="0" w:afterAutospacing="0"/>
        <w:ind w:firstLine="720"/>
        <w:jc w:val="both"/>
        <w:rPr>
          <w:sz w:val="20"/>
          <w:szCs w:val="20"/>
          <w:shd w:val="clear" w:color="auto" w:fill="FFFFFF"/>
        </w:rPr>
      </w:pPr>
      <w:r w:rsidRPr="00CC5140">
        <w:rPr>
          <w:sz w:val="20"/>
          <w:szCs w:val="20"/>
        </w:rPr>
        <w:t xml:space="preserve"> - соблюдение требований законодательства в области торговой деятельности</w:t>
      </w:r>
      <w:r w:rsidRPr="00CC5140">
        <w:rPr>
          <w:sz w:val="20"/>
          <w:szCs w:val="20"/>
          <w:shd w:val="clear" w:color="auto" w:fill="FFFFFF"/>
        </w:rPr>
        <w:t xml:space="preserve">; </w:t>
      </w:r>
    </w:p>
    <w:p w:rsidR="00CC5140" w:rsidRPr="00CC5140" w:rsidRDefault="00CC5140" w:rsidP="00CC5140">
      <w:pPr>
        <w:pStyle w:val="a7"/>
        <w:spacing w:before="0" w:beforeAutospacing="0" w:after="0" w:afterAutospacing="0"/>
        <w:ind w:firstLine="720"/>
        <w:jc w:val="both"/>
        <w:rPr>
          <w:sz w:val="20"/>
          <w:szCs w:val="20"/>
        </w:rPr>
      </w:pPr>
      <w:r w:rsidRPr="00CC5140">
        <w:rPr>
          <w:sz w:val="20"/>
          <w:szCs w:val="20"/>
          <w:shd w:val="clear" w:color="auto" w:fill="FFFFFF"/>
        </w:rPr>
        <w:t>- соблюдение ограничений торговли табачной продукцией и табачными изделиями и (или) требований к розничной продаже алкогольной продукции в нестационарных торговых объектах</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1.4. Описание ключевых наиболее значимых рисков</w:t>
      </w:r>
    </w:p>
    <w:p w:rsidR="00CC5140" w:rsidRPr="00CC5140" w:rsidRDefault="00CC5140" w:rsidP="00CC5140">
      <w:pPr>
        <w:pStyle w:val="ListParagraph"/>
        <w:numPr>
          <w:ilvl w:val="0"/>
          <w:numId w:val="10"/>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Ключевыми рисками для целей осуществления муниципального дорожного контроля являются: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1. Нарушение требований законодательства об автомобильных дорогах и о дорожной деятельности.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 Нарушение требований действующего законодательства при осуществлении обследования автомобильных дорог.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3. Неисполнение предписаний об устранении выявленных нарушений законодательства об автомобильных дорогах и о дорожной деятельности. </w:t>
      </w:r>
    </w:p>
    <w:p w:rsidR="00CC5140" w:rsidRPr="00CC5140" w:rsidRDefault="00CC5140" w:rsidP="00CC5140">
      <w:pPr>
        <w:pStyle w:val="ListParagraph"/>
        <w:numPr>
          <w:ilvl w:val="0"/>
          <w:numId w:val="10"/>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Ключевыми рисками для целей осуществления муниципального жилищного контроля являются:</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а) нарушение требований жилищного законодательства: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-влекущих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-повлекших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 порядку создания товарищества собственников жилья, жилищного, жилищно-строительного или иного специализированного потребительского кооператива;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-к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договоров оказания услуг по содержанию и (или) выполнению работ по ремонту общего имущества в многоквартирном доме с лицами, осуществляющими соответствующие виды деятельности (при непосредственном управлении многоквартирным домом собственниками помещений в таком доме), к порядку утверждения условий таких договоров и их заключения;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к порядку содержания общего имущества собственников помещений в многоквартирном доме и осуществлению текущего и капитального ремонта общего имущества в данном доме;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б) нарушение управляющей организацией обязательств, предусмотренных договором управления многоквартирным домом;</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нарушения в области применения предельных (максимальных) индексов изменения размера вносимой гражданами платы за коммунальные услуги;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 пользование жилым помещением муниципального жилищного фонда без наличия на то оснований;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 нарушения наймодателями жилых помещений в наемных домах социального использования обязательных требований жилищного законодательства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w:t>
      </w:r>
    </w:p>
    <w:p w:rsidR="00CC5140" w:rsidRPr="00CC5140" w:rsidRDefault="00CC5140" w:rsidP="00CC5140">
      <w:pPr>
        <w:pStyle w:val="ListParagraph"/>
        <w:numPr>
          <w:ilvl w:val="0"/>
          <w:numId w:val="10"/>
        </w:numPr>
        <w:spacing w:after="0" w:line="240" w:lineRule="auto"/>
        <w:ind w:left="0"/>
        <w:jc w:val="both"/>
        <w:rPr>
          <w:rFonts w:ascii="Times New Roman" w:hAnsi="Times New Roman"/>
          <w:sz w:val="20"/>
          <w:szCs w:val="20"/>
        </w:rPr>
      </w:pPr>
      <w:r w:rsidRPr="00CC5140">
        <w:rPr>
          <w:rFonts w:ascii="Times New Roman" w:hAnsi="Times New Roman"/>
          <w:sz w:val="20"/>
          <w:szCs w:val="20"/>
          <w:lang w:eastAsia="ru-RU"/>
        </w:rPr>
        <w:t>Ключевыми рисками для целей осуществления муниципального контроля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Голубовского сельского поселения Седельниковского муниципального района Омской области</w:t>
      </w:r>
    </w:p>
    <w:p w:rsidR="00CC5140" w:rsidRPr="00CC5140" w:rsidRDefault="00CC5140" w:rsidP="00CC5140">
      <w:pPr>
        <w:pStyle w:val="ListParagraph"/>
        <w:spacing w:after="0" w:line="240" w:lineRule="auto"/>
        <w:ind w:left="0"/>
        <w:jc w:val="both"/>
        <w:rPr>
          <w:rFonts w:ascii="Times New Roman" w:hAnsi="Times New Roman"/>
          <w:sz w:val="20"/>
          <w:szCs w:val="20"/>
        </w:rPr>
      </w:pPr>
      <w:r w:rsidRPr="00CC5140">
        <w:rPr>
          <w:rFonts w:ascii="Times New Roman" w:hAnsi="Times New Roman"/>
          <w:sz w:val="20"/>
          <w:szCs w:val="20"/>
        </w:rPr>
        <w:t>-  угроза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CC5140" w:rsidRPr="00CC5140" w:rsidRDefault="00CC5140" w:rsidP="00CC5140">
      <w:pPr>
        <w:pStyle w:val="ListParagraph"/>
        <w:spacing w:after="0" w:line="240" w:lineRule="auto"/>
        <w:ind w:left="0"/>
        <w:jc w:val="both"/>
        <w:rPr>
          <w:rFonts w:ascii="Times New Roman" w:hAnsi="Times New Roman"/>
          <w:sz w:val="20"/>
          <w:szCs w:val="20"/>
        </w:rPr>
      </w:pPr>
      <w:r w:rsidRPr="00CC5140">
        <w:rPr>
          <w:rFonts w:ascii="Times New Roman" w:hAnsi="Times New Roman"/>
          <w:sz w:val="20"/>
          <w:szCs w:val="20"/>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CC5140" w:rsidRPr="00CC5140" w:rsidRDefault="00CC5140" w:rsidP="00CC5140">
      <w:pPr>
        <w:pStyle w:val="ListParagraph"/>
        <w:numPr>
          <w:ilvl w:val="0"/>
          <w:numId w:val="10"/>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Ключевыми рисками для целей осуществления муниципального контроля в области торговой деятельности являются: </w:t>
      </w:r>
    </w:p>
    <w:p w:rsidR="00CC5140" w:rsidRPr="00CC5140" w:rsidRDefault="00CC5140" w:rsidP="00301A96">
      <w:pPr>
        <w:pStyle w:val="ListParagraph"/>
        <w:numPr>
          <w:ilvl w:val="0"/>
          <w:numId w:val="26"/>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Нарушение требований законодательства в области торговой деятельности;</w:t>
      </w:r>
    </w:p>
    <w:p w:rsidR="00CC5140" w:rsidRPr="00CC5140" w:rsidRDefault="00CC5140" w:rsidP="00301A96">
      <w:pPr>
        <w:pStyle w:val="ListParagraph"/>
        <w:numPr>
          <w:ilvl w:val="0"/>
          <w:numId w:val="26"/>
        </w:numPr>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Неисполнение предписаний об устранении выявленных нарушений законодательства в области торговой  деятельности.</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Учитывая тот факт, что в период 2017-2019 гг. проверок муниципального дорожного контроля, муниципального жилищного контроля, муниципального контроля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 проверок в области торговой деятельности  </w:t>
      </w:r>
      <w:r w:rsidRPr="00CC5140">
        <w:rPr>
          <w:rFonts w:ascii="Times New Roman" w:hAnsi="Times New Roman"/>
          <w:sz w:val="20"/>
          <w:szCs w:val="20"/>
          <w:lang w:eastAsia="ru-RU"/>
        </w:rPr>
        <w:t xml:space="preserve">не проводилось, провести анализ и дать оценку рисков причинения вреда охраняемым законом ценностям не представляется возможным.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1.5. Описание текущих и ожидаемых тенденций, которые могут оказать воздействие на состояние подконтрольной сферы в период реализации программы</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Совершенствование нормативной правовой базы в сфере дорожной деятельности, торговой деятельности,  правоотношений в жилищной сфере,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r w:rsidRPr="00CC5140">
        <w:rPr>
          <w:rFonts w:ascii="Times New Roman" w:hAnsi="Times New Roman"/>
          <w:sz w:val="20"/>
          <w:szCs w:val="20"/>
          <w:lang w:eastAsia="ru-RU"/>
        </w:rPr>
        <w:t xml:space="preserve"> дифференциация обязательных требований в зависимости от категории подконтрольных субъектов, повышение квалификации руководителей и сотрудников подконтрольных субъектов могут способствовать снижению количества правонарушений в соответствующих сферах деятельности.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то же время, возникновение чрезвычайных ситуаций природного и техногенного характера, а также несоблюдение хозяйствующими субъектами обязательных требований может привести к случаям причинения крупного ущерба. </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1.6. Описание текущего уровня развития профилактической деятельности</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 целях профилактики нарушений обязательных требований законодательства на официальном сайте Голубовского сельского поселения размещаются перечни и тексты нормативных правовых актов, содержащие обязательные требования, оценка и соблюдение которых является предметом муниципального контроля, а также руководства по соблюдению обязательных требований законодательства в части ремонта и содержания автомобильных дорог местного значения, в отношении муниципального жилищного фонда,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 в области торговой деятельности.</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Информация, касающаяся вопросов проведения муниципального контроля, размещается на официальном сайте Голубовского сельского поселения Седельниковского муниципального района.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Во вкладке «Результаты проверок» размещены доклады об осуществлении муниципального жилищного контроля, муниципального контроля за сохранностью автомобильных дорог местного значения на территории Голубовского сельского поселения, контроля в области торговой деятельности, муниципального контроля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Раздел 2. Основные цели и задачи профилактической работы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2.1. Цели профилактической работы: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-сокращение количества нарушений юридическими лицами и индивидуальными предпринимателями (далее – субъекты профилактики) обязательных требований федеральных законов, принимаемых в соответствии с ними законов Омской области, иных нормативных правовых актов, регулирующих отношения, возникающие в связи с использованием автомобильных дорог, а также осуществлением дорожной деятельности на территории Голубовского сельского поселения в части ремонта и содержания автомобильных дорог местного значения в границах Голубовского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-сокращение количества нарушений юридическими лицами и индивидуальными предпринимателями (далее – субъекты профилактики) обязательных требований, установленных в отношении муниципального жилищного фонда федеральными законами и законами Омской области в области жилищных отношений, а также муниципальными правовыми актами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rPr>
      </w:pPr>
      <w:r w:rsidRPr="00CC5140">
        <w:rPr>
          <w:rFonts w:ascii="Times New Roman" w:hAnsi="Times New Roman"/>
          <w:sz w:val="20"/>
          <w:szCs w:val="20"/>
          <w:lang w:eastAsia="ru-RU"/>
        </w:rPr>
        <w:t>-обеспечение доступности информации об обязательных требованиях в части ремонта и содержания автомобильных дорог местного значения, в отношении муниципального жилищного фонда,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rPr>
        <w:t>- предупреждение нарушений подконтрольными субъектами требований законодательства в области торговой деятельности, включая устранение причин, факторов и условий, способствующих возможному нарушению обязательных требований.</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2.2. Проведение профилактических мероприятий позволить решить следующие задачи: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-выявление и устранение причин, факторов и условий, способствующих нарушениям субъектами профилактики обязательных требований законодательства в части ремонта и содержания автомобильных дорог местного значения, в области торговой деятельности,  в отношении муниципального жилищного фонда,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-повышение уровня правовой грамотности субъектов профилактики в части ремонта и содержания автомобильных дорог местного значения, в области торговой деятельности, в отношении муниципального жилищного фонда,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прозрачности системы контрольной деятельности органов местного самоуправления.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2.3. Настоящая программа призвана обеспечить к 2022 году создание условий для снижения случаев нарушения в сфере ремонта и содержания автомобильных дорог местного значения, в области торговой деятельности,  в области земельных отношений, в отношении муниципального жилищного фонда, повышения результативности и эффективности контроля в указанных сферах деятельности, формирования заинтересованности подконтрольных субъектов в соблюдении обязательных 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Раздел 3. Мероприятия 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Мероприятия программы представляют собой комплекс мер, направленных на достижение целей и решение основных задач Настоящей 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Перечень мероприятий Программы, сроки их реализации и ответственные исполнители приведены в Плане-графике профилактических мероприятий на 2020 год, а также на последующие два года реализации программы (Приложение 1). План-график профилактических мероприятий сформирован для всех видов контроля, осуществляемых Администрацией Голубовского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 Программу возможно внесение изменений и корректировка перечня мероприятий в связи с необходимостью осуществления профилактических мер в отношении нарушений в части ремонта и содержания автомобильных дорог местного значения, в области торговой деятельности,  в отношении муниципального жилищного фонда,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 </w:t>
      </w:r>
      <w:r w:rsidRPr="00CC5140">
        <w:rPr>
          <w:rFonts w:ascii="Times New Roman" w:hAnsi="Times New Roman"/>
          <w:sz w:val="20"/>
          <w:szCs w:val="20"/>
          <w:lang w:eastAsia="ru-RU"/>
        </w:rPr>
        <w:t xml:space="preserve">выявленных в ходе плановых и внеплановых проверок, проведенных должностными лицами Администрации Голубовского сельского поселения в 2020 году. </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Раздел 4. Ресурсное обеспечение Программы</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Источником финансирования программы является бюджет Голубовского сельского поселения Седельниковского муниципального района Омской области.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Реализация Программы осуществляется в рамках текущего финансирования деятельности Администрации Голубовского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Раздел 5. Порядок управления Программой</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5.1. Программа реализуется Администрацией Голубовского сельского поселения, информация о текущих результатах профилактической работы, готовящихся и состоявшихся профилактических мероприятиях, а также настоящая Программа размещаются на официальном сайте Голубовского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5.2. Перечень уполномоченных лиц, ответственных за организацию и проведение профилактических мероприятий в Администрации Голубовского сельского поселения: Колодич Л.О. – ведущий специалист Администрации Голубовского сельского 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Руководитель (координатор) 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-осуществляет подготовку докладов о ходе реализации 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-подготавливает предложения по формированию (уточнению) перечня программных мероприятий на очередной финансовый год, разработке перечня показателей для мониторинга реализации программных мероприятий, проведению мониторинга реализации Программы.</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-осуществляет на регулярной основе мониторинг реализации Программы;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-ежеквартально осуществляют сбор и накопление информации о ходе реализации Программы, анализируют ситуации с соблюдением обязательных требований и возникающих у подконтрольных субъектов в связи с этим проблем. </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Раздел 6. Оценка эффективности Программы</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Методика оценки эффективности и результативности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подконтрольными субъектами вреда (ущерба) охраняемым законом ценностям, при проведении профилактических мероприятий и представлена в Приложении 2 к настоящей Программе.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br w:type="page"/>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Приложение 1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к Программе профилактики нарушений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требований законодательства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на 2020 год и плановый период 2021-2022 гг.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План-график</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 xml:space="preserve">профилактических мероприятий на 2020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2430"/>
        <w:gridCol w:w="1629"/>
        <w:gridCol w:w="1754"/>
        <w:gridCol w:w="1900"/>
        <w:gridCol w:w="2036"/>
      </w:tblGrid>
      <w:tr w:rsidR="00CC5140" w:rsidRPr="00CC5140" w:rsidTr="003C2EB2">
        <w:tc>
          <w:tcPr>
            <w:tcW w:w="39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п/п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43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Наименование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мероприятия по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профилактике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629"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Ответственные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исполнители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75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Периодичность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проведения,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сроки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исполнения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0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Адресаты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036"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Ожидаемые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результаты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проведения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c>
          <w:tcPr>
            <w:tcW w:w="39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1</w:t>
            </w:r>
          </w:p>
        </w:tc>
        <w:tc>
          <w:tcPr>
            <w:tcW w:w="243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Актуализация размещенных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перечней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нормативных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правовых актов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(далее – НПА),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содержащих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оценка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которых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является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предметом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по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каждому виду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629"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t>Администрация Голубовского сельского поселения (Колодич Л.О.)</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75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 мере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необходимости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случае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отмены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или принятия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новых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нормативных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правовых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актов,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мониторинг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НПА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ежемесячно)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0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036"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субъектов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c>
          <w:tcPr>
            <w:tcW w:w="39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2</w:t>
            </w:r>
          </w:p>
        </w:tc>
        <w:tc>
          <w:tcPr>
            <w:tcW w:w="243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Размещение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комментариев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содержании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новых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нормативных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правовых актов,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устанавливающи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 обязательные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внесенных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изменениях 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акты, сроках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порядке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вступления их 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действие, 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также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рекомендаций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проведении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необходимых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организационны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 технических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направленных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внедрение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обеспечение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требований.</w:t>
            </w:r>
          </w:p>
        </w:tc>
        <w:tc>
          <w:tcPr>
            <w:tcW w:w="1629"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lastRenderedPageBreak/>
              <w:t>Администрация Голубовского сельского поселения (Колодич Л.О.)</w:t>
            </w:r>
          </w:p>
          <w:p w:rsidR="00CC5140" w:rsidRPr="00CC5140" w:rsidRDefault="00CC5140" w:rsidP="00CC5140">
            <w:pPr>
              <w:pStyle w:val="ListParagraph"/>
              <w:spacing w:after="0" w:line="240" w:lineRule="auto"/>
              <w:ind w:left="0"/>
              <w:rPr>
                <w:rFonts w:ascii="Times New Roman" w:hAnsi="Times New Roman"/>
                <w:sz w:val="20"/>
                <w:szCs w:val="20"/>
                <w:lang w:eastAsia="ru-RU"/>
              </w:rPr>
            </w:pPr>
          </w:p>
        </w:tc>
        <w:tc>
          <w:tcPr>
            <w:tcW w:w="175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Не позднее 2 месяцев с даты установления новых, изменений или отмене действующих обязательных требований</w:t>
            </w:r>
          </w:p>
        </w:tc>
        <w:tc>
          <w:tcPr>
            <w:tcW w:w="190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деятельность</w:t>
            </w:r>
          </w:p>
        </w:tc>
        <w:tc>
          <w:tcPr>
            <w:tcW w:w="2036"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субъектов об установлении новых, изменении или отмене действующих обязательных требований</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c>
          <w:tcPr>
            <w:tcW w:w="39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3</w:t>
            </w:r>
          </w:p>
        </w:tc>
        <w:tc>
          <w:tcPr>
            <w:tcW w:w="243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Информирование юридических лиц, индивидуальных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ей по вопросам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оценка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которых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является предметом муниципального контроля, в том числе посредством размещения на официальном  сайте Голубовского сельского поселения руководств (памяток) по соблюдению обязательных 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629"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t>Администрация Голубовского сельского поселения (Колодич Л.О.)</w:t>
            </w:r>
          </w:p>
          <w:p w:rsidR="00CC5140" w:rsidRPr="00CC5140" w:rsidRDefault="00CC5140" w:rsidP="00CC5140">
            <w:pPr>
              <w:pStyle w:val="ListParagraph"/>
              <w:spacing w:after="0" w:line="240" w:lineRule="auto"/>
              <w:ind w:left="0"/>
              <w:rPr>
                <w:rFonts w:ascii="Times New Roman" w:hAnsi="Times New Roman"/>
                <w:sz w:val="20"/>
                <w:szCs w:val="20"/>
                <w:lang w:eastAsia="ru-RU"/>
              </w:rPr>
            </w:pPr>
          </w:p>
        </w:tc>
        <w:tc>
          <w:tcPr>
            <w:tcW w:w="175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По мере обращения</w:t>
            </w:r>
          </w:p>
        </w:tc>
        <w:tc>
          <w:tcPr>
            <w:tcW w:w="190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036"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субъектов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c>
          <w:tcPr>
            <w:tcW w:w="39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4</w:t>
            </w:r>
          </w:p>
        </w:tc>
        <w:tc>
          <w:tcPr>
            <w:tcW w:w="243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Обобщение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практики осуществления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Администрацией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размещение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соответствующе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й информации, 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том числе с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указанием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наиболее часто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встречающихся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случаев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с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рекомендациями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отношении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 которые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должны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приниматься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юридическими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лицами,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индивидуальным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ями в целях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недопущения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таких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629"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lastRenderedPageBreak/>
              <w:t>Администрация Голубовского сельского поселения (Колодич Л.О.)</w:t>
            </w:r>
          </w:p>
          <w:p w:rsidR="00CC5140" w:rsidRPr="00CC5140" w:rsidRDefault="00CC5140" w:rsidP="00CC5140">
            <w:pPr>
              <w:pStyle w:val="ListParagraph"/>
              <w:spacing w:after="0" w:line="240" w:lineRule="auto"/>
              <w:ind w:left="0"/>
              <w:rPr>
                <w:rFonts w:ascii="Times New Roman" w:hAnsi="Times New Roman"/>
                <w:sz w:val="20"/>
                <w:szCs w:val="20"/>
                <w:lang w:eastAsia="ru-RU"/>
              </w:rPr>
            </w:pPr>
          </w:p>
        </w:tc>
        <w:tc>
          <w:tcPr>
            <w:tcW w:w="175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 течение 2020 года</w:t>
            </w:r>
          </w:p>
        </w:tc>
        <w:tc>
          <w:tcPr>
            <w:tcW w:w="190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036"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Предотвращение нарушений обязательных требований</w:t>
            </w:r>
          </w:p>
        </w:tc>
      </w:tr>
      <w:tr w:rsidR="00CC5140" w:rsidRPr="00CC5140" w:rsidTr="003C2EB2">
        <w:tc>
          <w:tcPr>
            <w:tcW w:w="39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5</w:t>
            </w:r>
          </w:p>
        </w:tc>
        <w:tc>
          <w:tcPr>
            <w:tcW w:w="243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Выдача юридическим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индивидуальным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предостережени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й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недопустимости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законодательств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 в части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ремонта и содержания автомобильных дорог местного значения, в отношении муниципального жилищного фонда, в сфере</w:t>
            </w:r>
            <w:r w:rsidRPr="00CC5140">
              <w:rPr>
                <w:rFonts w:ascii="Times New Roman" w:hAnsi="Times New Roman"/>
                <w:sz w:val="20"/>
                <w:szCs w:val="20"/>
              </w:rPr>
              <w:t xml:space="preserve"> 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 </w:t>
            </w:r>
            <w:r w:rsidRPr="00CC5140">
              <w:rPr>
                <w:rFonts w:ascii="Times New Roman" w:hAnsi="Times New Roman"/>
                <w:sz w:val="20"/>
                <w:szCs w:val="20"/>
                <w:lang w:eastAsia="ru-RU"/>
              </w:rPr>
              <w:t>выявленных в ходе плановых и внеплановых проверок.</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629"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t>Администрация Голубовского сельского поселения (Колодич Л.О.)</w:t>
            </w:r>
          </w:p>
          <w:p w:rsidR="00CC5140" w:rsidRPr="00CC5140" w:rsidRDefault="00CC5140" w:rsidP="00CC5140">
            <w:pPr>
              <w:pStyle w:val="ListParagraph"/>
              <w:spacing w:after="0" w:line="240" w:lineRule="auto"/>
              <w:ind w:left="0"/>
              <w:rPr>
                <w:rFonts w:ascii="Times New Roman" w:hAnsi="Times New Roman"/>
                <w:sz w:val="20"/>
                <w:szCs w:val="20"/>
                <w:lang w:eastAsia="ru-RU"/>
              </w:rPr>
            </w:pPr>
          </w:p>
        </w:tc>
        <w:tc>
          <w:tcPr>
            <w:tcW w:w="175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 случаях, предусмотренных частью 5 статьи 8.2 Федерального закона от 26.12.2008 №294-ФЗ</w:t>
            </w:r>
          </w:p>
        </w:tc>
        <w:tc>
          <w:tcPr>
            <w:tcW w:w="1900"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036"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Предотвращение нарушений обязательных требований</w:t>
            </w:r>
          </w:p>
        </w:tc>
      </w:tr>
    </w:tbl>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План-график</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профилактических мероприятий на плановый период 2021-2022 гг.</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452"/>
        <w:gridCol w:w="1581"/>
        <w:gridCol w:w="1943"/>
        <w:gridCol w:w="1791"/>
        <w:gridCol w:w="1974"/>
      </w:tblGrid>
      <w:tr w:rsidR="00CC5140" w:rsidRPr="00CC5140" w:rsidTr="003C2EB2">
        <w:tc>
          <w:tcPr>
            <w:tcW w:w="48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п/п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245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Наименование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мероприятия по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профилактике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557"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Ответственные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исполнители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Периодичность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проведения,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сроки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исполнения </w:t>
            </w:r>
          </w:p>
        </w:tc>
        <w:tc>
          <w:tcPr>
            <w:tcW w:w="176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Адресаты мероприятия</w:t>
            </w:r>
          </w:p>
        </w:tc>
        <w:tc>
          <w:tcPr>
            <w:tcW w:w="194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Ожидаемые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результаты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проведения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c>
          <w:tcPr>
            <w:tcW w:w="48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1</w:t>
            </w:r>
          </w:p>
        </w:tc>
        <w:tc>
          <w:tcPr>
            <w:tcW w:w="245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Актуализация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размещенных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поселения перечней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нормативных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правовых актов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(далее – НПА),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содержащих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оценка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которых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является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предметом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по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каждому виду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557"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Администрация Голубовского сельского поселения </w:t>
            </w:r>
            <w:r w:rsidRPr="00CC5140">
              <w:rPr>
                <w:rFonts w:ascii="Times New Roman" w:hAnsi="Times New Roman"/>
                <w:sz w:val="20"/>
                <w:szCs w:val="20"/>
                <w:lang w:eastAsia="ru-RU"/>
              </w:rPr>
              <w:lastRenderedPageBreak/>
              <w:t>(Колодич Л.О.)</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По мере необходимости</w:t>
            </w:r>
          </w:p>
        </w:tc>
        <w:tc>
          <w:tcPr>
            <w:tcW w:w="176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Повышение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субъектов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r>
      <w:tr w:rsidR="00CC5140" w:rsidRPr="00CC5140" w:rsidTr="003C2EB2">
        <w:tc>
          <w:tcPr>
            <w:tcW w:w="48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2</w:t>
            </w:r>
          </w:p>
        </w:tc>
        <w:tc>
          <w:tcPr>
            <w:tcW w:w="245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е юридических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ей по вопросам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оценка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которых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является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предметом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в том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числе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посредством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размещения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руководств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(памяток) по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557"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t>Администрация Голубовского сельского поселения (Колодич Л.О.)</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По мере необходимости</w:t>
            </w:r>
          </w:p>
        </w:tc>
        <w:tc>
          <w:tcPr>
            <w:tcW w:w="176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Повышение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субъектов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требованиях</w:t>
            </w:r>
          </w:p>
        </w:tc>
      </w:tr>
      <w:tr w:rsidR="00CC5140" w:rsidRPr="00CC5140" w:rsidTr="003C2EB2">
        <w:tc>
          <w:tcPr>
            <w:tcW w:w="48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3</w:t>
            </w:r>
          </w:p>
        </w:tc>
        <w:tc>
          <w:tcPr>
            <w:tcW w:w="245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Размещение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Администраци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 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поселения комментариев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содержании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новых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нормативных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правовых актов,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устанавливающи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 обязательные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внесенных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изменениях 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акты, сроках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порядке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вступления их 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действие, 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также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рекомендаций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проведении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необходимых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организационны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 технических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мероприятиях,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направленных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внедрение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обеспечение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соблюдения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отмене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или отмене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557"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lastRenderedPageBreak/>
              <w:t>Администрация Голубовского сельского поселения (Колодич Л.О.)</w:t>
            </w:r>
          </w:p>
          <w:p w:rsidR="00CC5140" w:rsidRPr="00CC5140" w:rsidRDefault="00CC5140" w:rsidP="00CC5140">
            <w:pPr>
              <w:pStyle w:val="ListParagraph"/>
              <w:spacing w:after="0" w:line="240" w:lineRule="auto"/>
              <w:ind w:left="0"/>
              <w:rPr>
                <w:rFonts w:ascii="Times New Roman" w:hAnsi="Times New Roman"/>
                <w:sz w:val="20"/>
                <w:szCs w:val="20"/>
                <w:lang w:eastAsia="ru-RU"/>
              </w:rPr>
            </w:pPr>
          </w:p>
        </w:tc>
        <w:tc>
          <w:tcPr>
            <w:tcW w:w="194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 позднее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 месяцев с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даты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установления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новых,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изменений или отмене действующих обязательных </w:t>
            </w:r>
            <w:r w:rsidRPr="00CC5140">
              <w:rPr>
                <w:rFonts w:ascii="Times New Roman" w:hAnsi="Times New Roman"/>
                <w:sz w:val="20"/>
                <w:szCs w:val="20"/>
                <w:lang w:eastAsia="ru-RU"/>
              </w:rPr>
              <w:lastRenderedPageBreak/>
              <w:t>требований</w:t>
            </w:r>
          </w:p>
        </w:tc>
        <w:tc>
          <w:tcPr>
            <w:tcW w:w="176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Повышение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информированности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подконтрольных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субъектов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действующих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требованиях</w:t>
            </w:r>
          </w:p>
        </w:tc>
      </w:tr>
      <w:tr w:rsidR="00CC5140" w:rsidRPr="00CC5140" w:rsidTr="003C2EB2">
        <w:tc>
          <w:tcPr>
            <w:tcW w:w="48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4</w:t>
            </w:r>
          </w:p>
        </w:tc>
        <w:tc>
          <w:tcPr>
            <w:tcW w:w="245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Обобщение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практики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Администрацией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контроля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размещение на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официальном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сайте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Голубовского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сельского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поселения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соответствующе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й информации, 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том числе с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указанием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наиболее часто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встречающихся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случаев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обязательных требований</w:t>
            </w:r>
          </w:p>
        </w:tc>
        <w:tc>
          <w:tcPr>
            <w:tcW w:w="1557"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lastRenderedPageBreak/>
              <w:t>Администрация Голубовского сельского поселения (Колодич Л.О.)</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В течение 2021 г , 2022 г</w:t>
            </w:r>
          </w:p>
        </w:tc>
        <w:tc>
          <w:tcPr>
            <w:tcW w:w="176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Предотвращение нарушений обязательных требований</w:t>
            </w:r>
          </w:p>
        </w:tc>
      </w:tr>
      <w:tr w:rsidR="00CC5140" w:rsidRPr="00CC5140" w:rsidTr="003C2EB2">
        <w:tc>
          <w:tcPr>
            <w:tcW w:w="481"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lastRenderedPageBreak/>
              <w:t>5</w:t>
            </w:r>
          </w:p>
        </w:tc>
        <w:tc>
          <w:tcPr>
            <w:tcW w:w="2452"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Выдача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индивидуальным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ям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предостережени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й 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недопустимости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нарушения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требований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законодательств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 в части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ремонта 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содержания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автомобильных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дорог местного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значения,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отношении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муниципального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жилищного фонда, в сфере </w:t>
            </w:r>
            <w:r w:rsidRPr="00CC5140">
              <w:rPr>
                <w:rFonts w:ascii="Times New Roman" w:hAnsi="Times New Roman"/>
                <w:sz w:val="20"/>
                <w:szCs w:val="20"/>
              </w:rPr>
              <w:t>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557" w:type="dxa"/>
          </w:tcPr>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t>Администрация Голубовского сельского поселения (Колодич Л.О.)</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В случаях,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предусмотренн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ых частью 5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статьи 8.2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Федерального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закона от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26.12.2008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№294-ФЗ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763"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Юридические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лица,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индивидуальн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ые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предприниматели,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осуществляющ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хозяйственную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и (или) иную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деятельность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tc>
        <w:tc>
          <w:tcPr>
            <w:tcW w:w="1944" w:type="dxa"/>
          </w:tcPr>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Предотвращение нарушений обязательных требований</w:t>
            </w:r>
          </w:p>
        </w:tc>
      </w:tr>
    </w:tbl>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 </w:t>
      </w:r>
    </w:p>
    <w:p w:rsidR="00CC5140" w:rsidRPr="00CC5140" w:rsidRDefault="00CC5140" w:rsidP="00CC5140">
      <w:pPr>
        <w:pStyle w:val="ListParagraph"/>
        <w:spacing w:after="0" w:line="240" w:lineRule="auto"/>
        <w:ind w:left="0"/>
        <w:rPr>
          <w:rFonts w:ascii="Times New Roman" w:hAnsi="Times New Roman"/>
          <w:sz w:val="20"/>
          <w:szCs w:val="20"/>
          <w:lang w:eastAsia="ru-RU"/>
        </w:rPr>
      </w:pPr>
      <w:r w:rsidRPr="00CC5140">
        <w:rPr>
          <w:rFonts w:ascii="Times New Roman" w:hAnsi="Times New Roman"/>
          <w:sz w:val="20"/>
          <w:szCs w:val="20"/>
          <w:lang w:eastAsia="ru-RU"/>
        </w:rPr>
        <w:br w:type="page"/>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lastRenderedPageBreak/>
        <w:t xml:space="preserve">Приложение 2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к Программе профилактики нарушений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обязательных требований законодательства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r w:rsidRPr="00CC5140">
        <w:rPr>
          <w:rFonts w:ascii="Times New Roman" w:hAnsi="Times New Roman"/>
          <w:sz w:val="20"/>
          <w:szCs w:val="20"/>
          <w:lang w:eastAsia="ru-RU"/>
        </w:rPr>
        <w:t xml:space="preserve">на 2020 год и плановый период 2021-2022 гг. </w:t>
      </w:r>
    </w:p>
    <w:p w:rsidR="00CC5140" w:rsidRPr="00CC5140" w:rsidRDefault="00CC5140" w:rsidP="00CC5140">
      <w:pPr>
        <w:pStyle w:val="ListParagraph"/>
        <w:spacing w:after="0" w:line="240" w:lineRule="auto"/>
        <w:ind w:left="0"/>
        <w:jc w:val="right"/>
        <w:rPr>
          <w:rFonts w:ascii="Times New Roman" w:hAnsi="Times New Roman"/>
          <w:sz w:val="20"/>
          <w:szCs w:val="20"/>
          <w:lang w:eastAsia="ru-RU"/>
        </w:rPr>
      </w:pP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Методика</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оценки эффективности и результативности</w:t>
      </w:r>
    </w:p>
    <w:p w:rsidR="00CC5140" w:rsidRPr="00CC5140" w:rsidRDefault="00CC5140" w:rsidP="00CC5140">
      <w:pPr>
        <w:pStyle w:val="ListParagraph"/>
        <w:spacing w:after="0" w:line="240" w:lineRule="auto"/>
        <w:ind w:left="0"/>
        <w:jc w:val="center"/>
        <w:rPr>
          <w:rFonts w:ascii="Times New Roman" w:hAnsi="Times New Roman"/>
          <w:sz w:val="20"/>
          <w:szCs w:val="20"/>
          <w:lang w:eastAsia="ru-RU"/>
        </w:rPr>
      </w:pPr>
      <w:r w:rsidRPr="00CC5140">
        <w:rPr>
          <w:rFonts w:ascii="Times New Roman" w:hAnsi="Times New Roman"/>
          <w:sz w:val="20"/>
          <w:szCs w:val="20"/>
          <w:lang w:eastAsia="ru-RU"/>
        </w:rPr>
        <w:t>профилактических мероприятий</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К показателям качества профилактической деятельности Администрации Голубовского сельского поселения относятся следующие: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1. Количество выданных предостережений;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2. Количество субъектов, которым выданы предостережения; </w:t>
      </w: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r w:rsidRPr="00CC5140">
        <w:rPr>
          <w:rFonts w:ascii="Times New Roman" w:hAnsi="Times New Roman"/>
          <w:sz w:val="20"/>
          <w:szCs w:val="20"/>
          <w:lang w:eastAsia="ru-RU"/>
        </w:rPr>
        <w:t xml:space="preserve">3. Информирование органов государственной власти, органов местного самоуправления, юридических лиц, индивидуальных предпринимателей по вопросам соблюдения обязательных требований, оценка соблюдения которых является предметом муниципального жилищного контроля на территории Голубовского сельского поселения Седельниковского муниципального района Омской области, муниципального контроля за сохранностью автомобильных дорог местного значения в границах Голубовского сельского поселения Седельниковского муниципального района Омской области, в сфере </w:t>
      </w:r>
      <w:r w:rsidRPr="00CC5140">
        <w:rPr>
          <w:rFonts w:ascii="Times New Roman" w:hAnsi="Times New Roman"/>
          <w:sz w:val="20"/>
          <w:szCs w:val="20"/>
        </w:rPr>
        <w:t>использования и охраны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r w:rsidRPr="00CC5140">
        <w:rPr>
          <w:rFonts w:ascii="Times New Roman" w:hAnsi="Times New Roman"/>
          <w:sz w:val="20"/>
          <w:szCs w:val="20"/>
          <w:lang w:eastAsia="ru-RU"/>
        </w:rPr>
        <w:t xml:space="preserve"> на территории Голубовского сельского поселения.</w:t>
      </w:r>
    </w:p>
    <w:p w:rsidR="00CC5140" w:rsidRDefault="00CC5140" w:rsidP="00CC5140">
      <w:pPr>
        <w:pStyle w:val="ListParagraph"/>
        <w:spacing w:before="100" w:beforeAutospacing="1"/>
        <w:ind w:left="284"/>
        <w:jc w:val="both"/>
        <w:rPr>
          <w:rFonts w:ascii="Times New Roman" w:hAnsi="Times New Roman"/>
          <w:sz w:val="28"/>
          <w:szCs w:val="28"/>
          <w:lang w:eastAsia="ru-RU"/>
        </w:rPr>
      </w:pPr>
    </w:p>
    <w:p w:rsidR="00CC5140" w:rsidRDefault="00CC5140" w:rsidP="00CC5140">
      <w:pPr>
        <w:pStyle w:val="ListParagraph"/>
        <w:spacing w:before="100" w:beforeAutospacing="1" w:after="0" w:line="240" w:lineRule="auto"/>
        <w:ind w:left="284"/>
        <w:jc w:val="both"/>
        <w:rPr>
          <w:rFonts w:ascii="Times New Roman" w:hAnsi="Times New Roman"/>
          <w:sz w:val="28"/>
          <w:szCs w:val="28"/>
          <w:lang w:eastAsia="ru-RU"/>
        </w:rPr>
      </w:pPr>
    </w:p>
    <w:p w:rsidR="00CC5140" w:rsidRDefault="00CC5140" w:rsidP="00CC5140"/>
    <w:p w:rsidR="00CC5140" w:rsidRPr="00CC5140" w:rsidRDefault="00CC5140" w:rsidP="00CC5140">
      <w:pPr>
        <w:spacing w:after="0" w:line="240" w:lineRule="auto"/>
        <w:ind w:firstLine="500"/>
        <w:jc w:val="center"/>
        <w:rPr>
          <w:rFonts w:ascii="Times New Roman" w:hAnsi="Times New Roman" w:cs="Times New Roman"/>
          <w:sz w:val="20"/>
          <w:szCs w:val="20"/>
        </w:rPr>
      </w:pPr>
      <w:r w:rsidRPr="00CC5140">
        <w:rPr>
          <w:rFonts w:ascii="Times New Roman" w:hAnsi="Times New Roman" w:cs="Times New Roman"/>
          <w:sz w:val="20"/>
          <w:szCs w:val="20"/>
        </w:rPr>
        <w:t>АДМИНИСТРАЦИЯ</w:t>
      </w:r>
    </w:p>
    <w:p w:rsidR="00CC5140" w:rsidRPr="00CC5140" w:rsidRDefault="00CC5140" w:rsidP="00CC5140">
      <w:pPr>
        <w:spacing w:after="0" w:line="240" w:lineRule="auto"/>
        <w:ind w:firstLine="500"/>
        <w:jc w:val="center"/>
        <w:rPr>
          <w:rFonts w:ascii="Times New Roman" w:hAnsi="Times New Roman" w:cs="Times New Roman"/>
          <w:sz w:val="20"/>
          <w:szCs w:val="20"/>
        </w:rPr>
      </w:pPr>
      <w:r w:rsidRPr="00CC5140">
        <w:rPr>
          <w:rFonts w:ascii="Times New Roman" w:hAnsi="Times New Roman" w:cs="Times New Roman"/>
          <w:sz w:val="20"/>
          <w:szCs w:val="20"/>
        </w:rPr>
        <w:t xml:space="preserve"> ГОЛУБОВСКОГО СЕЛЬСКОГО ПОСЕЛЕНИЯ СЕДЕЛЬНИКОВСКОГО  МУНИЦИПАЛЬНОГО  РАЙОНА </w:t>
      </w:r>
    </w:p>
    <w:p w:rsidR="00CC5140" w:rsidRPr="00CC5140" w:rsidRDefault="00CC5140" w:rsidP="00CC5140">
      <w:pPr>
        <w:spacing w:after="0" w:line="240" w:lineRule="auto"/>
        <w:ind w:firstLine="500"/>
        <w:jc w:val="center"/>
        <w:rPr>
          <w:rFonts w:ascii="Times New Roman" w:hAnsi="Times New Roman" w:cs="Times New Roman"/>
          <w:sz w:val="20"/>
          <w:szCs w:val="20"/>
        </w:rPr>
      </w:pPr>
      <w:r w:rsidRPr="00CC5140">
        <w:rPr>
          <w:rFonts w:ascii="Times New Roman" w:hAnsi="Times New Roman" w:cs="Times New Roman"/>
          <w:sz w:val="20"/>
          <w:szCs w:val="20"/>
        </w:rPr>
        <w:t xml:space="preserve">ОМСКОЙ ОБЛАСТИ </w:t>
      </w: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sz w:val="20"/>
          <w:szCs w:val="20"/>
        </w:rPr>
      </w:pPr>
      <w:r w:rsidRPr="00CC5140">
        <w:rPr>
          <w:rFonts w:ascii="Times New Roman" w:hAnsi="Times New Roman" w:cs="Times New Roman"/>
          <w:sz w:val="20"/>
          <w:szCs w:val="20"/>
        </w:rPr>
        <w:t>ПОСТАНОВЛЕНИЕ</w:t>
      </w:r>
    </w:p>
    <w:p w:rsidR="00CC5140" w:rsidRPr="00CC5140" w:rsidRDefault="00CC5140" w:rsidP="00CC5140">
      <w:pPr>
        <w:shd w:val="clear" w:color="auto" w:fill="FFFFFF"/>
        <w:spacing w:after="0" w:line="240" w:lineRule="auto"/>
        <w:jc w:val="both"/>
        <w:rPr>
          <w:rFonts w:ascii="Times New Roman" w:hAnsi="Times New Roman" w:cs="Times New Roman"/>
          <w:b/>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b/>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от «31» января 2020 г.</w:t>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r>
      <w:r w:rsidRPr="00CC5140">
        <w:rPr>
          <w:rFonts w:ascii="Times New Roman" w:hAnsi="Times New Roman" w:cs="Times New Roman"/>
          <w:sz w:val="20"/>
          <w:szCs w:val="20"/>
        </w:rPr>
        <w:tab/>
        <w:t xml:space="preserve">                № 3</w:t>
      </w: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с. Голубовка </w:t>
      </w: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b/>
          <w:sz w:val="20"/>
          <w:szCs w:val="20"/>
        </w:rPr>
      </w:pPr>
      <w:r w:rsidRPr="00CC5140">
        <w:rPr>
          <w:rFonts w:ascii="Times New Roman" w:hAnsi="Times New Roman" w:cs="Times New Roman"/>
          <w:b/>
          <w:sz w:val="20"/>
          <w:szCs w:val="20"/>
        </w:rPr>
        <w:t xml:space="preserve">О внесении изменений в постановление главы Голубовского сельского поселения Седельниковского муниципального района Омской области №17 от 27.05.2016 года «Об актуализации (корректировке) схемы водоснабжения и водоотведения </w:t>
      </w:r>
      <w:r w:rsidRPr="00CC5140">
        <w:rPr>
          <w:rStyle w:val="apple-converted-space"/>
          <w:rFonts w:ascii="Times New Roman" w:hAnsi="Times New Roman" w:cs="Times New Roman"/>
          <w:b/>
          <w:bCs/>
          <w:color w:val="545F34"/>
          <w:sz w:val="20"/>
          <w:szCs w:val="20"/>
          <w:shd w:val="clear" w:color="auto" w:fill="FAFAFA"/>
        </w:rPr>
        <w:t> </w:t>
      </w:r>
      <w:r w:rsidRPr="00CC5140">
        <w:rPr>
          <w:rFonts w:ascii="Times New Roman" w:hAnsi="Times New Roman" w:cs="Times New Roman"/>
          <w:b/>
          <w:sz w:val="20"/>
          <w:szCs w:val="20"/>
        </w:rPr>
        <w:t>Голубовского  сельского поселения Седельниковского муниципального района Омской области»</w:t>
      </w: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В соответствии со ст. 6 Федерального закона от 07 декабря 2011 года                                             № 416-ФЗ «О водоснабжении и водоотведении», Постановления Правительства Российской Федерации от 05.09.2013 № 782 и руководствуясь Уставом Голубовского сельского поселения Седельниковского муниципального района Омской области</w:t>
      </w:r>
    </w:p>
    <w:p w:rsidR="00CC5140" w:rsidRPr="00CC5140" w:rsidRDefault="00CC5140" w:rsidP="00CC5140">
      <w:pPr>
        <w:shd w:val="clear" w:color="auto" w:fill="FFFFFF"/>
        <w:spacing w:after="0" w:line="240" w:lineRule="auto"/>
        <w:jc w:val="both"/>
        <w:rPr>
          <w:rFonts w:ascii="Times New Roman" w:hAnsi="Times New Roman" w:cs="Times New Roman"/>
          <w:bCs/>
          <w:sz w:val="20"/>
          <w:szCs w:val="20"/>
        </w:rPr>
      </w:pPr>
      <w:r w:rsidRPr="00CC5140">
        <w:rPr>
          <w:rFonts w:ascii="Times New Roman" w:hAnsi="Times New Roman" w:cs="Times New Roman"/>
          <w:bCs/>
          <w:sz w:val="20"/>
          <w:szCs w:val="20"/>
        </w:rPr>
        <w:t>ПОСТАНОВЛЯЮ:</w:t>
      </w:r>
    </w:p>
    <w:p w:rsidR="00CC5140" w:rsidRPr="00CC5140" w:rsidRDefault="00CC5140" w:rsidP="00CC5140">
      <w:pPr>
        <w:shd w:val="clear" w:color="auto" w:fill="FFFFFF"/>
        <w:spacing w:after="0" w:line="240" w:lineRule="auto"/>
        <w:jc w:val="both"/>
        <w:rPr>
          <w:rFonts w:ascii="Times New Roman" w:hAnsi="Times New Roman" w:cs="Times New Roman"/>
          <w:b/>
          <w:sz w:val="20"/>
          <w:szCs w:val="20"/>
        </w:rPr>
      </w:pPr>
    </w:p>
    <w:p w:rsidR="00CC5140" w:rsidRPr="00CC5140" w:rsidRDefault="00CC5140" w:rsidP="00CC5140">
      <w:pPr>
        <w:shd w:val="clear" w:color="auto" w:fill="FFFFFF"/>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1. Внести изменения в  схему водоснабжения и водоотведения Голубовского  сельского поселения Седельниковского муниципального района Омской области</w:t>
      </w:r>
      <w:r w:rsidRPr="00CC5140">
        <w:rPr>
          <w:rStyle w:val="ae"/>
          <w:rFonts w:ascii="Times New Roman" w:hAnsi="Times New Roman" w:cs="Times New Roman"/>
          <w:b w:val="0"/>
          <w:sz w:val="20"/>
          <w:szCs w:val="20"/>
          <w:shd w:val="clear" w:color="auto" w:fill="FFFFFF"/>
        </w:rPr>
        <w:t xml:space="preserve"> </w:t>
      </w:r>
      <w:r w:rsidRPr="00CC5140">
        <w:rPr>
          <w:rFonts w:ascii="Times New Roman" w:hAnsi="Times New Roman" w:cs="Times New Roman"/>
          <w:sz w:val="20"/>
          <w:szCs w:val="20"/>
          <w:shd w:val="clear" w:color="auto" w:fill="FFFFFF"/>
        </w:rPr>
        <w:t>(Приложение).</w:t>
      </w:r>
      <w:r w:rsidRPr="00CC5140">
        <w:rPr>
          <w:rFonts w:ascii="Times New Roman" w:hAnsi="Times New Roman" w:cs="Times New Roman"/>
          <w:sz w:val="20"/>
          <w:szCs w:val="20"/>
        </w:rPr>
        <w:t xml:space="preserve"> </w:t>
      </w:r>
    </w:p>
    <w:p w:rsidR="00CC5140" w:rsidRPr="00CC5140" w:rsidRDefault="00CC5140" w:rsidP="00CC5140">
      <w:pPr>
        <w:shd w:val="clear" w:color="auto" w:fill="FFFFFF"/>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2. Опубликовать настоящее Постановление в Муниципальном Вестнике Голубовского сельского поселения и разместить на официальном сайте Голубовского сельского поселения в сети «Интернет».</w:t>
      </w:r>
    </w:p>
    <w:p w:rsidR="00CC5140" w:rsidRPr="00CC5140" w:rsidRDefault="00CC5140" w:rsidP="00CC5140">
      <w:pPr>
        <w:shd w:val="clear" w:color="auto" w:fill="FFFFFF"/>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3.</w:t>
      </w:r>
      <w:r w:rsidRPr="00CC5140">
        <w:rPr>
          <w:rFonts w:ascii="Times New Roman" w:hAnsi="Times New Roman" w:cs="Times New Roman"/>
          <w:b/>
          <w:sz w:val="20"/>
          <w:szCs w:val="20"/>
        </w:rPr>
        <w:t xml:space="preserve">  </w:t>
      </w:r>
      <w:r w:rsidRPr="00CC5140">
        <w:rPr>
          <w:rFonts w:ascii="Times New Roman" w:hAnsi="Times New Roman" w:cs="Times New Roman"/>
          <w:sz w:val="20"/>
          <w:szCs w:val="20"/>
        </w:rPr>
        <w:t>Контроль над выполнением постановления оставляю за собой.</w:t>
      </w:r>
    </w:p>
    <w:p w:rsidR="00CC5140" w:rsidRPr="00CC5140" w:rsidRDefault="00CC5140" w:rsidP="00CC5140">
      <w:pPr>
        <w:shd w:val="clear" w:color="auto" w:fill="FFFFFF"/>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4.  Постановление вступает в силу со дня его подписания.</w:t>
      </w: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p>
    <w:p w:rsidR="00CC5140" w:rsidRPr="00CC5140" w:rsidRDefault="00CC5140" w:rsidP="00CC5140">
      <w:pPr>
        <w:shd w:val="clear" w:color="auto" w:fill="FFFFFF"/>
        <w:spacing w:after="0" w:line="240" w:lineRule="auto"/>
        <w:jc w:val="both"/>
        <w:rPr>
          <w:rStyle w:val="ae"/>
          <w:rFonts w:ascii="Times New Roman" w:hAnsi="Times New Roman" w:cs="Times New Roman"/>
          <w:b w:val="0"/>
          <w:sz w:val="20"/>
          <w:szCs w:val="20"/>
          <w:shd w:val="clear" w:color="auto" w:fill="FFFFFF"/>
        </w:rPr>
      </w:pPr>
      <w:r w:rsidRPr="00CC5140">
        <w:rPr>
          <w:rFonts w:ascii="Times New Roman" w:hAnsi="Times New Roman" w:cs="Times New Roman"/>
          <w:sz w:val="20"/>
          <w:szCs w:val="20"/>
        </w:rPr>
        <w:t xml:space="preserve">  Глава </w:t>
      </w:r>
      <w:r w:rsidRPr="00CC5140">
        <w:rPr>
          <w:rStyle w:val="ae"/>
          <w:rFonts w:ascii="Times New Roman" w:hAnsi="Times New Roman" w:cs="Times New Roman"/>
          <w:b w:val="0"/>
          <w:sz w:val="20"/>
          <w:szCs w:val="20"/>
          <w:shd w:val="clear" w:color="auto" w:fill="FFFFFF"/>
        </w:rPr>
        <w:t>Голубовского</w:t>
      </w: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сельского поселения </w:t>
      </w:r>
      <w:r w:rsidRPr="00CC5140">
        <w:rPr>
          <w:rFonts w:ascii="Times New Roman" w:hAnsi="Times New Roman" w:cs="Times New Roman"/>
          <w:sz w:val="20"/>
          <w:szCs w:val="20"/>
          <w:shd w:val="clear" w:color="auto" w:fill="FFFFFF"/>
        </w:rPr>
        <w:t xml:space="preserve">                                                             </w:t>
      </w:r>
      <w:r w:rsidRPr="00CC5140">
        <w:rPr>
          <w:rFonts w:ascii="Times New Roman" w:hAnsi="Times New Roman" w:cs="Times New Roman"/>
          <w:sz w:val="20"/>
          <w:szCs w:val="20"/>
        </w:rPr>
        <w:t>В.С. Жигунов</w:t>
      </w:r>
    </w:p>
    <w:p w:rsidR="00CC5140" w:rsidRPr="00CC5140" w:rsidRDefault="00CC5140" w:rsidP="00CC5140">
      <w:pPr>
        <w:shd w:val="clear" w:color="auto" w:fill="FFFFFF"/>
        <w:spacing w:after="0" w:line="240" w:lineRule="auto"/>
        <w:rPr>
          <w:rFonts w:ascii="Times New Roman" w:hAnsi="Times New Roman" w:cs="Times New Roman"/>
          <w:bCs/>
          <w:sz w:val="20"/>
          <w:szCs w:val="20"/>
          <w:shd w:val="clear" w:color="auto" w:fill="FAFAFA"/>
        </w:rPr>
      </w:pPr>
      <w:r w:rsidRPr="00CC5140">
        <w:rPr>
          <w:rFonts w:ascii="Times New Roman" w:hAnsi="Times New Roman" w:cs="Times New Roman"/>
          <w:sz w:val="20"/>
          <w:szCs w:val="20"/>
        </w:rPr>
        <w:lastRenderedPageBreak/>
        <w:br w:type="page"/>
      </w:r>
    </w:p>
    <w:p w:rsidR="00CC5140" w:rsidRPr="00CC5140" w:rsidRDefault="00CC5140" w:rsidP="00CC5140">
      <w:pPr>
        <w:pStyle w:val="af"/>
        <w:widowControl w:val="0"/>
        <w:shd w:val="clear" w:color="auto" w:fill="FFFFFF"/>
        <w:tabs>
          <w:tab w:val="left" w:pos="284"/>
          <w:tab w:val="left" w:pos="567"/>
        </w:tabs>
        <w:jc w:val="right"/>
        <w:rPr>
          <w:rFonts w:ascii="Times New Roman" w:hAnsi="Times New Roman"/>
          <w:bCs/>
          <w:sz w:val="20"/>
          <w:szCs w:val="20"/>
        </w:rPr>
      </w:pPr>
      <w:r w:rsidRPr="00CC5140">
        <w:rPr>
          <w:rFonts w:ascii="Times New Roman" w:hAnsi="Times New Roman"/>
          <w:bCs/>
          <w:sz w:val="20"/>
          <w:szCs w:val="20"/>
        </w:rPr>
        <w:lastRenderedPageBreak/>
        <w:t>Приложение № 1</w:t>
      </w:r>
    </w:p>
    <w:p w:rsidR="00CC5140" w:rsidRPr="00CC5140" w:rsidRDefault="00CC5140" w:rsidP="00CC5140">
      <w:pPr>
        <w:widowControl w:val="0"/>
        <w:shd w:val="clear" w:color="auto" w:fill="FFFFFF"/>
        <w:spacing w:after="0" w:line="240" w:lineRule="auto"/>
        <w:jc w:val="right"/>
        <w:rPr>
          <w:rFonts w:ascii="Times New Roman" w:hAnsi="Times New Roman" w:cs="Times New Roman"/>
          <w:bCs/>
          <w:sz w:val="20"/>
          <w:szCs w:val="20"/>
        </w:rPr>
      </w:pPr>
      <w:r w:rsidRPr="00CC5140">
        <w:rPr>
          <w:rFonts w:ascii="Times New Roman" w:hAnsi="Times New Roman" w:cs="Times New Roman"/>
          <w:bCs/>
          <w:sz w:val="20"/>
          <w:szCs w:val="20"/>
        </w:rPr>
        <w:t>к постановлению администрации</w:t>
      </w:r>
    </w:p>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Голубовского сельского поселения</w:t>
      </w:r>
      <w:r w:rsidRPr="00CC5140">
        <w:rPr>
          <w:rFonts w:ascii="Times New Roman" w:hAnsi="Times New Roman" w:cs="Times New Roman"/>
          <w:bCs/>
          <w:sz w:val="20"/>
          <w:szCs w:val="20"/>
        </w:rPr>
        <w:t xml:space="preserve"> </w:t>
      </w:r>
    </w:p>
    <w:p w:rsidR="00CC5140" w:rsidRPr="00CC5140" w:rsidRDefault="00CC5140" w:rsidP="00CC5140">
      <w:pPr>
        <w:pStyle w:val="a8"/>
        <w:shd w:val="clear" w:color="auto" w:fill="FFFFFF"/>
        <w:spacing w:after="0"/>
        <w:jc w:val="right"/>
        <w:rPr>
          <w:b/>
          <w:sz w:val="20"/>
          <w:szCs w:val="20"/>
        </w:rPr>
      </w:pPr>
      <w:r w:rsidRPr="00CC5140">
        <w:rPr>
          <w:bCs/>
          <w:sz w:val="20"/>
          <w:szCs w:val="20"/>
        </w:rPr>
        <w:t>№3  от 31.01.2020 года</w:t>
      </w:r>
    </w:p>
    <w:p w:rsidR="00CC5140" w:rsidRPr="00CC5140" w:rsidRDefault="00CC5140" w:rsidP="00CC5140">
      <w:pPr>
        <w:pStyle w:val="a8"/>
        <w:shd w:val="clear" w:color="auto" w:fill="FFFFFF"/>
        <w:spacing w:after="0"/>
        <w:jc w:val="both"/>
        <w:rPr>
          <w:b/>
          <w:sz w:val="20"/>
          <w:szCs w:val="20"/>
          <w:highlight w:val="yellow"/>
        </w:rPr>
      </w:pPr>
    </w:p>
    <w:p w:rsidR="00CC5140" w:rsidRPr="00CC5140" w:rsidRDefault="00CC5140" w:rsidP="00CC5140">
      <w:pPr>
        <w:shd w:val="clear" w:color="auto" w:fill="FFFFFF"/>
        <w:spacing w:after="0" w:line="240" w:lineRule="auto"/>
        <w:jc w:val="both"/>
        <w:rPr>
          <w:rFonts w:ascii="Times New Roman" w:hAnsi="Times New Roman" w:cs="Times New Roman"/>
          <w:b/>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 xml:space="preserve">        Разработчик:</w:t>
      </w:r>
      <w:r w:rsidRPr="00CC5140">
        <w:rPr>
          <w:rFonts w:ascii="Times New Roman" w:hAnsi="Times New Roman" w:cs="Times New Roman"/>
          <w:sz w:val="20"/>
          <w:szCs w:val="20"/>
        </w:rPr>
        <w:t xml:space="preserve"> </w:t>
      </w:r>
      <w:r w:rsidRPr="00CC5140">
        <w:rPr>
          <w:rFonts w:ascii="Times New Roman" w:hAnsi="Times New Roman" w:cs="Times New Roman"/>
          <w:sz w:val="20"/>
          <w:szCs w:val="20"/>
          <w:shd w:val="clear" w:color="auto" w:fill="FFFFFF"/>
        </w:rPr>
        <w:t xml:space="preserve">Администрация Голубовского </w:t>
      </w:r>
      <w:r w:rsidRPr="00CC5140">
        <w:rPr>
          <w:rFonts w:ascii="Times New Roman" w:hAnsi="Times New Roman" w:cs="Times New Roman"/>
          <w:sz w:val="20"/>
          <w:szCs w:val="20"/>
        </w:rPr>
        <w:t>сельского поселения Седельниковского муниципального района Омской области</w:t>
      </w: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rPr>
      </w:pPr>
      <w:r w:rsidRPr="00CC5140">
        <w:rPr>
          <w:rFonts w:ascii="Times New Roman" w:hAnsi="Times New Roman" w:cs="Times New Roman"/>
          <w:b/>
          <w:sz w:val="20"/>
          <w:szCs w:val="20"/>
        </w:rPr>
        <w:t xml:space="preserve">        </w:t>
      </w:r>
      <w:r w:rsidRPr="00CC5140">
        <w:rPr>
          <w:rFonts w:ascii="Times New Roman" w:hAnsi="Times New Roman" w:cs="Times New Roman"/>
          <w:b/>
          <w:sz w:val="20"/>
          <w:szCs w:val="20"/>
          <w:shd w:val="clear" w:color="auto" w:fill="FFFFFF"/>
        </w:rPr>
        <w:t>Юридический адрес:</w:t>
      </w:r>
      <w:r w:rsidRPr="00CC5140">
        <w:rPr>
          <w:rFonts w:ascii="Times New Roman" w:hAnsi="Times New Roman" w:cs="Times New Roman"/>
          <w:color w:val="FFFFFF"/>
          <w:sz w:val="20"/>
          <w:szCs w:val="20"/>
          <w:shd w:val="clear" w:color="auto" w:fill="FFFFFF"/>
        </w:rPr>
        <w:t xml:space="preserve"> </w:t>
      </w:r>
      <w:r w:rsidRPr="00CC5140">
        <w:rPr>
          <w:rFonts w:ascii="Times New Roman" w:hAnsi="Times New Roman" w:cs="Times New Roman"/>
          <w:color w:val="000000"/>
          <w:sz w:val="20"/>
          <w:szCs w:val="20"/>
          <w:shd w:val="clear" w:color="auto" w:fill="FFFFFF"/>
        </w:rPr>
        <w:t>646484, Омская область Седельниковский район село Голубовка, ул.Новая, д.21</w:t>
      </w: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rPr>
      </w:pPr>
      <w:r w:rsidRPr="00CC5140">
        <w:rPr>
          <w:rFonts w:ascii="Times New Roman" w:hAnsi="Times New Roman" w:cs="Times New Roman"/>
          <w:b/>
          <w:sz w:val="20"/>
          <w:szCs w:val="20"/>
        </w:rPr>
        <w:t xml:space="preserve">        Фактический адрес:</w:t>
      </w:r>
      <w:r w:rsidRPr="00CC5140">
        <w:rPr>
          <w:rFonts w:ascii="Times New Roman" w:hAnsi="Times New Roman" w:cs="Times New Roman"/>
          <w:color w:val="000000"/>
          <w:sz w:val="20"/>
          <w:szCs w:val="20"/>
          <w:shd w:val="clear" w:color="auto" w:fill="FFFFFF"/>
        </w:rPr>
        <w:t xml:space="preserve"> 646484, Омская область Седельниковский район село Голубовка, ул.Новая, д.21</w:t>
      </w: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rPr>
      </w:pPr>
    </w:p>
    <w:p w:rsidR="00CC5140" w:rsidRPr="00CC5140" w:rsidRDefault="00CC5140" w:rsidP="00CC5140">
      <w:pPr>
        <w:shd w:val="clear" w:color="auto" w:fill="FFFFFF"/>
        <w:spacing w:after="0" w:line="240" w:lineRule="auto"/>
        <w:jc w:val="both"/>
        <w:rPr>
          <w:rFonts w:ascii="Times New Roman" w:hAnsi="Times New Roman" w:cs="Times New Roman"/>
          <w:bCs/>
          <w:sz w:val="20"/>
          <w:szCs w:val="20"/>
          <w:shd w:val="clear" w:color="auto" w:fill="FAFAFA"/>
        </w:rPr>
      </w:pPr>
      <w:r w:rsidRPr="00CC5140">
        <w:rPr>
          <w:rFonts w:ascii="Times New Roman" w:hAnsi="Times New Roman" w:cs="Times New Roman"/>
          <w:sz w:val="20"/>
          <w:szCs w:val="20"/>
        </w:rPr>
        <w:t xml:space="preserve"> </w:t>
      </w:r>
    </w:p>
    <w:p w:rsidR="00CC5140" w:rsidRPr="00CC5140" w:rsidRDefault="00CC5140" w:rsidP="00CC5140">
      <w:pPr>
        <w:shd w:val="clear" w:color="auto" w:fill="FFFFFF"/>
        <w:spacing w:after="0" w:line="240" w:lineRule="auto"/>
        <w:jc w:val="both"/>
        <w:rPr>
          <w:rFonts w:ascii="Times New Roman" w:hAnsi="Times New Roman" w:cs="Times New Roman"/>
          <w:color w:val="000000"/>
          <w:sz w:val="20"/>
          <w:szCs w:val="20"/>
          <w:shd w:val="clear" w:color="auto" w:fill="F6F6F4"/>
        </w:rPr>
      </w:pPr>
    </w:p>
    <w:p w:rsidR="00CC5140" w:rsidRPr="00CC5140" w:rsidRDefault="00CC5140" w:rsidP="00CC5140">
      <w:pPr>
        <w:shd w:val="clear" w:color="auto" w:fill="FFFFFF"/>
        <w:spacing w:after="0" w:line="240" w:lineRule="auto"/>
        <w:jc w:val="both"/>
        <w:rPr>
          <w:rFonts w:ascii="Times New Roman" w:hAnsi="Times New Roman" w:cs="Times New Roman"/>
          <w:b/>
          <w:sz w:val="20"/>
          <w:szCs w:val="20"/>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p w:rsidR="00CC5140" w:rsidRPr="00CC5140" w:rsidRDefault="00CC5140" w:rsidP="00CC5140">
      <w:pPr>
        <w:shd w:val="clear" w:color="auto" w:fill="FFFFFF"/>
        <w:spacing w:after="0" w:line="240" w:lineRule="auto"/>
        <w:rPr>
          <w:rFonts w:ascii="Times New Roman" w:hAnsi="Times New Roman" w:cs="Times New Roman"/>
          <w:b/>
          <w:sz w:val="20"/>
          <w:szCs w:val="20"/>
          <w:highlight w:val="yellow"/>
        </w:rPr>
      </w:pPr>
    </w:p>
    <w:tbl>
      <w:tblPr>
        <w:tblW w:w="15222" w:type="dxa"/>
        <w:tblInd w:w="288" w:type="dxa"/>
        <w:tblLook w:val="04A0"/>
      </w:tblPr>
      <w:tblGrid>
        <w:gridCol w:w="10026"/>
        <w:gridCol w:w="5196"/>
      </w:tblGrid>
      <w:tr w:rsidR="00CC5140" w:rsidRPr="00CC5140" w:rsidTr="003C2EB2">
        <w:tc>
          <w:tcPr>
            <w:tcW w:w="10026" w:type="dxa"/>
          </w:tcPr>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p>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Согласовано</w:t>
            </w:r>
          </w:p>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Глава администрации Голубовского </w:t>
            </w:r>
          </w:p>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сельского поселения  Седельниковского</w:t>
            </w:r>
          </w:p>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xml:space="preserve"> муниципального  района Омской области</w:t>
            </w:r>
          </w:p>
          <w:p w:rsidR="00CC5140" w:rsidRPr="00CC5140" w:rsidRDefault="00CC5140" w:rsidP="00CC5140">
            <w:pPr>
              <w:shd w:val="clear" w:color="auto" w:fill="FFFFFF"/>
              <w:spacing w:after="0" w:line="240" w:lineRule="auto"/>
              <w:rPr>
                <w:rFonts w:ascii="Times New Roman" w:hAnsi="Times New Roman" w:cs="Times New Roman"/>
                <w:sz w:val="20"/>
                <w:szCs w:val="20"/>
              </w:rPr>
            </w:pPr>
            <w:r w:rsidRPr="00CC5140">
              <w:rPr>
                <w:rFonts w:ascii="Times New Roman" w:hAnsi="Times New Roman" w:cs="Times New Roman"/>
                <w:sz w:val="20"/>
                <w:szCs w:val="20"/>
              </w:rPr>
              <w:t xml:space="preserve">                                                                              __________________  В.С. Жигунов</w:t>
            </w:r>
          </w:p>
          <w:p w:rsidR="00CC5140" w:rsidRPr="00CC5140" w:rsidRDefault="00CC5140" w:rsidP="00CC5140">
            <w:pPr>
              <w:shd w:val="clear" w:color="auto" w:fill="FFFFFF"/>
              <w:spacing w:after="0" w:line="240" w:lineRule="auto"/>
              <w:jc w:val="right"/>
              <w:rPr>
                <w:rFonts w:ascii="Times New Roman" w:hAnsi="Times New Roman" w:cs="Times New Roman"/>
                <w:sz w:val="20"/>
                <w:szCs w:val="20"/>
              </w:rPr>
            </w:pPr>
            <w:r w:rsidRPr="00CC5140">
              <w:rPr>
                <w:rFonts w:ascii="Times New Roman" w:hAnsi="Times New Roman" w:cs="Times New Roman"/>
                <w:sz w:val="20"/>
                <w:szCs w:val="20"/>
              </w:rPr>
              <w:t>« __»________ 20__ г.</w:t>
            </w:r>
          </w:p>
          <w:p w:rsidR="00CC5140" w:rsidRPr="00CC5140" w:rsidRDefault="00CC5140" w:rsidP="00CC5140">
            <w:pPr>
              <w:shd w:val="clear" w:color="auto" w:fill="FFFFFF"/>
              <w:spacing w:after="0" w:line="240" w:lineRule="auto"/>
              <w:rPr>
                <w:rFonts w:ascii="Times New Roman" w:hAnsi="Times New Roman" w:cs="Times New Roman"/>
                <w:sz w:val="20"/>
                <w:szCs w:val="20"/>
              </w:rPr>
            </w:pPr>
          </w:p>
        </w:tc>
        <w:tc>
          <w:tcPr>
            <w:tcW w:w="5196" w:type="dxa"/>
          </w:tcPr>
          <w:p w:rsidR="00CC5140" w:rsidRPr="00CC5140" w:rsidRDefault="00CC5140" w:rsidP="00CC5140">
            <w:pPr>
              <w:shd w:val="clear" w:color="auto" w:fill="FFFFFF"/>
              <w:spacing w:after="0" w:line="240" w:lineRule="auto"/>
              <w:rPr>
                <w:rFonts w:ascii="Times New Roman" w:hAnsi="Times New Roman" w:cs="Times New Roman"/>
                <w:sz w:val="20"/>
                <w:szCs w:val="20"/>
              </w:rPr>
            </w:pPr>
          </w:p>
          <w:p w:rsidR="00CC5140" w:rsidRPr="00CC5140" w:rsidRDefault="00CC5140" w:rsidP="00CC5140">
            <w:pPr>
              <w:shd w:val="clear" w:color="auto" w:fill="FFFFFF"/>
              <w:spacing w:after="0" w:line="240" w:lineRule="auto"/>
              <w:rPr>
                <w:rFonts w:ascii="Times New Roman" w:hAnsi="Times New Roman" w:cs="Times New Roman"/>
                <w:sz w:val="20"/>
                <w:szCs w:val="20"/>
              </w:rPr>
            </w:pPr>
          </w:p>
        </w:tc>
      </w:tr>
    </w:tbl>
    <w:p w:rsidR="00CC5140" w:rsidRPr="00CC5140" w:rsidRDefault="00CC5140" w:rsidP="00CC5140">
      <w:pPr>
        <w:shd w:val="clear" w:color="auto" w:fill="FFFFFF"/>
        <w:spacing w:after="0" w:line="240" w:lineRule="auto"/>
        <w:jc w:val="center"/>
        <w:rPr>
          <w:rFonts w:ascii="Times New Roman" w:hAnsi="Times New Roman" w:cs="Times New Roman"/>
          <w:b/>
          <w:sz w:val="20"/>
          <w:szCs w:val="20"/>
        </w:rPr>
      </w:pPr>
    </w:p>
    <w:p w:rsidR="00CC5140" w:rsidRPr="00CC5140" w:rsidRDefault="00CC5140" w:rsidP="00CC5140">
      <w:pPr>
        <w:shd w:val="clear" w:color="auto" w:fill="FFFFFF"/>
        <w:spacing w:after="0" w:line="240" w:lineRule="auto"/>
        <w:rPr>
          <w:rFonts w:ascii="Times New Roman" w:hAnsi="Times New Roman" w:cs="Times New Roman"/>
          <w:b/>
          <w:i/>
          <w:caps/>
          <w:spacing w:val="20"/>
          <w:kern w:val="1"/>
          <w:sz w:val="20"/>
          <w:szCs w:val="20"/>
          <w:lang w:eastAsia="ar-SA"/>
        </w:rPr>
      </w:pPr>
    </w:p>
    <w:p w:rsidR="00CC5140" w:rsidRPr="00CC5140" w:rsidRDefault="00CC5140" w:rsidP="00CC5140">
      <w:pPr>
        <w:shd w:val="clear" w:color="auto" w:fill="FFFFFF"/>
        <w:spacing w:after="0" w:line="240" w:lineRule="auto"/>
        <w:rPr>
          <w:rFonts w:ascii="Times New Roman" w:hAnsi="Times New Roman" w:cs="Times New Roman"/>
          <w:b/>
          <w:i/>
          <w:caps/>
          <w:spacing w:val="20"/>
          <w:kern w:val="1"/>
          <w:sz w:val="20"/>
          <w:szCs w:val="20"/>
          <w:lang w:eastAsia="ar-SA"/>
        </w:rPr>
      </w:pPr>
    </w:p>
    <w:p w:rsidR="00CC5140" w:rsidRPr="00CC5140" w:rsidRDefault="00CC5140" w:rsidP="00CC5140">
      <w:pPr>
        <w:shd w:val="clear" w:color="auto" w:fill="FFFFFF"/>
        <w:spacing w:after="0" w:line="240" w:lineRule="auto"/>
        <w:rPr>
          <w:rFonts w:ascii="Times New Roman" w:hAnsi="Times New Roman" w:cs="Times New Roman"/>
          <w:b/>
          <w:i/>
          <w:caps/>
          <w:spacing w:val="20"/>
          <w:kern w:val="1"/>
          <w:sz w:val="20"/>
          <w:szCs w:val="20"/>
          <w:lang w:eastAsia="ar-SA"/>
        </w:rPr>
      </w:pPr>
    </w:p>
    <w:p w:rsidR="00CC5140" w:rsidRPr="00CC5140" w:rsidRDefault="00CC5140" w:rsidP="00CC5140">
      <w:pPr>
        <w:shd w:val="clear" w:color="auto" w:fill="FFFFFF"/>
        <w:spacing w:after="0" w:line="240" w:lineRule="auto"/>
        <w:jc w:val="center"/>
        <w:rPr>
          <w:rFonts w:ascii="Times New Roman" w:hAnsi="Times New Roman" w:cs="Times New Roman"/>
          <w:b/>
          <w:i/>
          <w:caps/>
          <w:spacing w:val="20"/>
          <w:kern w:val="1"/>
          <w:sz w:val="20"/>
          <w:szCs w:val="20"/>
          <w:lang w:eastAsia="ar-SA"/>
        </w:rPr>
      </w:pPr>
      <w:r w:rsidRPr="00CC5140">
        <w:rPr>
          <w:rFonts w:ascii="Times New Roman" w:hAnsi="Times New Roman" w:cs="Times New Roman"/>
          <w:b/>
          <w:i/>
          <w:caps/>
          <w:spacing w:val="20"/>
          <w:kern w:val="1"/>
          <w:sz w:val="20"/>
          <w:szCs w:val="20"/>
          <w:lang w:eastAsia="ar-SA"/>
        </w:rPr>
        <w:t>Схема</w:t>
      </w:r>
    </w:p>
    <w:p w:rsidR="00CC5140" w:rsidRPr="00CC5140" w:rsidRDefault="00CC5140" w:rsidP="00CC5140">
      <w:pPr>
        <w:shd w:val="clear" w:color="auto" w:fill="FFFFFF"/>
        <w:spacing w:after="0" w:line="240" w:lineRule="auto"/>
        <w:rPr>
          <w:rFonts w:ascii="Times New Roman" w:hAnsi="Times New Roman" w:cs="Times New Roman"/>
          <w:b/>
          <w:i/>
          <w:caps/>
          <w:spacing w:val="20"/>
          <w:kern w:val="1"/>
          <w:sz w:val="20"/>
          <w:szCs w:val="20"/>
          <w:lang w:eastAsia="ar-SA"/>
        </w:rPr>
      </w:pPr>
    </w:p>
    <w:p w:rsidR="00CC5140" w:rsidRPr="00CC5140" w:rsidRDefault="00CC5140" w:rsidP="00CC5140">
      <w:pPr>
        <w:shd w:val="clear" w:color="auto" w:fill="FFFFFF"/>
        <w:spacing w:after="0" w:line="240" w:lineRule="auto"/>
        <w:jc w:val="center"/>
        <w:rPr>
          <w:rFonts w:ascii="Times New Roman" w:hAnsi="Times New Roman" w:cs="Times New Roman"/>
          <w:i/>
          <w:sz w:val="20"/>
          <w:szCs w:val="20"/>
        </w:rPr>
      </w:pPr>
      <w:r w:rsidRPr="00CC5140">
        <w:rPr>
          <w:rFonts w:ascii="Times New Roman" w:hAnsi="Times New Roman" w:cs="Times New Roman"/>
          <w:b/>
          <w:i/>
          <w:caps/>
          <w:spacing w:val="20"/>
          <w:kern w:val="1"/>
          <w:sz w:val="20"/>
          <w:szCs w:val="20"/>
          <w:lang w:eastAsia="ar-SA"/>
        </w:rPr>
        <w:t xml:space="preserve">ВОДОСНАБЖЕНИЯ И ВОДООТВЕДЕНИЯ </w:t>
      </w:r>
      <w:r w:rsidRPr="00CC5140">
        <w:rPr>
          <w:rStyle w:val="apple-converted-space"/>
          <w:rFonts w:ascii="Times New Roman" w:hAnsi="Times New Roman" w:cs="Times New Roman"/>
          <w:b/>
          <w:bCs/>
          <w:i/>
          <w:color w:val="545F34"/>
          <w:sz w:val="20"/>
          <w:szCs w:val="20"/>
          <w:shd w:val="clear" w:color="auto" w:fill="FFFFFF"/>
        </w:rPr>
        <w:t> </w:t>
      </w:r>
      <w:r w:rsidRPr="00CC5140">
        <w:rPr>
          <w:rStyle w:val="apple-converted-space"/>
          <w:rFonts w:ascii="Times New Roman" w:hAnsi="Times New Roman" w:cs="Times New Roman"/>
          <w:b/>
          <w:bCs/>
          <w:i/>
          <w:sz w:val="20"/>
          <w:szCs w:val="20"/>
          <w:shd w:val="clear" w:color="auto" w:fill="FFFFFF"/>
        </w:rPr>
        <w:t>ГОЛУБОВСКОГО</w:t>
      </w:r>
      <w:r w:rsidRPr="00CC5140">
        <w:rPr>
          <w:rStyle w:val="apple-converted-space"/>
          <w:rFonts w:ascii="Times New Roman" w:hAnsi="Times New Roman" w:cs="Times New Roman"/>
          <w:b/>
          <w:bCs/>
          <w:i/>
          <w:color w:val="545F34"/>
          <w:sz w:val="20"/>
          <w:szCs w:val="20"/>
          <w:shd w:val="clear" w:color="auto" w:fill="FFFFFF"/>
        </w:rPr>
        <w:t xml:space="preserve"> </w:t>
      </w:r>
      <w:r w:rsidRPr="00CC5140">
        <w:rPr>
          <w:rStyle w:val="apple-converted-space"/>
          <w:rFonts w:ascii="Times New Roman" w:hAnsi="Times New Roman" w:cs="Times New Roman"/>
          <w:b/>
          <w:bCs/>
          <w:i/>
          <w:color w:val="000000"/>
          <w:sz w:val="20"/>
          <w:szCs w:val="20"/>
          <w:shd w:val="clear" w:color="auto" w:fill="FFFFFF"/>
          <w:lang w:val="en-US"/>
        </w:rPr>
        <w:t>C</w:t>
      </w:r>
      <w:r w:rsidRPr="00CC5140">
        <w:rPr>
          <w:rStyle w:val="ae"/>
          <w:rFonts w:ascii="Times New Roman" w:hAnsi="Times New Roman" w:cs="Times New Roman"/>
          <w:i/>
          <w:sz w:val="20"/>
          <w:szCs w:val="20"/>
          <w:shd w:val="clear" w:color="auto" w:fill="FFFFFF"/>
        </w:rPr>
        <w:t>ЕЛЬСКОГО ПОСЕЛЕНИЯ СЕДЕЛЬНИКОВСКОГО МУНИЦИПАЛЬНОГО РАЙОНА ОМСКОЙ ОБЛАСТИ</w:t>
      </w:r>
    </w:p>
    <w:p w:rsidR="00CC5140" w:rsidRPr="00CC5140" w:rsidRDefault="00CC5140" w:rsidP="00CC5140">
      <w:pPr>
        <w:pBdr>
          <w:bottom w:val="double" w:sz="40" w:space="0" w:color="FF0000"/>
        </w:pBdr>
        <w:shd w:val="clear" w:color="auto" w:fill="FFFFFF"/>
        <w:tabs>
          <w:tab w:val="left" w:pos="5940"/>
        </w:tabs>
        <w:suppressAutoHyphens/>
        <w:spacing w:after="0" w:line="240" w:lineRule="auto"/>
        <w:outlineLvl w:val="0"/>
        <w:rPr>
          <w:rFonts w:ascii="Times New Roman" w:hAnsi="Times New Roman" w:cs="Times New Roman"/>
          <w:b/>
          <w:i/>
          <w:caps/>
          <w:color w:val="632423"/>
          <w:spacing w:val="20"/>
          <w:kern w:val="1"/>
          <w:sz w:val="20"/>
          <w:szCs w:val="20"/>
          <w:lang w:eastAsia="ar-SA"/>
        </w:rPr>
      </w:pPr>
    </w:p>
    <w:p w:rsidR="00CC5140" w:rsidRPr="00CC5140" w:rsidRDefault="00CC5140" w:rsidP="00CC5140">
      <w:pPr>
        <w:pBdr>
          <w:bottom w:val="double" w:sz="40" w:space="0" w:color="FF0000"/>
        </w:pBdr>
        <w:shd w:val="clear" w:color="auto" w:fill="FFFFFF"/>
        <w:tabs>
          <w:tab w:val="left" w:pos="5940"/>
        </w:tabs>
        <w:suppressAutoHyphens/>
        <w:spacing w:after="0" w:line="240" w:lineRule="auto"/>
        <w:outlineLvl w:val="0"/>
        <w:rPr>
          <w:rFonts w:ascii="Times New Roman" w:hAnsi="Times New Roman" w:cs="Times New Roman"/>
          <w:b/>
          <w:i/>
          <w:caps/>
          <w:color w:val="632423"/>
          <w:spacing w:val="20"/>
          <w:kern w:val="1"/>
          <w:sz w:val="20"/>
          <w:szCs w:val="20"/>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hd w:val="clear" w:color="auto" w:fill="FFFFFF"/>
        <w:tabs>
          <w:tab w:val="left" w:pos="5940"/>
        </w:tabs>
        <w:suppressAutoHyphens/>
        <w:spacing w:after="0" w:line="240" w:lineRule="auto"/>
        <w:rPr>
          <w:rFonts w:ascii="Times New Roman" w:hAnsi="Times New Roman" w:cs="Times New Roman"/>
          <w:sz w:val="20"/>
          <w:szCs w:val="20"/>
          <w:highlight w:val="yellow"/>
          <w:lang w:eastAsia="ar-SA"/>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ОГЛАВЛЕНИЕ:</w:t>
      </w:r>
    </w:p>
    <w:p w:rsidR="00CC5140" w:rsidRPr="00CC5140" w:rsidRDefault="00CC5140" w:rsidP="00CC5140">
      <w:pPr>
        <w:spacing w:after="0" w:line="240" w:lineRule="auto"/>
        <w:jc w:val="both"/>
        <w:rPr>
          <w:rFonts w:ascii="Times New Roman" w:hAnsi="Times New Roman" w:cs="Times New Roman"/>
          <w:b/>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tbl>
      <w:tblPr>
        <w:tblW w:w="0" w:type="auto"/>
        <w:jc w:val="center"/>
        <w:tblLook w:val="0000"/>
      </w:tblPr>
      <w:tblGrid>
        <w:gridCol w:w="9075"/>
        <w:gridCol w:w="496"/>
      </w:tblGrid>
      <w:tr w:rsidR="00CC5140" w:rsidRPr="00CC5140" w:rsidTr="003C2EB2">
        <w:trPr>
          <w:jc w:val="center"/>
        </w:trPr>
        <w:tc>
          <w:tcPr>
            <w:tcW w:w="9075" w:type="dxa"/>
          </w:tcPr>
          <w:p w:rsidR="00CC5140" w:rsidRPr="00CC5140" w:rsidRDefault="00CC5140" w:rsidP="00CC5140">
            <w:pPr>
              <w:spacing w:after="0" w:line="240" w:lineRule="auto"/>
              <w:jc w:val="both"/>
              <w:rPr>
                <w:rFonts w:ascii="Times New Roman" w:hAnsi="Times New Roman" w:cs="Times New Roman"/>
                <w:b/>
                <w:sz w:val="20"/>
                <w:szCs w:val="20"/>
              </w:rPr>
            </w:pPr>
            <w:r w:rsidRPr="00CC5140">
              <w:rPr>
                <w:rFonts w:ascii="Times New Roman" w:hAnsi="Times New Roman" w:cs="Times New Roman"/>
                <w:b/>
                <w:sz w:val="20"/>
                <w:szCs w:val="20"/>
              </w:rPr>
              <w:t>ВВЕДЕНИЕ</w:t>
            </w:r>
            <w:r w:rsidRPr="00CC5140">
              <w:rPr>
                <w:rFonts w:ascii="Times New Roman" w:hAnsi="Times New Roman" w:cs="Times New Roman"/>
                <w:sz w:val="20"/>
                <w:szCs w:val="20"/>
              </w:rPr>
              <w:t>…………………………………………………………………..</w:t>
            </w:r>
            <w:r w:rsidRPr="00CC5140">
              <w:rPr>
                <w:rFonts w:ascii="Times New Roman" w:hAnsi="Times New Roman" w:cs="Times New Roman"/>
                <w:b/>
                <w:sz w:val="20"/>
                <w:szCs w:val="20"/>
              </w:rPr>
              <w:t xml:space="preserve"> </w:t>
            </w:r>
          </w:p>
        </w:tc>
        <w:tc>
          <w:tcPr>
            <w:tcW w:w="496" w:type="dxa"/>
          </w:tcPr>
          <w:p w:rsidR="00CC5140" w:rsidRPr="00CC5140" w:rsidRDefault="00CC5140" w:rsidP="00CC5140">
            <w:pPr>
              <w:spacing w:after="0" w:line="240" w:lineRule="auto"/>
              <w:jc w:val="both"/>
              <w:rPr>
                <w:rFonts w:ascii="Times New Roman" w:hAnsi="Times New Roman" w:cs="Times New Roman"/>
                <w:b/>
                <w:sz w:val="20"/>
                <w:szCs w:val="20"/>
              </w:rPr>
            </w:pPr>
            <w:r w:rsidRPr="00CC5140">
              <w:rPr>
                <w:rFonts w:ascii="Times New Roman" w:hAnsi="Times New Roman" w:cs="Times New Roman"/>
                <w:b/>
                <w:sz w:val="20"/>
                <w:szCs w:val="20"/>
              </w:rPr>
              <w:t>4</w:t>
            </w:r>
          </w:p>
        </w:tc>
      </w:tr>
      <w:tr w:rsidR="00CC5140" w:rsidRPr="00CC5140" w:rsidTr="003C2EB2">
        <w:trPr>
          <w:trHeight w:val="386"/>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Основные понятия, используемые в схеме………………………………….</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7</w:t>
            </w:r>
          </w:p>
        </w:tc>
      </w:tr>
      <w:tr w:rsidR="00CC5140" w:rsidRPr="00CC5140" w:rsidTr="003C2EB2">
        <w:trPr>
          <w:trHeight w:val="420"/>
          <w:jc w:val="center"/>
        </w:trPr>
        <w:tc>
          <w:tcPr>
            <w:tcW w:w="9075" w:type="dxa"/>
          </w:tcPr>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 xml:space="preserve">ПАСПОРТ СХЕМЫ </w:t>
            </w:r>
            <w:r w:rsidRPr="00CC5140">
              <w:rPr>
                <w:rFonts w:ascii="Times New Roman" w:hAnsi="Times New Roman" w:cs="Times New Roman"/>
                <w:sz w:val="20"/>
                <w:szCs w:val="20"/>
              </w:rPr>
              <w:t>…………………………………………………………</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9</w:t>
            </w:r>
          </w:p>
        </w:tc>
      </w:tr>
      <w:tr w:rsidR="00CC5140" w:rsidRPr="00CC5140" w:rsidTr="003C2EB2">
        <w:trPr>
          <w:trHeight w:val="815"/>
          <w:jc w:val="center"/>
        </w:trPr>
        <w:tc>
          <w:tcPr>
            <w:tcW w:w="9075" w:type="dxa"/>
          </w:tcPr>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Раздел 1</w:t>
            </w:r>
            <w:r w:rsidRPr="00CC5140">
              <w:rPr>
                <w:rFonts w:ascii="Times New Roman" w:hAnsi="Times New Roman" w:cs="Times New Roman"/>
                <w:sz w:val="20"/>
                <w:szCs w:val="20"/>
              </w:rPr>
              <w:t xml:space="preserve"> Технико-экономическое состояние централизованных систем водоснабжения и водоотведения Голубовского сельского поселения Седельниковского муниципального района Омской области........................................….................................…......................….</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sz w:val="20"/>
                <w:szCs w:val="20"/>
              </w:rPr>
              <w:t>11</w:t>
            </w:r>
          </w:p>
        </w:tc>
      </w:tr>
      <w:tr w:rsidR="00CC5140" w:rsidRPr="00CC5140" w:rsidTr="003C2EB2">
        <w:trPr>
          <w:trHeight w:val="751"/>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Раздел 2</w:t>
            </w:r>
            <w:r w:rsidRPr="00CC5140">
              <w:rPr>
                <w:rFonts w:ascii="Times New Roman" w:hAnsi="Times New Roman" w:cs="Times New Roman"/>
                <w:sz w:val="20"/>
                <w:szCs w:val="20"/>
              </w:rPr>
              <w:t xml:space="preserve"> Направления развития централизованных систем водоснабжения и водоотведения  …………………………………………</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17</w:t>
            </w:r>
          </w:p>
        </w:tc>
      </w:tr>
      <w:tr w:rsidR="00CC5140" w:rsidRPr="00CC5140" w:rsidTr="003C2EB2">
        <w:trPr>
          <w:trHeight w:val="705"/>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Раздел 3</w:t>
            </w:r>
            <w:r w:rsidRPr="00CC5140">
              <w:rPr>
                <w:rFonts w:ascii="Times New Roman" w:hAnsi="Times New Roman" w:cs="Times New Roman"/>
                <w:sz w:val="20"/>
                <w:szCs w:val="20"/>
              </w:rPr>
              <w:t xml:space="preserve"> Баланс водоснабжения и потребления горячей, питьевой, технической воды и водоотведения…………………………………………..</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21</w:t>
            </w:r>
          </w:p>
        </w:tc>
      </w:tr>
      <w:tr w:rsidR="00CC5140" w:rsidRPr="00CC5140" w:rsidTr="003C2EB2">
        <w:trPr>
          <w:trHeight w:val="701"/>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Раздел 4</w:t>
            </w:r>
            <w:r w:rsidRPr="00CC5140">
              <w:rPr>
                <w:rFonts w:ascii="Times New Roman" w:hAnsi="Times New Roman" w:cs="Times New Roman"/>
                <w:sz w:val="20"/>
                <w:szCs w:val="20"/>
              </w:rPr>
              <w:t xml:space="preserve"> Предложения по строительству, реконструкции и модернизации объектов централизованных систем водоснабжения и водоотведения …</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26</w:t>
            </w:r>
          </w:p>
        </w:tc>
      </w:tr>
      <w:tr w:rsidR="00CC5140" w:rsidRPr="00CC5140" w:rsidTr="003C2EB2">
        <w:trPr>
          <w:trHeight w:val="994"/>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Раздел 5</w:t>
            </w:r>
            <w:r w:rsidRPr="00CC5140">
              <w:rPr>
                <w:rFonts w:ascii="Times New Roman" w:hAnsi="Times New Roman" w:cs="Times New Roman"/>
                <w:sz w:val="20"/>
                <w:szCs w:val="20"/>
              </w:rPr>
              <w:t xml:space="preserve"> 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29</w:t>
            </w:r>
          </w:p>
        </w:tc>
      </w:tr>
      <w:tr w:rsidR="00CC5140" w:rsidRPr="00CC5140" w:rsidTr="003C2EB2">
        <w:trPr>
          <w:trHeight w:val="995"/>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Раздел 6</w:t>
            </w:r>
            <w:r w:rsidRPr="00CC5140">
              <w:rPr>
                <w:rFonts w:ascii="Times New Roman" w:hAnsi="Times New Roman" w:cs="Times New Roman"/>
                <w:sz w:val="20"/>
                <w:szCs w:val="20"/>
              </w:rPr>
              <w:t xml:space="preserve"> Оценка объемов капитальных вложений в строительство, реконструкцию и модернизацию объектов централизованных систем водоснабжения и водоотведения …………………………………………</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29</w:t>
            </w:r>
          </w:p>
        </w:tc>
      </w:tr>
      <w:tr w:rsidR="00CC5140" w:rsidRPr="00CC5140" w:rsidTr="003C2EB2">
        <w:trPr>
          <w:trHeight w:val="981"/>
          <w:jc w:val="center"/>
        </w:trPr>
        <w:tc>
          <w:tcPr>
            <w:tcW w:w="9075" w:type="dxa"/>
          </w:tcPr>
          <w:p w:rsidR="00CC5140" w:rsidRPr="00CC5140" w:rsidRDefault="00CC5140" w:rsidP="00CC5140">
            <w:pPr>
              <w:spacing w:after="0" w:line="240" w:lineRule="auto"/>
              <w:jc w:val="both"/>
              <w:rPr>
                <w:rFonts w:ascii="Times New Roman" w:hAnsi="Times New Roman" w:cs="Times New Roman"/>
                <w:color w:val="000000"/>
                <w:sz w:val="20"/>
                <w:szCs w:val="20"/>
              </w:rPr>
            </w:pPr>
            <w:r w:rsidRPr="00CC5140">
              <w:rPr>
                <w:rFonts w:ascii="Times New Roman" w:hAnsi="Times New Roman" w:cs="Times New Roman"/>
                <w:b/>
                <w:sz w:val="20"/>
                <w:szCs w:val="20"/>
              </w:rPr>
              <w:t xml:space="preserve">Раздел 7 </w:t>
            </w:r>
            <w:r w:rsidRPr="00CC5140">
              <w:rPr>
                <w:rFonts w:ascii="Times New Roman" w:hAnsi="Times New Roman" w:cs="Times New Roman"/>
                <w:sz w:val="20"/>
                <w:szCs w:val="20"/>
              </w:rPr>
              <w:t>Плановые значения показателей развития централизованной системы водоснабжения и водоотведения…………………………………..</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31</w:t>
            </w:r>
          </w:p>
          <w:p w:rsidR="00CC5140" w:rsidRPr="00CC5140" w:rsidRDefault="00CC5140" w:rsidP="00CC5140">
            <w:pPr>
              <w:spacing w:after="0" w:line="240" w:lineRule="auto"/>
              <w:jc w:val="both"/>
              <w:rPr>
                <w:rFonts w:ascii="Times New Roman" w:hAnsi="Times New Roman" w:cs="Times New Roman"/>
                <w:sz w:val="20"/>
                <w:szCs w:val="20"/>
              </w:rPr>
            </w:pPr>
          </w:p>
        </w:tc>
      </w:tr>
      <w:tr w:rsidR="00CC5140" w:rsidRPr="00CC5140" w:rsidTr="003C2EB2">
        <w:trPr>
          <w:trHeight w:val="1004"/>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Раздел 8</w:t>
            </w:r>
            <w:r w:rsidRPr="00CC5140">
              <w:rPr>
                <w:rFonts w:ascii="Times New Roman" w:hAnsi="Times New Roman" w:cs="Times New Roman"/>
                <w:sz w:val="20"/>
                <w:szCs w:val="20"/>
              </w:rPr>
              <w:t xml:space="preserve"> </w:t>
            </w:r>
            <w:r w:rsidRPr="00CC5140">
              <w:rPr>
                <w:rFonts w:ascii="Times New Roman" w:hAnsi="Times New Roman" w:cs="Times New Roman"/>
                <w:color w:val="000000"/>
                <w:sz w:val="20"/>
                <w:szCs w:val="20"/>
              </w:rPr>
              <w:t xml:space="preserve">Перечень выявленных бесхозяйных объектов централизованных систем водоснабжения </w:t>
            </w:r>
            <w:r w:rsidRPr="00CC5140">
              <w:rPr>
                <w:rFonts w:ascii="Times New Roman" w:hAnsi="Times New Roman" w:cs="Times New Roman"/>
                <w:sz w:val="20"/>
                <w:szCs w:val="20"/>
              </w:rPr>
              <w:t>и водоотведения</w:t>
            </w:r>
            <w:r w:rsidRPr="00CC5140">
              <w:rPr>
                <w:rFonts w:ascii="Times New Roman" w:hAnsi="Times New Roman" w:cs="Times New Roman"/>
                <w:color w:val="000000"/>
                <w:sz w:val="20"/>
                <w:szCs w:val="20"/>
              </w:rPr>
              <w:t xml:space="preserve"> (в случае их выявления) и перечень организаций, уполномоченных на их эксплуатацию.</w:t>
            </w:r>
            <w:r w:rsidRPr="00CC5140">
              <w:rPr>
                <w:rFonts w:ascii="Times New Roman" w:hAnsi="Times New Roman" w:cs="Times New Roman"/>
                <w:sz w:val="20"/>
                <w:szCs w:val="20"/>
              </w:rPr>
              <w:t xml:space="preserve"> ………………………………………………………………</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32</w:t>
            </w:r>
          </w:p>
        </w:tc>
      </w:tr>
      <w:tr w:rsidR="00CC5140" w:rsidRPr="00CC5140" w:rsidTr="003C2EB2">
        <w:trPr>
          <w:trHeight w:val="423"/>
          <w:jc w:val="center"/>
        </w:trPr>
        <w:tc>
          <w:tcPr>
            <w:tcW w:w="9075"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b/>
                <w:sz w:val="20"/>
                <w:szCs w:val="20"/>
              </w:rPr>
              <w:t>ЗАКЛЮЧЕНИЕ</w:t>
            </w:r>
            <w:r w:rsidRPr="00CC5140">
              <w:rPr>
                <w:rFonts w:ascii="Times New Roman" w:hAnsi="Times New Roman" w:cs="Times New Roman"/>
                <w:sz w:val="20"/>
                <w:szCs w:val="20"/>
              </w:rPr>
              <w:t xml:space="preserve"> …………………………………………………………….</w:t>
            </w:r>
          </w:p>
        </w:tc>
        <w:tc>
          <w:tcPr>
            <w:tcW w:w="496" w:type="dxa"/>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33</w:t>
            </w:r>
          </w:p>
        </w:tc>
      </w:tr>
    </w:tbl>
    <w:p w:rsidR="00CC5140" w:rsidRPr="00CC5140" w:rsidRDefault="00CC5140" w:rsidP="00CC5140">
      <w:pPr>
        <w:spacing w:after="0" w:line="240" w:lineRule="auto"/>
        <w:ind w:firstLine="680"/>
        <w:jc w:val="both"/>
        <w:rPr>
          <w:rFonts w:ascii="Times New Roman" w:hAnsi="Times New Roman" w:cs="Times New Roman"/>
          <w:sz w:val="20"/>
          <w:szCs w:val="20"/>
        </w:rPr>
      </w:pPr>
      <w:r w:rsidRPr="00CC5140">
        <w:rPr>
          <w:rFonts w:ascii="Times New Roman" w:hAnsi="Times New Roman" w:cs="Times New Roman"/>
          <w:sz w:val="20"/>
          <w:szCs w:val="20"/>
        </w:rPr>
        <w:t>Схемы водоснабжения и водоотведения………………………………….      34</w:t>
      </w:r>
    </w:p>
    <w:p w:rsidR="00CC5140" w:rsidRPr="00CC5140" w:rsidRDefault="00CC5140" w:rsidP="00CC5140">
      <w:pPr>
        <w:spacing w:after="0" w:line="240" w:lineRule="auto"/>
        <w:jc w:val="both"/>
        <w:rPr>
          <w:rFonts w:ascii="Times New Roman" w:hAnsi="Times New Roman" w:cs="Times New Roman"/>
          <w:sz w:val="20"/>
          <w:szCs w:val="20"/>
          <w:highlight w:val="yellow"/>
        </w:rPr>
      </w:pPr>
    </w:p>
    <w:p w:rsidR="00CC5140" w:rsidRPr="00CC5140" w:rsidRDefault="00CC5140" w:rsidP="00CC5140">
      <w:pPr>
        <w:spacing w:after="0" w:line="240" w:lineRule="auto"/>
        <w:jc w:val="both"/>
        <w:rPr>
          <w:rFonts w:ascii="Times New Roman" w:hAnsi="Times New Roman" w:cs="Times New Roman"/>
          <w:b/>
          <w:sz w:val="20"/>
          <w:szCs w:val="20"/>
          <w:highlight w:val="yellow"/>
        </w:rPr>
      </w:pPr>
    </w:p>
    <w:p w:rsidR="00CC5140" w:rsidRPr="00CC5140" w:rsidRDefault="00CC5140" w:rsidP="00CC5140">
      <w:pPr>
        <w:spacing w:after="0" w:line="240" w:lineRule="auto"/>
        <w:jc w:val="both"/>
        <w:rPr>
          <w:rFonts w:ascii="Times New Roman" w:hAnsi="Times New Roman" w:cs="Times New Roman"/>
          <w:b/>
          <w:sz w:val="20"/>
          <w:szCs w:val="20"/>
          <w:highlight w:val="yellow"/>
        </w:rPr>
      </w:pPr>
    </w:p>
    <w:p w:rsidR="00CC5140" w:rsidRPr="00CC5140" w:rsidRDefault="00CC5140" w:rsidP="00CC5140">
      <w:pPr>
        <w:spacing w:after="0" w:line="240" w:lineRule="auto"/>
        <w:jc w:val="both"/>
        <w:rPr>
          <w:rFonts w:ascii="Times New Roman" w:hAnsi="Times New Roman" w:cs="Times New Roman"/>
          <w:b/>
          <w:sz w:val="20"/>
          <w:szCs w:val="20"/>
          <w:highlight w:val="yellow"/>
        </w:rPr>
      </w:pPr>
    </w:p>
    <w:p w:rsidR="00CC5140" w:rsidRPr="00CC5140" w:rsidRDefault="00CC5140" w:rsidP="00CC5140">
      <w:pPr>
        <w:spacing w:after="0" w:line="240" w:lineRule="auto"/>
        <w:jc w:val="both"/>
        <w:rPr>
          <w:rFonts w:ascii="Times New Roman" w:hAnsi="Times New Roman" w:cs="Times New Roman"/>
          <w:b/>
          <w:sz w:val="20"/>
          <w:szCs w:val="20"/>
          <w:highlight w:val="yellow"/>
        </w:rPr>
      </w:pPr>
    </w:p>
    <w:p w:rsidR="00CC5140" w:rsidRPr="00CC5140" w:rsidRDefault="00CC5140" w:rsidP="00CC5140">
      <w:pPr>
        <w:spacing w:after="0" w:line="240" w:lineRule="auto"/>
        <w:jc w:val="both"/>
        <w:rPr>
          <w:rFonts w:ascii="Times New Roman" w:hAnsi="Times New Roman" w:cs="Times New Roman"/>
          <w:b/>
          <w:sz w:val="20"/>
          <w:szCs w:val="20"/>
          <w:highlight w:val="yellow"/>
        </w:rPr>
      </w:pPr>
    </w:p>
    <w:p w:rsidR="00CC5140" w:rsidRPr="00CC5140" w:rsidRDefault="00CC5140" w:rsidP="00CC5140">
      <w:pPr>
        <w:spacing w:after="0" w:line="240" w:lineRule="auto"/>
        <w:jc w:val="both"/>
        <w:rPr>
          <w:rFonts w:ascii="Times New Roman" w:hAnsi="Times New Roman" w:cs="Times New Roman"/>
          <w:b/>
          <w:sz w:val="20"/>
          <w:szCs w:val="20"/>
          <w:highlight w:val="yellow"/>
        </w:rPr>
      </w:pP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ВВЕДЕНИЕ</w:t>
      </w: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lastRenderedPageBreak/>
        <w:t>Схема водоснабжения и водоотведения Голубовского сельского поселения Седельниковского муниципального района Омской области  на период  до 2029 года  разработана на основании следующих документов:</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технического задания, утверждённого Постановлением Главы администрации Голубовского сельского поселения;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Генерального плана Голубовского сельского поселения;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Федерального закона от 30.12.2004 г. № 210-ФЗ «Об основах регулирования тарифов организаций коммунального комплекса»;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Федерального закона от 07.12.2011 № 416-ФЗ «О водоснабжении и водоотведении»;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г. № 83;</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Водного кодекса Российской Федерации.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Мероприятия охватывают следующие объекты системы коммунальной инфраструктуры:</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в системе водоснабжения - водозаборы (подземные), магистральные сети водопровода;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в системе водоотведения – сети водоотведения.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Мероприятия по развитию системы водоснабжения, предусмотренные настоящей схемой, включаются в инвестиционную программу водоснабжающей организации, Программу комплексного развития систем коммунальной инфраструктуры поселения и, как следствие, могут быть включены в соответствующий тариф организации коммунального комплекса, оказывающей услуги водоснабжения на территории поселения.</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Схема включает:</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паспорт схемы;</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пояснительную записку с кратким описанием существующих систем водоснабжения и водоотведения Голубовского сельского поселения и анализом существующих технических и технологических проблем;</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цели и задачи схемы, предложения по их решению, описание ожидаемых результатов реализации мероприятий схемы;</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перечень мероприятий по реализации схемы водоснабжения и водоотведения, срок реализации схемы и её этапы;</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основные финансовые показатели схемы.</w:t>
      </w:r>
    </w:p>
    <w:p w:rsidR="00CC5140" w:rsidRPr="00CC5140" w:rsidRDefault="00CC5140" w:rsidP="00CC5140">
      <w:pPr>
        <w:autoSpaceDE w:val="0"/>
        <w:autoSpaceDN w:val="0"/>
        <w:adjustRightInd w:val="0"/>
        <w:spacing w:after="0" w:line="240" w:lineRule="auto"/>
        <w:ind w:firstLine="709"/>
        <w:jc w:val="both"/>
        <w:rPr>
          <w:rFonts w:ascii="Times New Roman" w:hAnsi="Times New Roman" w:cs="Times New Roman"/>
          <w:sz w:val="20"/>
          <w:szCs w:val="20"/>
        </w:rPr>
        <w:sectPr w:rsidR="00CC5140" w:rsidRPr="00CC5140" w:rsidSect="00756F85">
          <w:headerReference w:type="even" r:id="rId16"/>
          <w:headerReference w:type="default" r:id="rId17"/>
          <w:footerReference w:type="even" r:id="rId18"/>
          <w:footerReference w:type="default" r:id="rId19"/>
          <w:headerReference w:type="first" r:id="rId20"/>
          <w:footerReference w:type="first" r:id="rId21"/>
          <w:pgSz w:w="11906" w:h="16838"/>
          <w:pgMar w:top="1079" w:right="567" w:bottom="567" w:left="851" w:header="709" w:footer="709" w:gutter="0"/>
          <w:cols w:space="708"/>
          <w:titlePg/>
          <w:docGrid w:linePitch="360"/>
        </w:sectPr>
      </w:pPr>
      <w:r w:rsidRPr="00CC5140">
        <w:rPr>
          <w:rFonts w:ascii="Times New Roman" w:hAnsi="Times New Roman" w:cs="Times New Roman"/>
          <w:sz w:val="20"/>
          <w:szCs w:val="20"/>
        </w:rPr>
        <w:t>Вода наряду с электрической и тепловой энергией, является энергетическим продуктом, в связи с чем, необходимо учитывать соответствующие требования к экономической эффективности её использования.</w:t>
      </w:r>
    </w:p>
    <w:p w:rsidR="00CC5140" w:rsidRPr="00CC5140" w:rsidRDefault="00CC5140" w:rsidP="00CC5140">
      <w:pPr>
        <w:pStyle w:val="8"/>
        <w:spacing w:before="0" w:line="240" w:lineRule="auto"/>
        <w:jc w:val="center"/>
        <w:rPr>
          <w:rFonts w:ascii="Times New Roman" w:hAnsi="Times New Roman" w:cs="Times New Roman"/>
          <w:b/>
        </w:rPr>
      </w:pPr>
    </w:p>
    <w:p w:rsidR="00CC5140" w:rsidRPr="00CC5140" w:rsidRDefault="00CC5140" w:rsidP="00CC5140">
      <w:pPr>
        <w:pStyle w:val="8"/>
        <w:spacing w:before="0" w:line="240" w:lineRule="auto"/>
        <w:jc w:val="center"/>
        <w:rPr>
          <w:rFonts w:ascii="Times New Roman" w:hAnsi="Times New Roman" w:cs="Times New Roman"/>
          <w:b/>
        </w:rPr>
      </w:pPr>
      <w:r w:rsidRPr="00CC5140">
        <w:rPr>
          <w:rFonts w:ascii="Times New Roman" w:hAnsi="Times New Roman" w:cs="Times New Roman"/>
          <w:b/>
        </w:rPr>
        <w:t>Основные понятия, используемые в схеме водоснабжения 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Для целей схемы используются следующие основные понятия: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 водоотведение - прием, транспортировка и очистка сточных вод с использованием централизованной системы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6)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C5140" w:rsidRPr="00CC5140" w:rsidRDefault="00CC5140" w:rsidP="00CC5140">
      <w:pPr>
        <w:spacing w:after="0" w:line="240" w:lineRule="auto"/>
        <w:ind w:firstLine="709"/>
        <w:rPr>
          <w:rFonts w:ascii="Times New Roman" w:hAnsi="Times New Roman" w:cs="Times New Roman"/>
          <w:b/>
          <w:sz w:val="20"/>
          <w:szCs w:val="20"/>
        </w:rPr>
      </w:pPr>
    </w:p>
    <w:p w:rsidR="00CC5140" w:rsidRPr="00CC5140" w:rsidRDefault="00CC5140" w:rsidP="00CC5140">
      <w:pPr>
        <w:spacing w:after="0" w:line="240" w:lineRule="auto"/>
        <w:ind w:firstLine="709"/>
        <w:rPr>
          <w:rFonts w:ascii="Times New Roman" w:hAnsi="Times New Roman" w:cs="Times New Roman"/>
          <w:b/>
          <w:sz w:val="20"/>
          <w:szCs w:val="20"/>
        </w:rPr>
      </w:pPr>
    </w:p>
    <w:p w:rsidR="00CC5140" w:rsidRPr="00CC5140" w:rsidRDefault="00CC5140" w:rsidP="00CC5140">
      <w:pPr>
        <w:spacing w:after="0" w:line="240" w:lineRule="auto"/>
        <w:ind w:firstLine="709"/>
        <w:rPr>
          <w:rFonts w:ascii="Times New Roman" w:hAnsi="Times New Roman" w:cs="Times New Roman"/>
          <w:b/>
          <w:sz w:val="20"/>
          <w:szCs w:val="20"/>
        </w:rPr>
      </w:pPr>
    </w:p>
    <w:p w:rsidR="00CC5140" w:rsidRPr="00CC5140" w:rsidRDefault="00CC5140" w:rsidP="00CC5140">
      <w:pPr>
        <w:spacing w:after="0" w:line="240" w:lineRule="auto"/>
        <w:ind w:firstLine="709"/>
        <w:jc w:val="center"/>
        <w:rPr>
          <w:rFonts w:ascii="Times New Roman" w:hAnsi="Times New Roman" w:cs="Times New Roman"/>
          <w:b/>
          <w:sz w:val="20"/>
          <w:szCs w:val="20"/>
        </w:rPr>
      </w:pPr>
      <w:r w:rsidRPr="00CC5140">
        <w:rPr>
          <w:rFonts w:ascii="Times New Roman" w:hAnsi="Times New Roman" w:cs="Times New Roman"/>
          <w:b/>
          <w:sz w:val="20"/>
          <w:szCs w:val="20"/>
        </w:rPr>
        <w:t>ПАСПОРТ СХЕМЫ</w:t>
      </w:r>
    </w:p>
    <w:p w:rsidR="00CC5140" w:rsidRPr="00CC5140" w:rsidRDefault="00CC5140" w:rsidP="00CC5140">
      <w:pPr>
        <w:spacing w:after="0" w:line="240" w:lineRule="auto"/>
        <w:ind w:firstLine="709"/>
        <w:rPr>
          <w:rFonts w:ascii="Times New Roman" w:hAnsi="Times New Roman" w:cs="Times New Roman"/>
          <w:b/>
          <w:sz w:val="20"/>
          <w:szCs w:val="20"/>
        </w:rPr>
      </w:pPr>
      <w:r w:rsidRPr="00CC5140">
        <w:rPr>
          <w:rFonts w:ascii="Times New Roman" w:hAnsi="Times New Roman" w:cs="Times New Roman"/>
          <w:b/>
          <w:sz w:val="20"/>
          <w:szCs w:val="20"/>
        </w:rPr>
        <w:t>Наименование</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Схема водоснабжения и водоотведения Голубовского сельского поселения   на 2020 – 2029 годы.</w:t>
      </w:r>
    </w:p>
    <w:p w:rsidR="00CC5140" w:rsidRPr="00CC5140" w:rsidRDefault="00CC5140" w:rsidP="00CC5140">
      <w:pPr>
        <w:spacing w:after="0" w:line="240" w:lineRule="auto"/>
        <w:ind w:firstLine="709"/>
        <w:rPr>
          <w:rFonts w:ascii="Times New Roman" w:hAnsi="Times New Roman" w:cs="Times New Roman"/>
          <w:b/>
          <w:sz w:val="20"/>
          <w:szCs w:val="20"/>
        </w:rPr>
      </w:pPr>
      <w:r w:rsidRPr="00CC5140">
        <w:rPr>
          <w:rFonts w:ascii="Times New Roman" w:hAnsi="Times New Roman" w:cs="Times New Roman"/>
          <w:b/>
          <w:sz w:val="20"/>
          <w:szCs w:val="20"/>
        </w:rPr>
        <w:t>Инициатор проекта (муниципальный заказчик).</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Глава администрации Голубовского сельского поселения Седельниковского муниципального района Омской области</w:t>
      </w: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b/>
        </w:rPr>
        <w:t>Местонахождение объекта</w:t>
      </w:r>
    </w:p>
    <w:p w:rsidR="00CC5140" w:rsidRPr="00CC5140" w:rsidRDefault="00CC5140" w:rsidP="00CC5140">
      <w:pPr>
        <w:pStyle w:val="8"/>
        <w:spacing w:before="0" w:line="240" w:lineRule="auto"/>
        <w:rPr>
          <w:rFonts w:ascii="Times New Roman" w:hAnsi="Times New Roman" w:cs="Times New Roman"/>
          <w:shd w:val="clear" w:color="auto" w:fill="FFFFFF"/>
        </w:rPr>
      </w:pPr>
      <w:r w:rsidRPr="00CC5140">
        <w:rPr>
          <w:rFonts w:ascii="Times New Roman" w:hAnsi="Times New Roman" w:cs="Times New Roman"/>
        </w:rPr>
        <w:t xml:space="preserve">Россия, </w:t>
      </w:r>
      <w:r w:rsidRPr="00CC5140">
        <w:rPr>
          <w:rFonts w:ascii="Times New Roman" w:hAnsi="Times New Roman" w:cs="Times New Roman"/>
          <w:shd w:val="clear" w:color="auto" w:fill="F6F6F4"/>
        </w:rPr>
        <w:t>646484 Омская область Седельниковский район село Голубовка, ул. Новая, д.21</w:t>
      </w: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shd w:val="clear" w:color="auto" w:fill="FFFFFF"/>
        </w:rPr>
        <w:t xml:space="preserve">         </w:t>
      </w:r>
      <w:r w:rsidRPr="00CC5140">
        <w:rPr>
          <w:rFonts w:ascii="Times New Roman" w:hAnsi="Times New Roman" w:cs="Times New Roman"/>
          <w:b/>
        </w:rPr>
        <w:t>Нормативно-правовая база для разработки схемы.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Федерального закона от 07.12.2011 № 416-Ф3 «О водоснабжении и водоотведении»;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Федеральный закон от 30.12.2004 № 210-ФЗ «Об основах регулирования тарифов организаций коммунального комплекса»;</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Водного кодекса Российской Федерации;</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w:t>
      </w:r>
      <w:smartTag w:uri="urn:schemas-microsoft-com:office:smarttags" w:element="metricconverter">
        <w:smartTagPr>
          <w:attr w:name="ProductID" w:val="2011 г"/>
        </w:smartTagPr>
        <w:r w:rsidRPr="00CC5140">
          <w:rPr>
            <w:rFonts w:ascii="Times New Roman" w:hAnsi="Times New Roman" w:cs="Times New Roman"/>
            <w:sz w:val="20"/>
            <w:szCs w:val="20"/>
          </w:rPr>
          <w:t>2011 г</w:t>
        </w:r>
      </w:smartTag>
      <w:r w:rsidRPr="00CC5140">
        <w:rPr>
          <w:rFonts w:ascii="Times New Roman" w:hAnsi="Times New Roman" w:cs="Times New Roman"/>
          <w:sz w:val="20"/>
          <w:szCs w:val="20"/>
        </w:rPr>
        <w:t>. № 13330 2012;</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 СП 10.13130.2009 «Системы противопожарной защиты. Внутренний противопожарный водопровод. Требования пожарной безопасности»;</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СП 8.13130.2009 «Системы противопожарной защиты. Источники наружного противопожарного водоснабжения. Требования пожарной безопасности»;</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СНиП 2.04.01-85* «Внутренний водопровод и канализация зданий» (Официальное издание), М.:ГУП ЦПП, 2003. Дата редакции 01.01.2003;</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Приказ Министерства регионального развития Российской Федерации                       от 06 мая 2011 года № 204 «О разработке программ комплексного развития систем коммунальной инфраструктуры муниципальных образований»;</w:t>
      </w:r>
    </w:p>
    <w:p w:rsidR="00CC5140" w:rsidRPr="00CC5140" w:rsidRDefault="00CC5140" w:rsidP="00CC5140">
      <w:pPr>
        <w:spacing w:after="0" w:line="240" w:lineRule="auto"/>
        <w:ind w:firstLine="709"/>
        <w:jc w:val="both"/>
        <w:rPr>
          <w:rFonts w:ascii="Times New Roman" w:hAnsi="Times New Roman" w:cs="Times New Roman"/>
          <w:b/>
          <w:bCs/>
          <w:sz w:val="20"/>
          <w:szCs w:val="20"/>
        </w:rPr>
      </w:pPr>
      <w:r w:rsidRPr="00CC5140">
        <w:rPr>
          <w:rFonts w:ascii="Times New Roman" w:hAnsi="Times New Roman" w:cs="Times New Roman"/>
          <w:b/>
          <w:bCs/>
          <w:sz w:val="20"/>
          <w:szCs w:val="20"/>
        </w:rPr>
        <w:t>Цели схемы:</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
          <w:bCs/>
          <w:sz w:val="20"/>
          <w:szCs w:val="20"/>
        </w:rPr>
        <w:t xml:space="preserve">- </w:t>
      </w:r>
      <w:r w:rsidRPr="00CC5140">
        <w:rPr>
          <w:rFonts w:ascii="Times New Roman" w:hAnsi="Times New Roman" w:cs="Times New Roman"/>
          <w:bCs/>
          <w:sz w:val="20"/>
          <w:szCs w:val="20"/>
        </w:rPr>
        <w:t>обеспечение развития систем центрального водоснабжения и водоотведения для существующего и нового строительства жилищного комплекса, а также объектов социально-культурного и реакционного назначения в период до 2029 года;</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CC5140" w:rsidRPr="00CC5140" w:rsidRDefault="00CC5140" w:rsidP="00CC5140">
      <w:pPr>
        <w:spacing w:after="0" w:line="240" w:lineRule="auto"/>
        <w:ind w:firstLine="709"/>
        <w:jc w:val="both"/>
        <w:rPr>
          <w:rFonts w:ascii="Times New Roman" w:hAnsi="Times New Roman" w:cs="Times New Roman"/>
          <w:bCs/>
          <w:sz w:val="20"/>
          <w:szCs w:val="20"/>
        </w:rPr>
      </w:pP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улучшение работы систем водоснабжения и водоотведения;</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повышение качества питьевой воды, поступающей к потребителям;</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снижение вредного воздействия на окружающую среду.</w:t>
      </w:r>
    </w:p>
    <w:p w:rsidR="00CC5140" w:rsidRPr="00CC5140" w:rsidRDefault="00CC5140" w:rsidP="00CC5140">
      <w:pPr>
        <w:spacing w:after="0" w:line="240" w:lineRule="auto"/>
        <w:ind w:firstLine="709"/>
        <w:jc w:val="both"/>
        <w:rPr>
          <w:rFonts w:ascii="Times New Roman" w:hAnsi="Times New Roman" w:cs="Times New Roman"/>
          <w:b/>
          <w:bCs/>
          <w:sz w:val="20"/>
          <w:szCs w:val="20"/>
        </w:rPr>
      </w:pPr>
      <w:r w:rsidRPr="00CC5140">
        <w:rPr>
          <w:rFonts w:ascii="Times New Roman" w:hAnsi="Times New Roman" w:cs="Times New Roman"/>
          <w:b/>
          <w:bCs/>
          <w:sz w:val="20"/>
          <w:szCs w:val="20"/>
        </w:rPr>
        <w:t>Способ достижения цели:</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реконструкция существующих водозаборных узлов;</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строительство новых водозаборных узлов с установками водоподготовки;</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xml:space="preserve">- строительство централизованной сети магистральных водоводов, обеспечивающих возможность качественного снабжения водой населения и юридических лиц Голубовского </w:t>
      </w:r>
      <w:r w:rsidRPr="00CC5140">
        <w:rPr>
          <w:rFonts w:ascii="Times New Roman" w:hAnsi="Times New Roman" w:cs="Times New Roman"/>
          <w:sz w:val="20"/>
          <w:szCs w:val="20"/>
        </w:rPr>
        <w:t>сельского поселения</w:t>
      </w:r>
      <w:r w:rsidRPr="00CC5140">
        <w:rPr>
          <w:rFonts w:ascii="Times New Roman" w:hAnsi="Times New Roman" w:cs="Times New Roman"/>
          <w:bCs/>
          <w:sz w:val="20"/>
          <w:szCs w:val="20"/>
        </w:rPr>
        <w:t>;</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модернизация объектов инженерной инфраструктуры путем внедрения ресурсо- и энергосберегающих технологий;</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установка приборов учета;</w:t>
      </w:r>
    </w:p>
    <w:p w:rsidR="00CC5140" w:rsidRPr="00CC5140" w:rsidRDefault="00CC5140" w:rsidP="00CC5140">
      <w:pPr>
        <w:spacing w:after="0" w:line="240" w:lineRule="auto"/>
        <w:ind w:firstLine="709"/>
        <w:jc w:val="both"/>
        <w:rPr>
          <w:rFonts w:ascii="Times New Roman" w:hAnsi="Times New Roman" w:cs="Times New Roman"/>
          <w:bCs/>
          <w:sz w:val="20"/>
          <w:szCs w:val="20"/>
        </w:rPr>
      </w:pPr>
      <w:r w:rsidRPr="00CC5140">
        <w:rPr>
          <w:rFonts w:ascii="Times New Roman" w:hAnsi="Times New Roman" w:cs="Times New Roman"/>
          <w:bCs/>
          <w:sz w:val="20"/>
          <w:szCs w:val="20"/>
        </w:rPr>
        <w:t>- обеспечение подключения вновь строящихся (реконструируемых) объектов недвижимости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CC5140" w:rsidRPr="00CC5140" w:rsidRDefault="00CC5140" w:rsidP="00CC5140">
      <w:pPr>
        <w:spacing w:after="0" w:line="240" w:lineRule="auto"/>
        <w:ind w:firstLine="708"/>
        <w:jc w:val="both"/>
        <w:rPr>
          <w:rFonts w:ascii="Times New Roman" w:hAnsi="Times New Roman" w:cs="Times New Roman"/>
          <w:b/>
          <w:sz w:val="20"/>
          <w:szCs w:val="20"/>
        </w:rPr>
      </w:pPr>
      <w:r w:rsidRPr="00CC5140">
        <w:rPr>
          <w:rFonts w:ascii="Times New Roman" w:hAnsi="Times New Roman" w:cs="Times New Roman"/>
          <w:b/>
          <w:sz w:val="20"/>
          <w:szCs w:val="20"/>
        </w:rPr>
        <w:t xml:space="preserve">Финансовые ресурсы, необходимые для реализации схемы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водоснабжения и водоотведения, а также и за счет средств внебюджетных источников.</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Общий объем финансирования развития схемы водоснабжения и водоотведения в 2020 – 2029 годах будет исходить из статей средств выделяемых из Программы комплексного развития</w:t>
      </w:r>
      <w:r w:rsidRPr="00CC5140">
        <w:rPr>
          <w:rFonts w:ascii="Times New Roman" w:hAnsi="Times New Roman" w:cs="Times New Roman"/>
          <w:sz w:val="20"/>
          <w:szCs w:val="20"/>
          <w:shd w:val="clear" w:color="auto" w:fill="FFFFFF"/>
        </w:rPr>
        <w:t xml:space="preserve"> Голубовского </w:t>
      </w:r>
      <w:r w:rsidRPr="00CC5140">
        <w:rPr>
          <w:rFonts w:ascii="Times New Roman" w:hAnsi="Times New Roman" w:cs="Times New Roman"/>
          <w:sz w:val="20"/>
          <w:szCs w:val="20"/>
        </w:rPr>
        <w:t>сельского поселения.</w:t>
      </w:r>
    </w:p>
    <w:p w:rsidR="00CC5140" w:rsidRPr="00CC5140" w:rsidRDefault="00CC5140" w:rsidP="00CC5140">
      <w:pPr>
        <w:spacing w:after="0" w:line="240" w:lineRule="auto"/>
        <w:ind w:firstLine="708"/>
        <w:jc w:val="both"/>
        <w:rPr>
          <w:rFonts w:ascii="Times New Roman" w:hAnsi="Times New Roman" w:cs="Times New Roman"/>
          <w:b/>
          <w:sz w:val="20"/>
          <w:szCs w:val="20"/>
        </w:rPr>
      </w:pPr>
      <w:r w:rsidRPr="00CC5140">
        <w:rPr>
          <w:rFonts w:ascii="Times New Roman" w:hAnsi="Times New Roman" w:cs="Times New Roman"/>
          <w:b/>
          <w:sz w:val="20"/>
          <w:szCs w:val="20"/>
        </w:rPr>
        <w:t xml:space="preserve">Ожидаемые результаты от реализации мероприятий схемы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 xml:space="preserve">1. Создание современной коммунальной инфраструктуры сельских населенных пунктов.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lastRenderedPageBreak/>
        <w:t xml:space="preserve">2. Повышение качества предоставления коммунальных услуг.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 xml:space="preserve">3. Снижение уровня износа объектов водоснабжения и водоотведения.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4. Улучшение экологической ситуации на территории Голубовского сельского поселения</w:t>
      </w:r>
      <w:r w:rsidRPr="00CC5140">
        <w:rPr>
          <w:rFonts w:ascii="Times New Roman" w:hAnsi="Times New Roman" w:cs="Times New Roman"/>
          <w:sz w:val="20"/>
          <w:szCs w:val="20"/>
          <w:shd w:val="clear" w:color="auto" w:fill="FFFFFF"/>
        </w:rPr>
        <w:t>.</w:t>
      </w:r>
      <w:r w:rsidRPr="00CC5140">
        <w:rPr>
          <w:rFonts w:ascii="Times New Roman" w:hAnsi="Times New Roman" w:cs="Times New Roman"/>
          <w:sz w:val="20"/>
          <w:szCs w:val="20"/>
        </w:rPr>
        <w:t xml:space="preserve">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 xml:space="preserve">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 </w:t>
      </w: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 xml:space="preserve">6. 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CC5140" w:rsidRPr="00CC5140" w:rsidRDefault="00CC5140" w:rsidP="00CC5140">
      <w:pPr>
        <w:spacing w:after="0" w:line="240" w:lineRule="auto"/>
        <w:ind w:firstLine="708"/>
        <w:jc w:val="both"/>
        <w:rPr>
          <w:rFonts w:ascii="Times New Roman" w:hAnsi="Times New Roman" w:cs="Times New Roman"/>
          <w:sz w:val="20"/>
          <w:szCs w:val="20"/>
        </w:rPr>
      </w:pPr>
    </w:p>
    <w:p w:rsidR="00CC5140" w:rsidRPr="00CC5140" w:rsidRDefault="00CC5140" w:rsidP="00CC5140">
      <w:pPr>
        <w:spacing w:after="0" w:line="240" w:lineRule="auto"/>
        <w:ind w:firstLine="708"/>
        <w:jc w:val="both"/>
        <w:rPr>
          <w:rFonts w:ascii="Times New Roman" w:hAnsi="Times New Roman" w:cs="Times New Roman"/>
          <w:sz w:val="20"/>
          <w:szCs w:val="20"/>
        </w:rPr>
      </w:pPr>
      <w:r w:rsidRPr="00CC5140">
        <w:rPr>
          <w:rFonts w:ascii="Times New Roman" w:hAnsi="Times New Roman" w:cs="Times New Roman"/>
          <w:sz w:val="20"/>
          <w:szCs w:val="20"/>
        </w:rPr>
        <w:t xml:space="preserve">7. Увеличение мощности систем водоснабжения и водоотведения. </w:t>
      </w:r>
    </w:p>
    <w:p w:rsidR="00CC5140" w:rsidRPr="00CC5140" w:rsidRDefault="00CC5140" w:rsidP="00CC5140">
      <w:pPr>
        <w:spacing w:after="0" w:line="240" w:lineRule="auto"/>
        <w:ind w:firstLine="708"/>
        <w:jc w:val="both"/>
        <w:rPr>
          <w:rFonts w:ascii="Times New Roman" w:hAnsi="Times New Roman" w:cs="Times New Roman"/>
          <w:b/>
          <w:sz w:val="20"/>
          <w:szCs w:val="20"/>
        </w:rPr>
      </w:pPr>
      <w:r w:rsidRPr="00CC5140">
        <w:rPr>
          <w:rFonts w:ascii="Times New Roman" w:hAnsi="Times New Roman" w:cs="Times New Roman"/>
          <w:b/>
          <w:sz w:val="20"/>
          <w:szCs w:val="20"/>
        </w:rPr>
        <w:t xml:space="preserve">Контроль исполнения инвестиционной программы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Оперативный контроль осуществляет Глава администрации </w:t>
      </w:r>
      <w:bookmarkStart w:id="26" w:name="_Toc361734854"/>
      <w:r w:rsidRPr="00CC5140">
        <w:rPr>
          <w:rFonts w:ascii="Times New Roman" w:hAnsi="Times New Roman" w:cs="Times New Roman"/>
        </w:rPr>
        <w:t>Голубовского сельского поселения</w:t>
      </w:r>
    </w:p>
    <w:p w:rsidR="00CC5140" w:rsidRPr="00CC5140" w:rsidRDefault="00CC5140" w:rsidP="00CC5140">
      <w:pPr>
        <w:spacing w:after="0" w:line="240" w:lineRule="auto"/>
        <w:ind w:firstLine="708"/>
        <w:jc w:val="center"/>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РАЗДЕЛ 1.ТЕХНИКО-ЭКОНОМИЧЕСКОЕ СОСТОЯНИЕ ЦЕНТРАЛИЗОВАННЫХ СИСТЕМ ВОДОСНАБЖЕНИЯ МУНИЦИПАЛЬНОГО ОБРАЗОВАНИЯ</w:t>
      </w:r>
    </w:p>
    <w:p w:rsidR="00CC5140" w:rsidRPr="00CC5140" w:rsidRDefault="00CC5140" w:rsidP="00CC5140">
      <w:pPr>
        <w:spacing w:after="0" w:line="240" w:lineRule="auto"/>
        <w:jc w:val="center"/>
        <w:rPr>
          <w:rFonts w:ascii="Times New Roman" w:hAnsi="Times New Roman" w:cs="Times New Roman"/>
          <w:b/>
          <w:sz w:val="20"/>
          <w:szCs w:val="20"/>
        </w:rPr>
      </w:pPr>
    </w:p>
    <w:p w:rsidR="00CC5140" w:rsidRPr="00CC5140" w:rsidRDefault="00CC5140" w:rsidP="00CC5140">
      <w:pPr>
        <w:spacing w:after="0" w:line="240" w:lineRule="auto"/>
        <w:rPr>
          <w:rFonts w:ascii="Times New Roman" w:hAnsi="Times New Roman" w:cs="Times New Roman"/>
          <w:b/>
          <w:sz w:val="20"/>
          <w:szCs w:val="20"/>
        </w:rPr>
      </w:pPr>
      <w:r w:rsidRPr="00CC5140">
        <w:rPr>
          <w:rFonts w:ascii="Times New Roman" w:hAnsi="Times New Roman" w:cs="Times New Roman"/>
          <w:b/>
          <w:sz w:val="20"/>
          <w:szCs w:val="20"/>
        </w:rPr>
        <w:t xml:space="preserve">         1.1 Общие сведения о Голубовском сельского поселения.</w:t>
      </w:r>
      <w:r w:rsidRPr="00CC5140">
        <w:rPr>
          <w:rFonts w:ascii="Times New Roman" w:hAnsi="Times New Roman" w:cs="Times New Roman"/>
          <w:sz w:val="20"/>
          <w:szCs w:val="20"/>
        </w:rPr>
        <w:t xml:space="preserve">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Административным центром муниципального образования является с. Голубовка - населенный пункт, который определен с учетом местных традиций и сложившейся социальной инфраструктуры в соответствии с законом Омской области. Голубовское сельское поселение Омской области  имеет свой Устав,  муниципальную собственность, местный бюджет и выборные органы местного самоуправления.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Территорию поселения составляют исторически сложившиеся земли населенного пункта, прилегающие к нему земли общего пользования, территории традиционного природопользования населения поселения, рекреационные земли, земли для развития поселения.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ab/>
        <w:t>В состав сельского поселения входит 5 сельских населенных пунктов:</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деревня Михайловка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деревня Павловка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деревня Хмелевка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деревня Андреевка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село Голубовка.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Административный центр сельского поселения – село Голубовка, численность в котором на 01.01.2020 г. составила - </w:t>
      </w:r>
      <w:r w:rsidRPr="00CC5140">
        <w:rPr>
          <w:rFonts w:ascii="Times New Roman" w:hAnsi="Times New Roman" w:cs="Times New Roman"/>
          <w:color w:val="auto"/>
        </w:rPr>
        <w:t>431</w:t>
      </w:r>
      <w:r w:rsidRPr="00CC5140">
        <w:rPr>
          <w:rFonts w:ascii="Times New Roman" w:hAnsi="Times New Roman" w:cs="Times New Roman"/>
        </w:rPr>
        <w:t xml:space="preserve"> человек. Расстояние от административного центра сельского поселения до районного центра с. Седельниково составляет 7 км, до регионального центра (г.Омск) - 281км, до ближайшей железнодорожной станции (г. Омск) - 281 км. Расстояние до реки Иртыш составляет около 57  км.</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Площадь поселения на 01.01.2020 г. – 21552 га.</w:t>
      </w:r>
    </w:p>
    <w:p w:rsidR="00CC5140" w:rsidRPr="00CC5140" w:rsidRDefault="00CC5140" w:rsidP="00CC5140">
      <w:pPr>
        <w:pStyle w:val="8"/>
        <w:spacing w:before="0" w:line="240" w:lineRule="auto"/>
        <w:rPr>
          <w:rFonts w:ascii="Times New Roman" w:hAnsi="Times New Roman" w:cs="Times New Roman"/>
          <w:b/>
          <w:shd w:val="clear" w:color="auto" w:fill="FFFFFF"/>
        </w:rPr>
      </w:pPr>
      <w:r w:rsidRPr="00CC5140">
        <w:rPr>
          <w:rFonts w:ascii="Times New Roman" w:hAnsi="Times New Roman" w:cs="Times New Roman"/>
          <w:b/>
          <w:shd w:val="clear" w:color="auto" w:fill="FFFFFF"/>
        </w:rPr>
        <w:t>Климат</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w:t>
      </w:r>
    </w:p>
    <w:p w:rsidR="00CC5140" w:rsidRPr="00CC5140" w:rsidRDefault="00CC5140" w:rsidP="00CC5140">
      <w:pPr>
        <w:pStyle w:val="8"/>
        <w:spacing w:before="0" w:line="240" w:lineRule="auto"/>
        <w:rPr>
          <w:rFonts w:ascii="Times New Roman" w:hAnsi="Times New Roman" w:cs="Times New Roman"/>
          <w:lang w:eastAsia="ar-SA"/>
        </w:rPr>
      </w:pPr>
      <w:r w:rsidRPr="00CC5140">
        <w:rPr>
          <w:rFonts w:ascii="Times New Roman" w:hAnsi="Times New Roman" w:cs="Times New Roman"/>
          <w:lang w:eastAsia="ar-SA"/>
        </w:rPr>
        <w:t xml:space="preserve">Климат Седельниковского района, как и всей Омской области, </w:t>
      </w:r>
      <w:r w:rsidRPr="00CC5140">
        <w:rPr>
          <w:rFonts w:ascii="Times New Roman" w:hAnsi="Times New Roman" w:cs="Times New Roman"/>
        </w:rPr>
        <w:t>резко континентальный, с продолжительной холодной зимой и коротким жарким летом.</w:t>
      </w:r>
      <w:r w:rsidRPr="00CC5140">
        <w:rPr>
          <w:rFonts w:ascii="Times New Roman" w:hAnsi="Times New Roman" w:cs="Times New Roman"/>
          <w:lang w:eastAsia="ar-SA"/>
        </w:rPr>
        <w:t xml:space="preserve"> 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заполярья . В конце лета – начале осени, нередко во второй половине зимы и весной, преобладает северный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 летом. </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pStyle w:val="5"/>
        <w:ind w:firstLine="680"/>
        <w:jc w:val="left"/>
        <w:rPr>
          <w:sz w:val="20"/>
          <w:szCs w:val="20"/>
        </w:rPr>
      </w:pPr>
      <w:r w:rsidRPr="00CC5140">
        <w:rPr>
          <w:sz w:val="20"/>
          <w:szCs w:val="20"/>
        </w:rPr>
        <w:t>1.2 Общая характеристика систем водоснабжения и водоотведения</w:t>
      </w:r>
    </w:p>
    <w:p w:rsidR="00CC5140" w:rsidRPr="00CC5140" w:rsidRDefault="00CC5140" w:rsidP="00CC5140">
      <w:pPr>
        <w:pStyle w:val="8"/>
        <w:spacing w:before="0" w:line="240" w:lineRule="auto"/>
        <w:rPr>
          <w:rFonts w:ascii="Times New Roman" w:hAnsi="Times New Roman" w:cs="Times New Roman"/>
          <w:highlight w:val="yellow"/>
        </w:rPr>
      </w:pP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b/>
        </w:rPr>
        <w:t>Водоснабжение</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 настоящее время на территории Голубовского сельского поселения имеется слаборазвитая централизованная система водоснабжения и водоотведения. Централизованное водоснабжение и водооведение осуществляется во всех населенных пунктах.</w:t>
      </w:r>
    </w:p>
    <w:p w:rsidR="00CC5140" w:rsidRPr="00CC5140" w:rsidRDefault="00CC5140" w:rsidP="00CC5140">
      <w:pPr>
        <w:spacing w:after="0" w:line="240" w:lineRule="auto"/>
        <w:ind w:firstLine="709"/>
        <w:jc w:val="both"/>
        <w:rPr>
          <w:rFonts w:ascii="Times New Roman" w:hAnsi="Times New Roman" w:cs="Times New Roman"/>
          <w:sz w:val="20"/>
          <w:szCs w:val="20"/>
        </w:rPr>
      </w:pPr>
      <w:r w:rsidRPr="00CC5140">
        <w:rPr>
          <w:rFonts w:ascii="Times New Roman" w:hAnsi="Times New Roman" w:cs="Times New Roman"/>
          <w:sz w:val="20"/>
          <w:szCs w:val="20"/>
        </w:rPr>
        <w:t>Таблица 1. Уровень благоустройства жилищного фонда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8"/>
        <w:gridCol w:w="2040"/>
        <w:gridCol w:w="1548"/>
      </w:tblGrid>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b/>
                <w:iCs/>
                <w:sz w:val="20"/>
                <w:szCs w:val="20"/>
              </w:rPr>
            </w:pPr>
            <w:r w:rsidRPr="00CC5140">
              <w:rPr>
                <w:rFonts w:ascii="Times New Roman" w:hAnsi="Times New Roman" w:cs="Times New Roman"/>
                <w:b/>
                <w:iCs/>
                <w:sz w:val="20"/>
                <w:szCs w:val="20"/>
              </w:rPr>
              <w:t>Обеспеченность инженерным оборудованием</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тыс. м² жилья</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r>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Водопроводом</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6,7</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100%</w:t>
            </w:r>
          </w:p>
        </w:tc>
      </w:tr>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Канализацией</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5,8</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r>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Центральным отоплением</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r>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Горячим водоснабжением</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r>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lastRenderedPageBreak/>
              <w:t xml:space="preserve">Газ баллонный </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12,9</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100%</w:t>
            </w:r>
          </w:p>
        </w:tc>
      </w:tr>
      <w:tr w:rsidR="00CC5140" w:rsidRPr="00CC5140" w:rsidTr="003C2EB2">
        <w:tc>
          <w:tcPr>
            <w:tcW w:w="63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Ваннами (душем)</w:t>
            </w:r>
          </w:p>
        </w:tc>
        <w:tc>
          <w:tcPr>
            <w:tcW w:w="2040"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0,4</w:t>
            </w:r>
          </w:p>
        </w:tc>
        <w:tc>
          <w:tcPr>
            <w:tcW w:w="1548" w:type="dxa"/>
            <w:shd w:val="clear" w:color="auto" w:fill="auto"/>
          </w:tcPr>
          <w:p w:rsidR="00CC5140" w:rsidRPr="00CC5140" w:rsidRDefault="00CC5140" w:rsidP="00CC5140">
            <w:pPr>
              <w:spacing w:after="0" w:line="240" w:lineRule="auto"/>
              <w:jc w:val="both"/>
              <w:rPr>
                <w:rFonts w:ascii="Times New Roman" w:hAnsi="Times New Roman" w:cs="Times New Roman"/>
                <w:iCs/>
                <w:sz w:val="20"/>
                <w:szCs w:val="20"/>
              </w:rPr>
            </w:pPr>
            <w:r w:rsidRPr="00CC5140">
              <w:rPr>
                <w:rFonts w:ascii="Times New Roman" w:hAnsi="Times New Roman" w:cs="Times New Roman"/>
                <w:iCs/>
                <w:sz w:val="20"/>
                <w:szCs w:val="20"/>
              </w:rPr>
              <w:t>-</w:t>
            </w:r>
          </w:p>
        </w:tc>
      </w:tr>
    </w:tbl>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Узел водопроводных сооружений Голубовского сельского поселения состоит из артезианских скважин - 7 шт. и водонапорных башен - 5 шт, водопроводов – 5 шт. Источники водоснабжения муниципального образования: артезианские скважины, водонопорные башни, водопроводы.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Из скважины вода насосом подается в водонапорную башню и далее под давлением, созданным высотой башни, вода поступает в тупиковую  сеть хозяйственно-питьевого водопровода населенного пункта. Производительность насоса составляет 6,0 м³/час. На сети установлены водоразборные колонки общего пользования. К сети хозяйственно-питьевого водопровода подключены  26 домов двухквартирных, 20 одноквартирных жилых домов, а также СПК «Голубовский» , МБОУ «Голубовская СШ», медпункт, Дошкольная группа МБОУ «Голубовская СШ». В административном центре с.Голубовка, </w:t>
      </w:r>
      <w:r w:rsidRPr="00CC5140">
        <w:rPr>
          <w:rFonts w:ascii="Times New Roman" w:hAnsi="Times New Roman" w:cs="Times New Roman"/>
          <w:color w:val="auto"/>
        </w:rPr>
        <w:t>282</w:t>
      </w:r>
      <w:r w:rsidRPr="00CC5140">
        <w:rPr>
          <w:rFonts w:ascii="Times New Roman" w:hAnsi="Times New Roman" w:cs="Times New Roman"/>
          <w:color w:val="FF0000"/>
        </w:rPr>
        <w:t xml:space="preserve"> </w:t>
      </w:r>
      <w:r w:rsidRPr="00CC5140">
        <w:rPr>
          <w:rFonts w:ascii="Times New Roman" w:hAnsi="Times New Roman" w:cs="Times New Roman"/>
        </w:rPr>
        <w:t xml:space="preserve">домовладения  пользуются водоразборными колонками. </w:t>
      </w:r>
    </w:p>
    <w:p w:rsidR="00CC5140" w:rsidRPr="00CC5140" w:rsidRDefault="00CC5140" w:rsidP="00CC5140">
      <w:pPr>
        <w:pStyle w:val="8"/>
        <w:spacing w:before="0" w:line="240" w:lineRule="auto"/>
        <w:rPr>
          <w:rFonts w:ascii="Times New Roman" w:hAnsi="Times New Roman" w:cs="Times New Roman"/>
          <w:color w:val="FF0000"/>
        </w:rPr>
      </w:pPr>
      <w:r w:rsidRPr="00CC5140">
        <w:rPr>
          <w:rFonts w:ascii="Times New Roman" w:hAnsi="Times New Roman" w:cs="Times New Roman"/>
        </w:rPr>
        <w:t xml:space="preserve">Водопроводная сеть, которую обслуживает СПК «Голубовский» питается от скважины пробуренной в мае 1981 года. Скважина пробурена до глубины 60 м. Водоносный горизонт представлен известняком, залегающим на глубине 60 </w:t>
      </w:r>
      <w:r w:rsidRPr="00CC5140">
        <w:rPr>
          <w:rFonts w:ascii="Times New Roman" w:hAnsi="Times New Roman" w:cs="Times New Roman"/>
          <w:color w:val="auto"/>
        </w:rPr>
        <w:t>м.</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Расход воды на питьевые нужды составляет 1629 тыс. м³/год.</w:t>
      </w:r>
      <w:r w:rsidRPr="00CC5140">
        <w:rPr>
          <w:rFonts w:ascii="Times New Roman" w:hAnsi="Times New Roman" w:cs="Times New Roman"/>
          <w:color w:val="FF0000"/>
        </w:rPr>
        <w:t xml:space="preserve"> </w:t>
      </w:r>
      <w:r w:rsidRPr="00CC5140">
        <w:rPr>
          <w:rFonts w:ascii="Times New Roman" w:hAnsi="Times New Roman" w:cs="Times New Roman"/>
          <w:color w:val="auto"/>
        </w:rPr>
        <w:t>Из скважин разрешенный объем изъятия не ограничен.</w:t>
      </w:r>
    </w:p>
    <w:p w:rsidR="00CC5140" w:rsidRPr="00CC5140" w:rsidRDefault="00CC5140" w:rsidP="00CC5140">
      <w:pPr>
        <w:spacing w:after="0" w:line="240" w:lineRule="auto"/>
        <w:ind w:firstLine="709"/>
        <w:jc w:val="both"/>
        <w:rPr>
          <w:rFonts w:ascii="Times New Roman" w:hAnsi="Times New Roman" w:cs="Times New Roman"/>
          <w:b/>
          <w:color w:val="FF0000"/>
          <w:sz w:val="20"/>
          <w:szCs w:val="20"/>
        </w:rPr>
      </w:pP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1. Характеристика водопроводной сети:</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b/>
          <w:color w:val="auto"/>
          <w:u w:val="single"/>
        </w:rPr>
        <w:t>С. Голубовка</w:t>
      </w:r>
      <w:r w:rsidRPr="00CC5140">
        <w:rPr>
          <w:rFonts w:ascii="Times New Roman" w:hAnsi="Times New Roman" w:cs="Times New Roman"/>
          <w:color w:val="auto"/>
        </w:rPr>
        <w:t xml:space="preserve">  - длина, м: - 4428,1 м.</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xml:space="preserve">- диаметр, м: - </w:t>
      </w:r>
      <w:smartTag w:uri="urn:schemas-microsoft-com:office:smarttags" w:element="metricconverter">
        <w:smartTagPr>
          <w:attr w:name="ProductID" w:val="100 мм"/>
        </w:smartTagPr>
        <w:r w:rsidRPr="00CC5140">
          <w:rPr>
            <w:rFonts w:ascii="Times New Roman" w:hAnsi="Times New Roman" w:cs="Times New Roman"/>
            <w:color w:val="auto"/>
          </w:rPr>
          <w:t>100 мм</w:t>
        </w:r>
      </w:smartTag>
      <w:r w:rsidRPr="00CC5140">
        <w:rPr>
          <w:rFonts w:ascii="Times New Roman" w:hAnsi="Times New Roman" w:cs="Times New Roman"/>
          <w:color w:val="auto"/>
        </w:rPr>
        <w:t xml:space="preserve"> – 2665,6 м сталь;</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ab/>
      </w:r>
      <w:r w:rsidRPr="00CC5140">
        <w:rPr>
          <w:rFonts w:ascii="Times New Roman" w:hAnsi="Times New Roman" w:cs="Times New Roman"/>
          <w:color w:val="auto"/>
        </w:rPr>
        <w:tab/>
        <w:t xml:space="preserve">  </w:t>
      </w:r>
      <w:r w:rsidRPr="00CC5140">
        <w:rPr>
          <w:rFonts w:ascii="Times New Roman" w:hAnsi="Times New Roman" w:cs="Times New Roman"/>
          <w:color w:val="auto"/>
        </w:rPr>
        <w:tab/>
        <w:t xml:space="preserve">         - 100 мм – 1762,5м, полиэтилен.</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степень износа: 50%;</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срок ввода в эксплуатацию: 1987 год;</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CC5140">
          <w:rPr>
            <w:rFonts w:ascii="Times New Roman" w:hAnsi="Times New Roman" w:cs="Times New Roman"/>
            <w:color w:val="auto"/>
          </w:rPr>
          <w:t>2,5 м</w:t>
        </w:r>
      </w:smartTag>
      <w:r w:rsidRPr="00CC5140">
        <w:rPr>
          <w:rFonts w:ascii="Times New Roman" w:hAnsi="Times New Roman" w:cs="Times New Roman"/>
          <w:color w:val="auto"/>
        </w:rPr>
        <w:t xml:space="preserve"> в земле, в связи с ветхостью и износом труб случаются аварии, требуется частичная замена водопроводной сети.</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наименование: водонапорная башня - 1шт;</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тип: железо;</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полезный объем: 15 м</w:t>
      </w:r>
      <w:r w:rsidRPr="00CC5140">
        <w:rPr>
          <w:rFonts w:ascii="Times New Roman" w:hAnsi="Times New Roman" w:cs="Times New Roman"/>
          <w:color w:val="auto"/>
          <w:vertAlign w:val="superscript"/>
        </w:rPr>
        <w:t>3</w:t>
      </w:r>
      <w:r w:rsidRPr="00CC5140">
        <w:rPr>
          <w:rFonts w:ascii="Times New Roman" w:hAnsi="Times New Roman" w:cs="Times New Roman"/>
          <w:color w:val="auto"/>
        </w:rPr>
        <w:t>;</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степень износа: 85%;</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срок ввода в эксплуатацию: 1992г;</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b/>
          <w:sz w:val="20"/>
          <w:szCs w:val="20"/>
          <w:u w:val="single"/>
        </w:rPr>
        <w:t>Д. Михайловка</w:t>
      </w:r>
      <w:r w:rsidRPr="00CC5140">
        <w:rPr>
          <w:rFonts w:ascii="Times New Roman" w:hAnsi="Times New Roman" w:cs="Times New Roman"/>
          <w:sz w:val="20"/>
          <w:szCs w:val="20"/>
        </w:rPr>
        <w:t xml:space="preserve"> – длина , м: 1631 м</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xml:space="preserve">- диаметр, м: - </w:t>
      </w:r>
      <w:smartTag w:uri="urn:schemas-microsoft-com:office:smarttags" w:element="metricconverter">
        <w:smartTagPr>
          <w:attr w:name="ProductID" w:val="100 мм"/>
        </w:smartTagPr>
        <w:r w:rsidRPr="00CC5140">
          <w:rPr>
            <w:rFonts w:ascii="Times New Roman" w:hAnsi="Times New Roman" w:cs="Times New Roman"/>
            <w:color w:val="auto"/>
          </w:rPr>
          <w:t>100 мм</w:t>
        </w:r>
      </w:smartTag>
      <w:r w:rsidRPr="00CC5140">
        <w:rPr>
          <w:rFonts w:ascii="Times New Roman" w:hAnsi="Times New Roman" w:cs="Times New Roman"/>
          <w:color w:val="auto"/>
        </w:rPr>
        <w:t xml:space="preserve"> – 881,0 м чугун;</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ab/>
      </w:r>
      <w:r w:rsidRPr="00CC5140">
        <w:rPr>
          <w:rFonts w:ascii="Times New Roman" w:hAnsi="Times New Roman" w:cs="Times New Roman"/>
          <w:color w:val="auto"/>
        </w:rPr>
        <w:tab/>
        <w:t xml:space="preserve">  </w:t>
      </w:r>
      <w:r w:rsidRPr="00CC5140">
        <w:rPr>
          <w:rFonts w:ascii="Times New Roman" w:hAnsi="Times New Roman" w:cs="Times New Roman"/>
          <w:color w:val="auto"/>
        </w:rPr>
        <w:tab/>
        <w:t xml:space="preserve">         - 60мм – 750,0 м, полиэтилен.</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степень износа: 50%;</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срок ввода в эксплуатацию: 1971 год;</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CC5140">
          <w:rPr>
            <w:rFonts w:ascii="Times New Roman" w:hAnsi="Times New Roman" w:cs="Times New Roman"/>
            <w:color w:val="auto"/>
          </w:rPr>
          <w:t>2,5 м</w:t>
        </w:r>
      </w:smartTag>
      <w:r w:rsidRPr="00CC5140">
        <w:rPr>
          <w:rFonts w:ascii="Times New Roman" w:hAnsi="Times New Roman" w:cs="Times New Roman"/>
          <w:color w:val="auto"/>
        </w:rPr>
        <w:t xml:space="preserve"> в земле, в связи с ветхостью и износом труб случаются аварии, требуется частичная замена водопроводной сети.</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наименование: водонапорная башня - 1шт;</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тип: железо;</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полезный объем: 30 м</w:t>
      </w:r>
      <w:r w:rsidRPr="00CC5140">
        <w:rPr>
          <w:rFonts w:ascii="Times New Roman" w:hAnsi="Times New Roman" w:cs="Times New Roman"/>
          <w:color w:val="auto"/>
          <w:vertAlign w:val="superscript"/>
        </w:rPr>
        <w:t>3</w:t>
      </w:r>
      <w:r w:rsidRPr="00CC5140">
        <w:rPr>
          <w:rFonts w:ascii="Times New Roman" w:hAnsi="Times New Roman" w:cs="Times New Roman"/>
          <w:color w:val="auto"/>
        </w:rPr>
        <w:t>;</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степень износа: 100%;</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срок ввода в эксплуатацию: 1984г;</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ind w:firstLine="851"/>
        <w:jc w:val="both"/>
        <w:rPr>
          <w:rFonts w:ascii="Times New Roman" w:hAnsi="Times New Roman" w:cs="Times New Roman"/>
          <w:color w:val="FF0000"/>
          <w:sz w:val="20"/>
          <w:szCs w:val="20"/>
        </w:rPr>
      </w:pPr>
      <w:r w:rsidRPr="00CC5140">
        <w:rPr>
          <w:rFonts w:ascii="Times New Roman" w:hAnsi="Times New Roman" w:cs="Times New Roman"/>
          <w:b/>
          <w:sz w:val="20"/>
          <w:szCs w:val="20"/>
          <w:u w:val="single"/>
        </w:rPr>
        <w:t xml:space="preserve">Д.Павловка </w:t>
      </w:r>
      <w:r w:rsidRPr="00CC5140">
        <w:rPr>
          <w:rFonts w:ascii="Times New Roman" w:hAnsi="Times New Roman" w:cs="Times New Roman"/>
          <w:sz w:val="20"/>
          <w:szCs w:val="20"/>
        </w:rPr>
        <w:t>– длина , м: 1940,4</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lastRenderedPageBreak/>
        <w:t>- диаметр, м: - 75 мм – 1940,4 м сталь ;</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ab/>
      </w:r>
      <w:r w:rsidRPr="00CC5140">
        <w:rPr>
          <w:rFonts w:ascii="Times New Roman" w:hAnsi="Times New Roman" w:cs="Times New Roman"/>
          <w:color w:val="auto"/>
        </w:rPr>
        <w:tab/>
        <w:t xml:space="preserve">  </w:t>
      </w:r>
      <w:r w:rsidRPr="00CC5140">
        <w:rPr>
          <w:rFonts w:ascii="Times New Roman" w:hAnsi="Times New Roman" w:cs="Times New Roman"/>
          <w:color w:val="auto"/>
        </w:rPr>
        <w:tab/>
        <w:t xml:space="preserve">         - степень износа: 50%;</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срок ввода в эксплуатацию: 1976 год;</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CC5140">
          <w:rPr>
            <w:rFonts w:ascii="Times New Roman" w:hAnsi="Times New Roman" w:cs="Times New Roman"/>
            <w:color w:val="auto"/>
          </w:rPr>
          <w:t>2,5 м</w:t>
        </w:r>
      </w:smartTag>
      <w:r w:rsidRPr="00CC5140">
        <w:rPr>
          <w:rFonts w:ascii="Times New Roman" w:hAnsi="Times New Roman" w:cs="Times New Roman"/>
          <w:color w:val="auto"/>
        </w:rPr>
        <w:t xml:space="preserve"> в земле, в связи с ветхостью и износом труб случаются аварии, требуется частичная замена водопроводной сети.</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наименование: водонапорная башня - 1шт;</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тип: железо;</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полезный объем: 20 м</w:t>
      </w:r>
      <w:r w:rsidRPr="00CC5140">
        <w:rPr>
          <w:rFonts w:ascii="Times New Roman" w:hAnsi="Times New Roman" w:cs="Times New Roman"/>
          <w:color w:val="auto"/>
          <w:vertAlign w:val="superscript"/>
        </w:rPr>
        <w:t>3</w:t>
      </w:r>
      <w:r w:rsidRPr="00CC5140">
        <w:rPr>
          <w:rFonts w:ascii="Times New Roman" w:hAnsi="Times New Roman" w:cs="Times New Roman"/>
          <w:color w:val="auto"/>
        </w:rPr>
        <w:t>;</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степень износа: 100%;</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срок ввода в эксплуатацию: 1982г;</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w:t>
      </w:r>
      <w:r w:rsidRPr="00CC5140">
        <w:rPr>
          <w:rFonts w:ascii="Times New Roman" w:hAnsi="Times New Roman" w:cs="Times New Roman"/>
          <w:b/>
          <w:sz w:val="20"/>
          <w:szCs w:val="20"/>
          <w:u w:val="single"/>
        </w:rPr>
        <w:t xml:space="preserve">Д. Хмелевка </w:t>
      </w:r>
      <w:r w:rsidRPr="00CC5140">
        <w:rPr>
          <w:rFonts w:ascii="Times New Roman" w:hAnsi="Times New Roman" w:cs="Times New Roman"/>
          <w:sz w:val="20"/>
          <w:szCs w:val="20"/>
        </w:rPr>
        <w:t>– длина , м: 1988,1  м</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диаметр, м: - 50 мм – 1988,1 м, полиэтилен.</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степень износа: 50%;</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срок ввода в эксплуатацию: 1990 год;</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CC5140">
          <w:rPr>
            <w:rFonts w:ascii="Times New Roman" w:hAnsi="Times New Roman" w:cs="Times New Roman"/>
            <w:color w:val="auto"/>
          </w:rPr>
          <w:t>2,5 м</w:t>
        </w:r>
      </w:smartTag>
      <w:r w:rsidRPr="00CC5140">
        <w:rPr>
          <w:rFonts w:ascii="Times New Roman" w:hAnsi="Times New Roman" w:cs="Times New Roman"/>
          <w:color w:val="auto"/>
        </w:rPr>
        <w:t xml:space="preserve"> в земле, в связи с ветхостью и износом труб случаются аварии, требуется частичная замена водопроводной сети.</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наименование: водонапорная башня - 1шт;</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тип: железо;</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полезный объем: 20 м</w:t>
      </w:r>
      <w:r w:rsidRPr="00CC5140">
        <w:rPr>
          <w:rFonts w:ascii="Times New Roman" w:hAnsi="Times New Roman" w:cs="Times New Roman"/>
          <w:color w:val="auto"/>
          <w:vertAlign w:val="superscript"/>
        </w:rPr>
        <w:t>3</w:t>
      </w:r>
      <w:r w:rsidRPr="00CC5140">
        <w:rPr>
          <w:rFonts w:ascii="Times New Roman" w:hAnsi="Times New Roman" w:cs="Times New Roman"/>
          <w:color w:val="auto"/>
        </w:rPr>
        <w:t>;</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степень износа: 100%;</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срок ввода в эксплуатацию: 1984г;</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ind w:firstLine="851"/>
        <w:jc w:val="both"/>
        <w:rPr>
          <w:rFonts w:ascii="Times New Roman" w:hAnsi="Times New Roman" w:cs="Times New Roman"/>
          <w:sz w:val="20"/>
          <w:szCs w:val="20"/>
        </w:rPr>
      </w:pPr>
      <w:r w:rsidRPr="00CC5140">
        <w:rPr>
          <w:rFonts w:ascii="Times New Roman" w:hAnsi="Times New Roman" w:cs="Times New Roman"/>
          <w:b/>
          <w:sz w:val="20"/>
          <w:szCs w:val="20"/>
          <w:u w:val="single"/>
        </w:rPr>
        <w:t xml:space="preserve">Д. Андреевка </w:t>
      </w:r>
      <w:r w:rsidRPr="00CC5140">
        <w:rPr>
          <w:rFonts w:ascii="Times New Roman" w:hAnsi="Times New Roman" w:cs="Times New Roman"/>
          <w:sz w:val="20"/>
          <w:szCs w:val="20"/>
        </w:rPr>
        <w:t>– длина , м: 600 м</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диаметр, м: - 50 мм - 600,0 м, полиэтилен.</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степень износа: 50%;</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срок ввода в эксплуатацию: 1992 год;</w:t>
      </w:r>
    </w:p>
    <w:p w:rsidR="00CC5140" w:rsidRPr="00CC5140" w:rsidRDefault="00CC5140" w:rsidP="00CC5140">
      <w:pPr>
        <w:pStyle w:val="8"/>
        <w:spacing w:before="0" w:line="240" w:lineRule="auto"/>
        <w:ind w:firstLine="851"/>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сеть находится на глубине 2-</w:t>
      </w:r>
      <w:smartTag w:uri="urn:schemas-microsoft-com:office:smarttags" w:element="metricconverter">
        <w:smartTagPr>
          <w:attr w:name="ProductID" w:val="2,5 м"/>
        </w:smartTagPr>
        <w:r w:rsidRPr="00CC5140">
          <w:rPr>
            <w:rFonts w:ascii="Times New Roman" w:hAnsi="Times New Roman" w:cs="Times New Roman"/>
            <w:color w:val="auto"/>
          </w:rPr>
          <w:t>2,5 м</w:t>
        </w:r>
      </w:smartTag>
      <w:r w:rsidRPr="00CC5140">
        <w:rPr>
          <w:rFonts w:ascii="Times New Roman" w:hAnsi="Times New Roman" w:cs="Times New Roman"/>
          <w:color w:val="auto"/>
        </w:rPr>
        <w:t xml:space="preserve"> в земле, в связи с ветхостью и износом труб случаются аварии, требуется частичная замена водопроводной сети.</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наименование: водонапорная башня - 1шт;</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тип: железо;</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полезный объем: 15 м</w:t>
      </w:r>
      <w:r w:rsidRPr="00CC5140">
        <w:rPr>
          <w:rFonts w:ascii="Times New Roman" w:hAnsi="Times New Roman" w:cs="Times New Roman"/>
          <w:color w:val="auto"/>
          <w:vertAlign w:val="superscript"/>
        </w:rPr>
        <w:t>3</w:t>
      </w:r>
      <w:r w:rsidRPr="00CC5140">
        <w:rPr>
          <w:rFonts w:ascii="Times New Roman" w:hAnsi="Times New Roman" w:cs="Times New Roman"/>
          <w:color w:val="auto"/>
        </w:rPr>
        <w:t>;</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степень износа:50 %;</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срок ввода в эксплуатацию: 1984г;</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описание состояния, проблемы, перспектива: водопроводная сооружения на сети находятся в плохом состоянии, требуется полная замена водонапорной башни.</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Вышеуказанные недостатки связанны с эксплуатацией системы водоснабжения без капитального ремонта в течение долгого времени, которые в свою очередь существенно влияют на недопоставку воды потребителям и увеличивают расход электроэнергии.</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 xml:space="preserve">Обслуживание водопроводных сетей осуществляет СПК «Голубовский» по адресу : Омская область, Седельниковский район, с. Голубовка  ул.Новая, д.21. </w:t>
      </w:r>
    </w:p>
    <w:p w:rsidR="00CC5140" w:rsidRPr="00CC5140" w:rsidRDefault="00CC5140" w:rsidP="00CC5140">
      <w:pPr>
        <w:pStyle w:val="8"/>
        <w:spacing w:before="0" w:line="240" w:lineRule="auto"/>
        <w:rPr>
          <w:rFonts w:ascii="Times New Roman" w:hAnsi="Times New Roman" w:cs="Times New Roman"/>
          <w:color w:val="auto"/>
        </w:rPr>
      </w:pPr>
      <w:r w:rsidRPr="00CC5140">
        <w:rPr>
          <w:rFonts w:ascii="Times New Roman" w:hAnsi="Times New Roman" w:cs="Times New Roman"/>
          <w:color w:val="auto"/>
        </w:rPr>
        <w:t>Сети водоснабжения и водоотведения находятся в аренде СПК «Голубовский».  Действующих общих приборов учета воды на сетях нет.</w:t>
      </w: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spacing w:after="0" w:line="240" w:lineRule="auto"/>
        <w:rPr>
          <w:rFonts w:ascii="Times New Roman" w:hAnsi="Times New Roman" w:cs="Times New Roman"/>
          <w:b/>
          <w:bCs/>
          <w:sz w:val="20"/>
          <w:szCs w:val="20"/>
          <w:u w:val="single"/>
        </w:rPr>
      </w:pPr>
      <w:r w:rsidRPr="00CC5140">
        <w:rPr>
          <w:rFonts w:ascii="Times New Roman" w:hAnsi="Times New Roman" w:cs="Times New Roman"/>
          <w:b/>
          <w:bCs/>
          <w:sz w:val="20"/>
          <w:szCs w:val="20"/>
          <w:u w:val="single"/>
        </w:rPr>
        <w:t xml:space="preserve">Информация по организации осуществляющей услуги </w:t>
      </w:r>
      <w:bookmarkStart w:id="27" w:name="YANDEX_29"/>
      <w:bookmarkEnd w:id="27"/>
      <w:r w:rsidRPr="00CC5140">
        <w:rPr>
          <w:rFonts w:ascii="Times New Roman" w:hAnsi="Times New Roman" w:cs="Times New Roman"/>
          <w:b/>
          <w:bCs/>
          <w:sz w:val="20"/>
          <w:szCs w:val="20"/>
          <w:u w:val="single"/>
        </w:rPr>
        <w:t> водоснабжения </w:t>
      </w:r>
    </w:p>
    <w:p w:rsidR="00CC5140" w:rsidRPr="00CC5140" w:rsidRDefault="00CC5140" w:rsidP="00CC5140">
      <w:pPr>
        <w:spacing w:after="0" w:line="240" w:lineRule="auto"/>
        <w:rPr>
          <w:rFonts w:ascii="Times New Roman" w:hAnsi="Times New Roman" w:cs="Times New Roman"/>
          <w:sz w:val="20"/>
          <w:szCs w:val="20"/>
        </w:rPr>
      </w:pPr>
    </w:p>
    <w:tbl>
      <w:tblPr>
        <w:tblW w:w="9585" w:type="dxa"/>
        <w:tblCellSpacing w:w="0" w:type="dxa"/>
        <w:tblInd w:w="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4373"/>
        <w:gridCol w:w="5212"/>
      </w:tblGrid>
      <w:tr w:rsidR="00CC5140" w:rsidRPr="00CC5140" w:rsidTr="003C2EB2">
        <w:trPr>
          <w:trHeight w:val="105"/>
          <w:tblCellSpacing w:w="0" w:type="dxa"/>
        </w:trPr>
        <w:tc>
          <w:tcPr>
            <w:tcW w:w="4373" w:type="dxa"/>
            <w:tcBorders>
              <w:top w:val="outset" w:sz="6" w:space="0" w:color="000000"/>
              <w:bottom w:val="outset" w:sz="6" w:space="0" w:color="000000"/>
              <w:right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Наименование организации </w:t>
            </w:r>
          </w:p>
        </w:tc>
        <w:tc>
          <w:tcPr>
            <w:tcW w:w="5212" w:type="dxa"/>
            <w:tcBorders>
              <w:top w:val="outset" w:sz="6" w:space="0" w:color="000000"/>
              <w:left w:val="outset" w:sz="6" w:space="0" w:color="000000"/>
              <w:bottom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СПК «Голубовский»</w:t>
            </w:r>
          </w:p>
        </w:tc>
      </w:tr>
      <w:tr w:rsidR="00CC5140" w:rsidRPr="00CC5140" w:rsidTr="003C2EB2">
        <w:trPr>
          <w:trHeight w:val="150"/>
          <w:tblCellSpacing w:w="0" w:type="dxa"/>
        </w:trPr>
        <w:tc>
          <w:tcPr>
            <w:tcW w:w="4373" w:type="dxa"/>
            <w:tcBorders>
              <w:top w:val="outset" w:sz="6" w:space="0" w:color="000000"/>
              <w:bottom w:val="outset" w:sz="6" w:space="0" w:color="000000"/>
              <w:right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Наименование организации сокращенное</w:t>
            </w:r>
          </w:p>
        </w:tc>
        <w:tc>
          <w:tcPr>
            <w:tcW w:w="5212" w:type="dxa"/>
            <w:tcBorders>
              <w:top w:val="outset" w:sz="6" w:space="0" w:color="000000"/>
              <w:left w:val="outset" w:sz="6" w:space="0" w:color="000000"/>
              <w:bottom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СПК «Голубовский»</w:t>
            </w:r>
          </w:p>
        </w:tc>
      </w:tr>
      <w:tr w:rsidR="00CC5140" w:rsidRPr="00CC5140" w:rsidTr="003C2EB2">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Адрес физический</w:t>
            </w:r>
          </w:p>
        </w:tc>
        <w:tc>
          <w:tcPr>
            <w:tcW w:w="5212" w:type="dxa"/>
            <w:tcBorders>
              <w:top w:val="outset" w:sz="6" w:space="0" w:color="000000"/>
              <w:left w:val="outset" w:sz="6" w:space="0" w:color="000000"/>
              <w:bottom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646484, Омская область, Седельниковский район, с.Горлубовка, ул. Новая, д. 21.</w:t>
            </w:r>
          </w:p>
        </w:tc>
      </w:tr>
      <w:tr w:rsidR="00CC5140" w:rsidRPr="00CC5140" w:rsidTr="003C2EB2">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Адрес юридический</w:t>
            </w:r>
          </w:p>
        </w:tc>
        <w:tc>
          <w:tcPr>
            <w:tcW w:w="5212" w:type="dxa"/>
            <w:tcBorders>
              <w:top w:val="outset" w:sz="6" w:space="0" w:color="000000"/>
              <w:left w:val="outset" w:sz="6" w:space="0" w:color="000000"/>
              <w:bottom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646484, Омская область, Седельниковский район, с.Горлубовка, ул. Новая, д. 21.</w:t>
            </w:r>
          </w:p>
        </w:tc>
      </w:tr>
      <w:tr w:rsidR="00CC5140" w:rsidRPr="00CC5140" w:rsidTr="003C2EB2">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lastRenderedPageBreak/>
              <w:t>ИНН</w:t>
            </w:r>
          </w:p>
        </w:tc>
        <w:tc>
          <w:tcPr>
            <w:tcW w:w="5212" w:type="dxa"/>
            <w:tcBorders>
              <w:top w:val="outset" w:sz="6" w:space="0" w:color="000000"/>
              <w:left w:val="outset" w:sz="6" w:space="0" w:color="000000"/>
              <w:bottom w:val="outset" w:sz="6" w:space="0" w:color="000000"/>
            </w:tcBorders>
            <w:vAlign w:val="center"/>
          </w:tcPr>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shd w:val="clear" w:color="auto" w:fill="FFFFFF"/>
              </w:rPr>
              <w:t>5533006333</w:t>
            </w:r>
          </w:p>
        </w:tc>
      </w:tr>
    </w:tbl>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spacing w:after="0" w:line="240" w:lineRule="auto"/>
        <w:jc w:val="both"/>
        <w:rPr>
          <w:rFonts w:ascii="Times New Roman" w:hAnsi="Times New Roman" w:cs="Times New Roman"/>
          <w:b/>
          <w:color w:val="1E1E1E"/>
          <w:sz w:val="20"/>
          <w:szCs w:val="20"/>
        </w:rPr>
      </w:pPr>
    </w:p>
    <w:p w:rsidR="00CC5140" w:rsidRPr="00CC5140" w:rsidRDefault="00CC5140" w:rsidP="00CC5140">
      <w:pPr>
        <w:spacing w:after="0" w:line="240" w:lineRule="auto"/>
        <w:jc w:val="both"/>
        <w:rPr>
          <w:rFonts w:ascii="Times New Roman" w:hAnsi="Times New Roman" w:cs="Times New Roman"/>
          <w:sz w:val="20"/>
          <w:szCs w:val="20"/>
        </w:rPr>
      </w:pPr>
      <w:r w:rsidRPr="00CC5140">
        <w:rPr>
          <w:rStyle w:val="s4"/>
          <w:rFonts w:ascii="Times New Roman" w:hAnsi="Times New Roman" w:cs="Times New Roman"/>
          <w:sz w:val="20"/>
          <w:szCs w:val="20"/>
        </w:rPr>
        <w:t xml:space="preserve">         Отбор воды осуществляется  от скважин с подачей в сеть потребителям через водонапорные башни, расположенных   на территориях населённых пунктов.</w:t>
      </w:r>
    </w:p>
    <w:p w:rsidR="00CC5140" w:rsidRPr="00CC5140" w:rsidRDefault="00CC5140" w:rsidP="00CC5140">
      <w:pPr>
        <w:spacing w:after="0" w:line="240" w:lineRule="auto"/>
        <w:jc w:val="both"/>
        <w:rPr>
          <w:rFonts w:ascii="Times New Roman" w:hAnsi="Times New Roman" w:cs="Times New Roman"/>
          <w:b/>
          <w:sz w:val="20"/>
          <w:szCs w:val="20"/>
        </w:rPr>
      </w:pPr>
      <w:r w:rsidRPr="00CC5140">
        <w:rPr>
          <w:rStyle w:val="s4"/>
          <w:rFonts w:ascii="Times New Roman" w:hAnsi="Times New Roman" w:cs="Times New Roman"/>
          <w:sz w:val="20"/>
          <w:szCs w:val="20"/>
        </w:rPr>
        <w:t>Источником водоснабжения Голубовского сельского поселения  Седельниковского муниципального района являются</w:t>
      </w:r>
      <w:r w:rsidRPr="00CC5140">
        <w:rPr>
          <w:rFonts w:ascii="Times New Roman" w:hAnsi="Times New Roman" w:cs="Times New Roman"/>
          <w:sz w:val="20"/>
          <w:szCs w:val="20"/>
        </w:rPr>
        <w:t xml:space="preserve">  артезианские  </w:t>
      </w:r>
      <w:r w:rsidRPr="00CC5140">
        <w:rPr>
          <w:rStyle w:val="s4"/>
          <w:rFonts w:ascii="Times New Roman" w:hAnsi="Times New Roman" w:cs="Times New Roman"/>
          <w:sz w:val="20"/>
          <w:szCs w:val="20"/>
        </w:rPr>
        <w:t>и частично грунтовые воды.</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Артезианская вода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содержанию железа, жесткости и мутности.</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Водопроводная сеть на территории поселения, проложенная до 1975 году имеет неудовлетворительное состояние и требует перекладки отдельных участков.</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b/>
        </w:rPr>
        <w:t xml:space="preserve">Водоотведение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  населенных пунктах сельского поселения существующий жилой фонд не обеспечен внутренней системой канализации. Отвод канализационных стоков от жилых и промышленных зданий осуществляется в выгребные ямы.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Откачкой и вывозом нечистот занимается соответствующая организация.</w:t>
      </w:r>
      <w:r w:rsidRPr="00CC5140">
        <w:rPr>
          <w:rFonts w:ascii="Times New Roman" w:hAnsi="Times New Roman" w:cs="Times New Roman"/>
          <w:b/>
          <w:color w:val="1E1E1E"/>
        </w:rPr>
        <w:t xml:space="preserve"> </w:t>
      </w:r>
      <w:r w:rsidRPr="00CC5140">
        <w:rPr>
          <w:rFonts w:ascii="Times New Roman" w:hAnsi="Times New Roman" w:cs="Times New Roman"/>
        </w:rPr>
        <w:t xml:space="preserve">Вывозится на специально отведенную для этих целей свалку.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Ливневая канализация на территории сельского поселения отсутствует. Отвод дождевых и талых вод не регулируется и осуществляется в пониженные места существующего рельефа. </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jc w:val="center"/>
        <w:rPr>
          <w:rFonts w:ascii="Times New Roman" w:hAnsi="Times New Roman" w:cs="Times New Roman"/>
          <w:b/>
          <w:sz w:val="20"/>
          <w:szCs w:val="20"/>
        </w:rPr>
      </w:pPr>
      <w:r w:rsidRPr="00CC5140">
        <w:rPr>
          <w:rFonts w:ascii="Times New Roman" w:hAnsi="Times New Roman" w:cs="Times New Roman"/>
          <w:b/>
          <w:sz w:val="20"/>
          <w:szCs w:val="20"/>
        </w:rPr>
        <w:t>РАЗДЕЛ 2. НАПРАВЛЕНИЯ РАЗВИТИЯ ЦЕНТРАЛИЗОВАННЫХ СИСТЕМ ВОДОСНАБЖЕНИЯ И ВОДООТВЕДЕНИЯ</w:t>
      </w:r>
    </w:p>
    <w:p w:rsidR="00CC5140" w:rsidRPr="00CC5140" w:rsidRDefault="00CC5140" w:rsidP="00CC5140">
      <w:pPr>
        <w:spacing w:after="0" w:line="240" w:lineRule="auto"/>
        <w:ind w:firstLine="709"/>
        <w:jc w:val="both"/>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color w:val="FF0000"/>
        </w:rPr>
      </w:pPr>
      <w:r w:rsidRPr="00CC5140">
        <w:rPr>
          <w:rFonts w:ascii="Times New Roman" w:hAnsi="Times New Roman" w:cs="Times New Roman"/>
        </w:rPr>
        <w:lastRenderedPageBreak/>
        <w:t>Вопросами обеспечения населения хозяйственной и питьевой водой занимается администрация муниципального образования. Источниками водоснабжения, являются подземные воды. Техническое состояние существующих сетей и сооружений водопровода на территории поселения, ввиду их длительной эксплуатации, снижает уровень подготовки воды питьевого качества. Требуется ремонт и реконструкция данной системы. Вода должна отвечать требованиям норм децентрализованных и централизованных систем питье</w:t>
      </w:r>
      <w:r w:rsidRPr="00CC5140">
        <w:rPr>
          <w:rFonts w:ascii="Times New Roman" w:hAnsi="Times New Roman" w:cs="Times New Roman"/>
          <w:color w:val="auto"/>
        </w:rPr>
        <w:t>вого водоснабжения. Водопроводная сеть на территории Голубовского сельского поселения  проложена в середине 80-х годов и требует поэтапной перекладки.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Основные проблемы децентрализованных и централизованных систем водоснабжения по поселению:</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-несоответствие объектов водоснабжения санитарным нормам и правилам (неудовлетворительное состояние систем водоснабжения, не позволяющие обеспечить стабильное качество воды в соответствии с гигиеническими нормами);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-отсутствие зон санитарной охраны. Либо несоблюдение должного режима в пределах поясов, в результате чего снижается санитарная надежность источников водоснабжения вследствие возможного попадания в них загрязняющих веществ;</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-отсутствие необходимого комплекса очистных сооружений (установок по обеззараживанию) на водопроводах, подающих потребителям воду;</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-отсутствие современных технологий водоочистки;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-высокая изношенность головных сооружений и разводящих сетей;</w:t>
      </w:r>
    </w:p>
    <w:p w:rsidR="00CC5140" w:rsidRPr="00CC5140" w:rsidRDefault="00CC5140" w:rsidP="00CC5140">
      <w:pPr>
        <w:pStyle w:val="8"/>
        <w:spacing w:before="0" w:line="240" w:lineRule="auto"/>
        <w:rPr>
          <w:rFonts w:ascii="Times New Roman" w:hAnsi="Times New Roman" w:cs="Times New Roman"/>
          <w:color w:val="1E1E1E"/>
        </w:rPr>
      </w:pPr>
      <w:r w:rsidRPr="00CC5140">
        <w:rPr>
          <w:rFonts w:ascii="Times New Roman" w:hAnsi="Times New Roman" w:cs="Times New Roman"/>
        </w:rPr>
        <w:t>-потери воды в процессе транспортировки ее к местам потребления</w:t>
      </w:r>
      <w:r w:rsidRPr="00CC5140">
        <w:rPr>
          <w:rFonts w:ascii="Times New Roman" w:hAnsi="Times New Roman" w:cs="Times New Roman"/>
          <w:color w:val="1E1E1E"/>
        </w:rPr>
        <w:t>.</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Основными объектами сельскохозяйственного водоснабжения и водоотведения являются жилищно-коммунальный сектор. Централизованные системы, их обслуживающие, в основном включают водозаборные сооружения, водонапорные башни, водопроводные сети. Основным источником водоснабжения сельских населенных пунктов являются подземные воды. Водозабор их составляет около 85% общего объема водопотребления на селе. Более половины существующих скважин эксплуатируются свыше 20-25 лет, и их состояние близко к критическому. Скважины кольматируют, выходят из строя погружные насосы и фильтры. В связи с этим в первую очередь предусматривается строительство новых скважин и регенерация действующих. Наряду с отечественными погружными насосами целесообразно использовать зарубежные, хорошо зарекомендовавшие себя в работе и имеющие сравнительно небольшой наружный диаметр, что значительно снижает стоимость скважин и их эксплуатации. Отдельной проблемой можно признать разрушение водонапорных башен, воздвигнутых, как правило, более 30 лет назад. В случае выхода их из строя насосное оборудование работает с большой нагрузкой, часто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местных ЖКХ. Восстановление же башни —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Водопроводные сети систем сельскохозяйственного водоснабжения прокладывались в основном из стальных труб без внутреннего антикоррозионного покрытия. В процессе эксплуатации стальные трубопроводы подвергались внутренней и внешней коррозии, вследствие чего снижались прочностные характеристики труб, нарушалась их герметичность, возрастали утечки, уменьшалась площадь живого сечения из-за коррозионных отложений, и как следствие увеличивался расход электроэнергии на подачу воды. </w:t>
      </w:r>
      <w:r w:rsidRPr="00CC5140">
        <w:rPr>
          <w:rFonts w:ascii="Times New Roman" w:hAnsi="Times New Roman" w:cs="Times New Roman"/>
          <w:color w:val="auto"/>
        </w:rPr>
        <w:t>Коррозионные отложения часто приводят к еще одному отрицательному явлению — вторичному загрязнению питьевой воды, в результате чего население получало воду неудовлетворительного качества.</w:t>
      </w:r>
      <w:r w:rsidRPr="00CC5140">
        <w:rPr>
          <w:rFonts w:ascii="Times New Roman" w:hAnsi="Times New Roman" w:cs="Times New Roman"/>
        </w:rPr>
        <w:t xml:space="preserve"> Износ групповых водоводов сельскохозяйственного водоснабжения в настоящее время составляет 60-70%. Одновременно с проведением работ по восстановлению трубопроводов необходимо проводить реконструкцию водопроводных насосных станций с полной заменой насосно-силового оборудования. Причем на этих насосных станциях должно предусматриваться автоматическое регулирование подачи воды с использованием насосов с частотным приводом и устройствами плавного пуска, что позволит обеспечить значительную экономию электроэнергии.</w:t>
      </w:r>
    </w:p>
    <w:p w:rsidR="00CC5140" w:rsidRPr="00CC5140" w:rsidRDefault="00CC5140" w:rsidP="00CC5140">
      <w:pPr>
        <w:pStyle w:val="8"/>
        <w:spacing w:before="0" w:line="240" w:lineRule="auto"/>
        <w:rPr>
          <w:rFonts w:ascii="Times New Roman" w:hAnsi="Times New Roman" w:cs="Times New Roman"/>
          <w:color w:val="1E1E1E"/>
        </w:rPr>
      </w:pPr>
      <w:r w:rsidRPr="00CC5140">
        <w:rPr>
          <w:rFonts w:ascii="Times New Roman" w:hAnsi="Times New Roman" w:cs="Times New Roman"/>
        </w:rPr>
        <w:t>Сегодня всего лишь около 3% сельских населенных пунктов имеют централизованную хозяйственно-бытовую канализацию. Это представляет большую опасность для окружающей среды и санитарной обстановки в стране. Строительство данных систем отстает от потребности в них сельского населения и АПК, и поэтому одним из важнейших направлений является развитие систем хозяйственно-бытовой канализации до достижения баланса между водопотреблением и водоотведением. И это не только дань требованиям комфорта. Так, еще в 70-е годы было введено в эксплуатацию большое число животноводческих и свиноводческих комплексов, многие из которых действуют и поныне. По характеру технологического оформления, электро - и теплопотребности, степени автоматизации и механизации производственных процессов эти комплексы приравниваются к крупным промышленным предприятиям, а по количеству образующихся загрязнений в сточной воде и отрицательному воздействию на окружающую среду в ряде случаев превосходят их. Так, например, комплекс мощностью 108 тыс. голов свиней в год по количеству образующихся загрязнений эквивалентен городу с численностью населения 500-600 тыс. жителей. Для обработки навозосодержащих стоков на подавляющем большинстве комплексов были построены сооружения для очистки сточных вод. К сожалению, в большинстве своем они устарели морально и физически, настоятельно требуя реконструкции с учетом сегодняшних технологий. Современные технологии очистки животноводческих стоков многостадийны и предусматривают поэтапное разделение фракций с последующей доочисткой и обезвреживанием.</w:t>
      </w:r>
    </w:p>
    <w:p w:rsidR="00CC5140" w:rsidRPr="00CC5140" w:rsidRDefault="00CC5140" w:rsidP="00CC5140">
      <w:pPr>
        <w:spacing w:after="0" w:line="240" w:lineRule="auto"/>
        <w:ind w:firstLine="709"/>
        <w:jc w:val="both"/>
        <w:rPr>
          <w:rFonts w:ascii="Times New Roman" w:hAnsi="Times New Roman" w:cs="Times New Roman"/>
          <w:color w:val="1E1E1E"/>
          <w:sz w:val="20"/>
          <w:szCs w:val="20"/>
        </w:rPr>
        <w:sectPr w:rsidR="00CC5140" w:rsidRPr="00CC5140" w:rsidSect="009337AD">
          <w:headerReference w:type="default" r:id="rId22"/>
          <w:footerReference w:type="even" r:id="rId23"/>
          <w:footerReference w:type="default" r:id="rId24"/>
          <w:headerReference w:type="first" r:id="rId25"/>
          <w:footerReference w:type="first" r:id="rId26"/>
          <w:pgSz w:w="11906" w:h="16838"/>
          <w:pgMar w:top="1079" w:right="567" w:bottom="567" w:left="851" w:header="709" w:footer="709" w:gutter="0"/>
          <w:cols w:space="708"/>
          <w:titlePg/>
          <w:docGrid w:linePitch="360"/>
        </w:sectPr>
      </w:pPr>
    </w:p>
    <w:p w:rsidR="00CC5140" w:rsidRPr="00CC5140" w:rsidRDefault="00CC5140" w:rsidP="00CC5140">
      <w:pPr>
        <w:spacing w:after="0" w:line="240" w:lineRule="auto"/>
        <w:ind w:firstLine="680"/>
        <w:jc w:val="center"/>
        <w:rPr>
          <w:rFonts w:ascii="Times New Roman" w:hAnsi="Times New Roman" w:cs="Times New Roman"/>
          <w:b/>
          <w:sz w:val="20"/>
          <w:szCs w:val="20"/>
        </w:rPr>
      </w:pPr>
    </w:p>
    <w:p w:rsidR="00CC5140" w:rsidRPr="00CC5140" w:rsidRDefault="00CC5140" w:rsidP="00CC5140">
      <w:pPr>
        <w:spacing w:after="0" w:line="240" w:lineRule="auto"/>
        <w:ind w:firstLine="680"/>
        <w:jc w:val="center"/>
        <w:rPr>
          <w:rFonts w:ascii="Times New Roman" w:hAnsi="Times New Roman" w:cs="Times New Roman"/>
          <w:b/>
          <w:sz w:val="20"/>
          <w:szCs w:val="20"/>
        </w:rPr>
      </w:pPr>
      <w:r w:rsidRPr="00CC5140">
        <w:rPr>
          <w:rFonts w:ascii="Times New Roman" w:hAnsi="Times New Roman" w:cs="Times New Roman"/>
          <w:b/>
          <w:sz w:val="20"/>
          <w:szCs w:val="20"/>
        </w:rPr>
        <w:t>РАЗДЕЛ 3. БАЛАНС ВОДОСНАБЖЕНИЯ И ПОТРЕБЛЕНИЯ ВОДЫ И ВОДООТВЕДЕНИЯ</w:t>
      </w:r>
    </w:p>
    <w:p w:rsidR="00CC5140" w:rsidRPr="00CC5140" w:rsidRDefault="00CC5140" w:rsidP="00CC5140">
      <w:pPr>
        <w:spacing w:after="0" w:line="240" w:lineRule="auto"/>
        <w:ind w:firstLine="680"/>
        <w:jc w:val="both"/>
        <w:rPr>
          <w:rFonts w:ascii="Times New Roman" w:hAnsi="Times New Roman" w:cs="Times New Roman"/>
          <w:b/>
          <w:sz w:val="20"/>
          <w:szCs w:val="20"/>
        </w:rPr>
      </w:pPr>
    </w:p>
    <w:p w:rsidR="00CC5140" w:rsidRPr="00CC5140" w:rsidRDefault="00CC5140" w:rsidP="00CC5140">
      <w:pPr>
        <w:spacing w:after="0" w:line="240" w:lineRule="auto"/>
        <w:ind w:firstLine="709"/>
        <w:jc w:val="both"/>
        <w:rPr>
          <w:rFonts w:ascii="Times New Roman" w:hAnsi="Times New Roman" w:cs="Times New Roman"/>
          <w:noProof/>
          <w:sz w:val="20"/>
          <w:szCs w:val="20"/>
        </w:rPr>
      </w:pPr>
      <w:r w:rsidRPr="00CC5140">
        <w:rPr>
          <w:rFonts w:ascii="Times New Roman" w:hAnsi="Times New Roman" w:cs="Times New Roman"/>
          <w:sz w:val="20"/>
          <w:szCs w:val="20"/>
        </w:rPr>
        <w:t xml:space="preserve">                                                                                                                                              Перспективные показатели потребления коммунальных ресурсов разработаны в соответствии с СП 30.1333.2010 СНиП 2.04.01-85* «Внутренний водопровод и канализация зданий» и с учетом Приказа Региональной энергетической комиссии Омской области от 15 августа </w:t>
      </w:r>
      <w:smartTag w:uri="urn:schemas-microsoft-com:office:smarttags" w:element="metricconverter">
        <w:smartTagPr>
          <w:attr w:name="ProductID" w:val="2012 г"/>
        </w:smartTagPr>
        <w:r w:rsidRPr="00CC5140">
          <w:rPr>
            <w:rFonts w:ascii="Times New Roman" w:hAnsi="Times New Roman" w:cs="Times New Roman"/>
            <w:sz w:val="20"/>
            <w:szCs w:val="20"/>
          </w:rPr>
          <w:t>2012 г</w:t>
        </w:r>
      </w:smartTag>
      <w:r w:rsidRPr="00CC5140">
        <w:rPr>
          <w:rFonts w:ascii="Times New Roman" w:hAnsi="Times New Roman" w:cs="Times New Roman"/>
          <w:sz w:val="20"/>
          <w:szCs w:val="20"/>
        </w:rPr>
        <w:t>. № 133/38 нормы водопотребления приняты согласно Приложения 1 Приказа.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Суточный коэффициент неравномерности принят 1,3 в соответствии с СП 31.13330.2012 СНиП 2.04.02-84* «Водоснабжение. Наружные сети и сооружения».</w:t>
      </w:r>
    </w:p>
    <w:p w:rsidR="00CC5140" w:rsidRPr="00CC5140" w:rsidRDefault="00CC5140" w:rsidP="00CC5140">
      <w:pPr>
        <w:spacing w:after="0" w:line="240" w:lineRule="auto"/>
        <w:jc w:val="both"/>
        <w:rPr>
          <w:rFonts w:ascii="Times New Roman" w:hAnsi="Times New Roman" w:cs="Times New Roman"/>
          <w:sz w:val="20"/>
          <w:szCs w:val="20"/>
        </w:rPr>
      </w:pPr>
      <w:r w:rsidRPr="00CC5140">
        <w:rPr>
          <w:rStyle w:val="s4"/>
          <w:rFonts w:ascii="Times New Roman" w:hAnsi="Times New Roman" w:cs="Times New Roman"/>
          <w:sz w:val="20"/>
          <w:szCs w:val="20"/>
        </w:rPr>
        <w:t>В настоящее время нормы водопотребления в Омской области и нормы водопотребления в Голубовском сельском поселении Седельниковского муниципального района:</w:t>
      </w:r>
    </w:p>
    <w:p w:rsidR="00CC5140" w:rsidRPr="00CC5140" w:rsidRDefault="00CC5140" w:rsidP="00CC5140">
      <w:pPr>
        <w:spacing w:after="0" w:line="240" w:lineRule="auto"/>
        <w:jc w:val="both"/>
        <w:rPr>
          <w:rFonts w:ascii="Times New Roman" w:hAnsi="Times New Roman" w:cs="Times New Roman"/>
          <w:sz w:val="20"/>
          <w:szCs w:val="20"/>
        </w:rPr>
      </w:pPr>
      <w:r w:rsidRPr="00CC5140">
        <w:rPr>
          <w:rStyle w:val="s4"/>
          <w:rFonts w:ascii="Times New Roman" w:hAnsi="Times New Roman" w:cs="Times New Roman"/>
          <w:sz w:val="20"/>
          <w:szCs w:val="20"/>
        </w:rPr>
        <w:t>- малоэтажной застройки с водопроводом, канализацией и ванными – 5,576 куб.м. в месяц</w:t>
      </w:r>
    </w:p>
    <w:p w:rsidR="00CC5140" w:rsidRPr="00CC5140" w:rsidRDefault="00CC5140" w:rsidP="00CC5140">
      <w:pPr>
        <w:spacing w:after="0" w:line="240" w:lineRule="auto"/>
        <w:jc w:val="both"/>
        <w:rPr>
          <w:rStyle w:val="s4"/>
          <w:rFonts w:ascii="Times New Roman" w:hAnsi="Times New Roman" w:cs="Times New Roman"/>
          <w:sz w:val="20"/>
          <w:szCs w:val="20"/>
        </w:rPr>
      </w:pPr>
      <w:r w:rsidRPr="00CC5140">
        <w:rPr>
          <w:rStyle w:val="s4"/>
          <w:rFonts w:ascii="Times New Roman" w:hAnsi="Times New Roman" w:cs="Times New Roman"/>
          <w:sz w:val="20"/>
          <w:szCs w:val="20"/>
        </w:rPr>
        <w:t>- жилой застройки с водопроводом и выгребными ямами при круглогодичном проживании – 2,89 куб.м. в месяц.</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Для планируемых объектов капитального строительства производственно-</w:t>
      </w:r>
      <w:r w:rsidRPr="00CC5140">
        <w:rPr>
          <w:rFonts w:ascii="Times New Roman" w:hAnsi="Times New Roman" w:cs="Times New Roman"/>
          <w:sz w:val="20"/>
          <w:szCs w:val="20"/>
        </w:rPr>
        <w:softHyphen/>
        <w:t>коммунального и коммунально-бытового обслуживания, рекреационного и общественно</w:t>
      </w:r>
      <w:r w:rsidRPr="00CC5140">
        <w:rPr>
          <w:rFonts w:ascii="Times New Roman" w:hAnsi="Times New Roman" w:cs="Times New Roman"/>
          <w:sz w:val="20"/>
          <w:szCs w:val="20"/>
        </w:rPr>
        <w:softHyphen/>
        <w:t>-делового назначения приняты следующие нормы водопотребления: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общественно-деловые учреждения - </w:t>
      </w:r>
      <w:smartTag w:uri="urn:schemas-microsoft-com:office:smarttags" w:element="metricconverter">
        <w:smartTagPr>
          <w:attr w:name="ProductID" w:val="12 л"/>
        </w:smartTagPr>
        <w:r w:rsidRPr="00CC5140">
          <w:rPr>
            <w:rFonts w:ascii="Times New Roman" w:hAnsi="Times New Roman" w:cs="Times New Roman"/>
            <w:sz w:val="20"/>
            <w:szCs w:val="20"/>
          </w:rPr>
          <w:t>12 л</w:t>
        </w:r>
      </w:smartTag>
      <w:r w:rsidRPr="00CC5140">
        <w:rPr>
          <w:rFonts w:ascii="Times New Roman" w:hAnsi="Times New Roman" w:cs="Times New Roman"/>
          <w:sz w:val="20"/>
          <w:szCs w:val="20"/>
        </w:rPr>
        <w:t xml:space="preserve"> на одного работника;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спортивно-рекреационные учреждения - </w:t>
      </w:r>
      <w:smartTag w:uri="urn:schemas-microsoft-com:office:smarttags" w:element="metricconverter">
        <w:smartTagPr>
          <w:attr w:name="ProductID" w:val="100 л"/>
        </w:smartTagPr>
        <w:r w:rsidRPr="00CC5140">
          <w:rPr>
            <w:rFonts w:ascii="Times New Roman" w:hAnsi="Times New Roman" w:cs="Times New Roman"/>
            <w:sz w:val="20"/>
            <w:szCs w:val="20"/>
          </w:rPr>
          <w:t>100 л</w:t>
        </w:r>
      </w:smartTag>
      <w:r w:rsidRPr="00CC5140">
        <w:rPr>
          <w:rFonts w:ascii="Times New Roman" w:hAnsi="Times New Roman" w:cs="Times New Roman"/>
          <w:sz w:val="20"/>
          <w:szCs w:val="20"/>
        </w:rPr>
        <w:t xml:space="preserve"> на одного спортсмена;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предприятия коммунально-бытового обслуживания - </w:t>
      </w:r>
      <w:smartTag w:uri="urn:schemas-microsoft-com:office:smarttags" w:element="metricconverter">
        <w:smartTagPr>
          <w:attr w:name="ProductID" w:val="12 л"/>
        </w:smartTagPr>
        <w:r w:rsidRPr="00CC5140">
          <w:rPr>
            <w:rFonts w:ascii="Times New Roman" w:hAnsi="Times New Roman" w:cs="Times New Roman"/>
            <w:sz w:val="20"/>
            <w:szCs w:val="20"/>
          </w:rPr>
          <w:t>12 л</w:t>
        </w:r>
      </w:smartTag>
      <w:r w:rsidRPr="00CC5140">
        <w:rPr>
          <w:rFonts w:ascii="Times New Roman" w:hAnsi="Times New Roman" w:cs="Times New Roman"/>
          <w:sz w:val="20"/>
          <w:szCs w:val="20"/>
        </w:rPr>
        <w:t xml:space="preserve"> на одного работника;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предприятия общественного питания </w:t>
      </w:r>
      <w:smartTag w:uri="urn:schemas-microsoft-com:office:smarttags" w:element="metricconverter">
        <w:smartTagPr>
          <w:attr w:name="ProductID" w:val="-12 л"/>
        </w:smartTagPr>
        <w:r w:rsidRPr="00CC5140">
          <w:rPr>
            <w:rFonts w:ascii="Times New Roman" w:hAnsi="Times New Roman" w:cs="Times New Roman"/>
            <w:sz w:val="20"/>
            <w:szCs w:val="20"/>
          </w:rPr>
          <w:t>-12 л</w:t>
        </w:r>
      </w:smartTag>
      <w:r w:rsidRPr="00CC5140">
        <w:rPr>
          <w:rFonts w:ascii="Times New Roman" w:hAnsi="Times New Roman" w:cs="Times New Roman"/>
          <w:sz w:val="20"/>
          <w:szCs w:val="20"/>
        </w:rPr>
        <w:t xml:space="preserve"> на одно условное блюдо;</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дошкольные образовательные учреждения </w:t>
      </w:r>
      <w:smartTag w:uri="urn:schemas-microsoft-com:office:smarttags" w:element="metricconverter">
        <w:smartTagPr>
          <w:attr w:name="ProductID" w:val="-75 л"/>
        </w:smartTagPr>
        <w:r w:rsidRPr="00CC5140">
          <w:rPr>
            <w:rFonts w:ascii="Times New Roman" w:hAnsi="Times New Roman" w:cs="Times New Roman"/>
            <w:sz w:val="20"/>
            <w:szCs w:val="20"/>
          </w:rPr>
          <w:t>-75 л</w:t>
        </w:r>
      </w:smartTag>
      <w:r w:rsidRPr="00CC5140">
        <w:rPr>
          <w:rFonts w:ascii="Times New Roman" w:hAnsi="Times New Roman" w:cs="Times New Roman"/>
          <w:sz w:val="20"/>
          <w:szCs w:val="20"/>
        </w:rPr>
        <w:t xml:space="preserve"> на одного ребенка;</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производственно - коммунальные объекты - </w:t>
      </w:r>
      <w:smartTag w:uri="urn:schemas-microsoft-com:office:smarttags" w:element="metricconverter">
        <w:smartTagPr>
          <w:attr w:name="ProductID" w:val="25 л"/>
        </w:smartTagPr>
        <w:r w:rsidRPr="00CC5140">
          <w:rPr>
            <w:rFonts w:ascii="Times New Roman" w:hAnsi="Times New Roman" w:cs="Times New Roman"/>
            <w:sz w:val="20"/>
            <w:szCs w:val="20"/>
          </w:rPr>
          <w:t>25 л</w:t>
        </w:r>
      </w:smartTag>
      <w:r w:rsidRPr="00CC5140">
        <w:rPr>
          <w:rFonts w:ascii="Times New Roman" w:hAnsi="Times New Roman" w:cs="Times New Roman"/>
          <w:sz w:val="20"/>
          <w:szCs w:val="20"/>
        </w:rPr>
        <w:t xml:space="preserve"> на одного человека в смену.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Расходы воды на наружное пожаротушение в населенных пунктах сельского поселения принимаются в соответствии с СП 31.13330.2012 СНиП 2.04.02-84* «Водоснабжение. Наружные сети и сооружения», исходя из численности населения и территории объектов.</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Расход воды на наружное пожаротушение в жилых кварталах - 30 л/с; для коммунально-производственных объектов - 40 л/с.</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Расчетное количество одновременных пожаров в поселении - 3 (2 - в жилых зонах, 1 - в производственно-коммунальной зоне).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Вода на пожаротушение хранится в резервуарах на водозаборных узлах и в пожарных водоемах. Суточный расход воды на восстановление противопожарного запаса составит 310 м3/сутки. </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В соответствии с СП 30.1333.2010 СНиП 2.04.01-85 «Внутренний водопровод и канализация зданий» нормы водопотребления приняты для:</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малоэтажной жилой застройки с водопроводом, канализацией и ваннами с быстродействующими электрическими водонагревателями – 210 л/чел., в сутки;</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индивидуальной жилой застройки -  190 л/чел., в сутки;</w:t>
      </w:r>
    </w:p>
    <w:p w:rsidR="00CC5140" w:rsidRPr="00CC5140" w:rsidRDefault="00CC5140" w:rsidP="00CC5140">
      <w:pPr>
        <w:spacing w:after="0" w:line="240" w:lineRule="auto"/>
        <w:jc w:val="both"/>
        <w:rPr>
          <w:rFonts w:ascii="Times New Roman" w:hAnsi="Times New Roman" w:cs="Times New Roman"/>
          <w:sz w:val="20"/>
          <w:szCs w:val="20"/>
        </w:rPr>
      </w:pPr>
      <w:r w:rsidRPr="00CC5140">
        <w:rPr>
          <w:rFonts w:ascii="Times New Roman" w:hAnsi="Times New Roman" w:cs="Times New Roman"/>
          <w:sz w:val="20"/>
          <w:szCs w:val="20"/>
        </w:rPr>
        <w:t xml:space="preserve">- жилой застройки без водопровода  и канализации при круглогодичном проживании – 50 л/чел., в сутки. </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ind w:firstLine="709"/>
        <w:jc w:val="both"/>
        <w:rPr>
          <w:rFonts w:ascii="Times New Roman" w:hAnsi="Times New Roman" w:cs="Times New Roman"/>
          <w:b/>
          <w:sz w:val="20"/>
          <w:szCs w:val="20"/>
        </w:rPr>
      </w:pPr>
    </w:p>
    <w:p w:rsidR="00CC5140" w:rsidRPr="00CC5140" w:rsidRDefault="00CC5140" w:rsidP="00CC5140">
      <w:pPr>
        <w:spacing w:after="0" w:line="240" w:lineRule="auto"/>
        <w:ind w:firstLine="709"/>
        <w:jc w:val="both"/>
        <w:rPr>
          <w:rFonts w:ascii="Times New Roman" w:hAnsi="Times New Roman" w:cs="Times New Roman"/>
          <w:b/>
          <w:sz w:val="20"/>
          <w:szCs w:val="20"/>
        </w:rPr>
      </w:pPr>
      <w:r w:rsidRPr="00CC5140">
        <w:rPr>
          <w:rFonts w:ascii="Times New Roman" w:hAnsi="Times New Roman" w:cs="Times New Roman"/>
          <w:b/>
          <w:sz w:val="20"/>
          <w:szCs w:val="20"/>
        </w:rPr>
        <w:t>Таблицы по балансу потребления</w:t>
      </w:r>
    </w:p>
    <w:p w:rsidR="00CC5140" w:rsidRPr="00CC5140" w:rsidRDefault="00CC5140" w:rsidP="00CC5140">
      <w:pPr>
        <w:spacing w:after="0" w:line="240" w:lineRule="auto"/>
        <w:ind w:firstLine="709"/>
        <w:jc w:val="both"/>
        <w:rPr>
          <w:rFonts w:ascii="Times New Roman" w:hAnsi="Times New Roman" w:cs="Times New Roman"/>
          <w:b/>
          <w:color w:val="1E1E1E"/>
          <w:sz w:val="20"/>
          <w:szCs w:val="20"/>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Расчетный (средний за год) суточный расход воды</w:t>
      </w:r>
      <w:r w:rsidRPr="00CC5140">
        <w:rPr>
          <w:rStyle w:val="apple-converted-space"/>
          <w:rFonts w:ascii="Times New Roman" w:hAnsi="Times New Roman" w:cs="Times New Roman"/>
          <w:color w:val="2D2D2D"/>
        </w:rPr>
        <w:t> </w:t>
      </w:r>
      <w:r w:rsidRPr="00CC5140">
        <w:rPr>
          <w:rFonts w:ascii="Times New Roman" w:hAnsi="Times New Roman" w:cs="Times New Roman"/>
          <w:noProof/>
        </w:rPr>
        <w:drawing>
          <wp:inline distT="0" distB="0" distL="0" distR="0">
            <wp:extent cx="427990" cy="243205"/>
            <wp:effectExtent l="19050" t="0" r="0" b="0"/>
            <wp:docPr id="110" name="Рисунок 1"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П 31.13330.2012 Водоснабжение. Наружные сети и сооружения. Актуализированная редакция СНиП 2.04.02-84*"/>
                    <pic:cNvPicPr>
                      <a:picLocks noChangeAspect="1" noChangeArrowheads="1"/>
                    </pic:cNvPicPr>
                  </pic:nvPicPr>
                  <pic:blipFill>
                    <a:blip r:embed="rId27"/>
                    <a:srcRect/>
                    <a:stretch>
                      <a:fillRect/>
                    </a:stretch>
                  </pic:blipFill>
                  <pic:spPr bwMode="auto">
                    <a:xfrm>
                      <a:off x="0" y="0"/>
                      <a:ext cx="427990" cy="243205"/>
                    </a:xfrm>
                    <a:prstGeom prst="rect">
                      <a:avLst/>
                    </a:prstGeom>
                    <a:noFill/>
                    <a:ln w="9525">
                      <a:noFill/>
                      <a:miter lim="800000"/>
                      <a:headEnd/>
                      <a:tailEnd/>
                    </a:ln>
                  </pic:spPr>
                </pic:pic>
              </a:graphicData>
            </a:graphic>
          </wp:inline>
        </w:drawing>
      </w:r>
      <w:r w:rsidRPr="00CC5140">
        <w:rPr>
          <w:rFonts w:ascii="Times New Roman" w:hAnsi="Times New Roman" w:cs="Times New Roman"/>
        </w:rPr>
        <w:t>, м³/сут, на хозяйственно-питьевые нужды в населенном пункте следует определять по формуле</w:t>
      </w:r>
      <w:r w:rsidRPr="00CC5140">
        <w:rPr>
          <w:rFonts w:ascii="Times New Roman" w:hAnsi="Times New Roman" w:cs="Times New Roman"/>
        </w:rPr>
        <w:br/>
        <w:t>     </w:t>
      </w:r>
    </w:p>
    <w:p w:rsidR="00CC5140" w:rsidRPr="00CC5140" w:rsidRDefault="00CC5140" w:rsidP="00CC5140">
      <w:pPr>
        <w:pStyle w:val="formattext"/>
        <w:shd w:val="clear" w:color="auto" w:fill="FFFFFF"/>
        <w:spacing w:before="0" w:beforeAutospacing="0" w:after="0" w:afterAutospacing="0"/>
        <w:jc w:val="both"/>
        <w:textAlignment w:val="baseline"/>
        <w:rPr>
          <w:color w:val="2D2D2D"/>
          <w:sz w:val="20"/>
          <w:szCs w:val="20"/>
        </w:rPr>
      </w:pPr>
      <w:r w:rsidRPr="00CC5140">
        <w:rPr>
          <w:noProof/>
          <w:color w:val="2D2D2D"/>
          <w:sz w:val="20"/>
          <w:szCs w:val="20"/>
        </w:rPr>
        <w:drawing>
          <wp:inline distT="0" distB="0" distL="0" distR="0">
            <wp:extent cx="1365885" cy="219710"/>
            <wp:effectExtent l="19050" t="0" r="5715" b="0"/>
            <wp:docPr id="111" name="Рисунок 3"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П 31.13330.2012 Водоснабжение. Наружные сети и сооружения. Актуализированная редакция СНиП 2.04.02-84*"/>
                    <pic:cNvPicPr>
                      <a:picLocks noChangeAspect="1" noChangeArrowheads="1"/>
                    </pic:cNvPicPr>
                  </pic:nvPicPr>
                  <pic:blipFill>
                    <a:blip r:embed="rId28"/>
                    <a:srcRect/>
                    <a:stretch>
                      <a:fillRect/>
                    </a:stretch>
                  </pic:blipFill>
                  <pic:spPr bwMode="auto">
                    <a:xfrm>
                      <a:off x="0" y="0"/>
                      <a:ext cx="1365885" cy="219710"/>
                    </a:xfrm>
                    <a:prstGeom prst="rect">
                      <a:avLst/>
                    </a:prstGeom>
                    <a:noFill/>
                    <a:ln w="9525">
                      <a:noFill/>
                      <a:miter lim="800000"/>
                      <a:headEnd/>
                      <a:tailEnd/>
                    </a:ln>
                  </pic:spPr>
                </pic:pic>
              </a:graphicData>
            </a:graphic>
          </wp:inline>
        </w:drawing>
      </w:r>
      <w:r w:rsidRPr="00CC5140">
        <w:rPr>
          <w:color w:val="2D2D2D"/>
          <w:sz w:val="20"/>
          <w:szCs w:val="20"/>
        </w:rPr>
        <w:t>,</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color w:val="2D2D2D"/>
        </w:rPr>
        <w:lastRenderedPageBreak/>
        <w:t>     </w:t>
      </w:r>
      <w:r w:rsidRPr="00CC5140">
        <w:rPr>
          <w:rFonts w:ascii="Times New Roman" w:hAnsi="Times New Roman" w:cs="Times New Roman"/>
          <w:color w:val="2D2D2D"/>
        </w:rPr>
        <w:br/>
      </w:r>
      <w:r w:rsidRPr="00CC5140">
        <w:rPr>
          <w:rFonts w:ascii="Times New Roman" w:hAnsi="Times New Roman" w:cs="Times New Roman"/>
        </w:rPr>
        <w:t>где  q</w:t>
      </w:r>
      <w:r w:rsidRPr="00CC5140">
        <w:rPr>
          <w:rFonts w:ascii="Times New Roman" w:hAnsi="Times New Roman" w:cs="Times New Roman"/>
          <w:vertAlign w:val="subscript"/>
        </w:rPr>
        <w:t>ж</w:t>
      </w:r>
      <w:r w:rsidRPr="00CC5140">
        <w:rPr>
          <w:rFonts w:ascii="Times New Roman" w:hAnsi="Times New Roman" w:cs="Times New Roman"/>
        </w:rPr>
        <w:t xml:space="preserve">  - удельное водопотребление, принимаемое по таблице 1 раздела 3;</w:t>
      </w:r>
      <w:r w:rsidRPr="00CC5140">
        <w:rPr>
          <w:rFonts w:ascii="Times New Roman" w:hAnsi="Times New Roman" w:cs="Times New Roman"/>
          <w:color w:val="2D2D2D"/>
        </w:rPr>
        <w:br/>
      </w:r>
      <w:r w:rsidRPr="00CC5140">
        <w:rPr>
          <w:rFonts w:ascii="Times New Roman" w:hAnsi="Times New Roman" w:cs="Times New Roman"/>
        </w:rPr>
        <w:t>        N - расчетное число жителей в районах жилой застройки с различной степенью благоустройства.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Расчетные расходы воды в сутки наибольшего и                                  наименьшего водопотребления </w:t>
      </w:r>
      <w:r w:rsidRPr="00CC5140">
        <w:rPr>
          <w:rFonts w:ascii="Times New Roman" w:hAnsi="Times New Roman" w:cs="Times New Roman"/>
          <w:lang w:val="en-US"/>
        </w:rPr>
        <w:t>Q</w:t>
      </w:r>
      <w:r w:rsidRPr="00CC5140">
        <w:rPr>
          <w:rFonts w:ascii="Times New Roman" w:hAnsi="Times New Roman" w:cs="Times New Roman"/>
          <w:vertAlign w:val="subscript"/>
        </w:rPr>
        <w:t>сут</w:t>
      </w:r>
      <w:r w:rsidRPr="00CC5140">
        <w:rPr>
          <w:rFonts w:ascii="Times New Roman" w:hAnsi="Times New Roman" w:cs="Times New Roman"/>
          <w:vertAlign w:val="subscript"/>
          <w:lang w:val="en-US"/>
        </w:rPr>
        <w:t>max</w:t>
      </w:r>
      <w:r w:rsidRPr="00CC5140">
        <w:rPr>
          <w:rFonts w:ascii="Times New Roman" w:hAnsi="Times New Roman" w:cs="Times New Roman"/>
        </w:rPr>
        <w:t> , м³/сут, следует определять:</w:t>
      </w:r>
      <w:r w:rsidRPr="00CC5140">
        <w:rPr>
          <w:rFonts w:ascii="Times New Roman" w:hAnsi="Times New Roman" w:cs="Times New Roman"/>
        </w:rPr>
        <w:br/>
        <w:t>     </w:t>
      </w:r>
    </w:p>
    <w:p w:rsidR="00CC5140" w:rsidRPr="00CC5140" w:rsidRDefault="00CC5140" w:rsidP="00CC5140">
      <w:pPr>
        <w:pStyle w:val="8"/>
        <w:spacing w:before="0" w:line="240" w:lineRule="auto"/>
        <w:rPr>
          <w:rFonts w:ascii="Times New Roman" w:hAnsi="Times New Roman" w:cs="Times New Roman"/>
          <w:noProof/>
          <w:lang w:val="en-US"/>
        </w:rPr>
      </w:pPr>
      <w:r w:rsidRPr="00CC5140">
        <w:rPr>
          <w:rFonts w:ascii="Times New Roman" w:hAnsi="Times New Roman" w:cs="Times New Roman"/>
          <w:noProof/>
        </w:rPr>
        <w:drawing>
          <wp:inline distT="0" distB="0" distL="0" distR="0">
            <wp:extent cx="1747520" cy="532130"/>
            <wp:effectExtent l="19050" t="0" r="5080" b="0"/>
            <wp:docPr id="112" name="Рисунок 11"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П 31.13330.2012 Водоснабжение. Наружные сети и сооружения. Актуализированная редакция СНиП 2.04.02-84*"/>
                    <pic:cNvPicPr>
                      <a:picLocks noChangeAspect="1" noChangeArrowheads="1"/>
                    </pic:cNvPicPr>
                  </pic:nvPicPr>
                  <pic:blipFill>
                    <a:blip r:embed="rId29"/>
                    <a:srcRect/>
                    <a:stretch>
                      <a:fillRect/>
                    </a:stretch>
                  </pic:blipFill>
                  <pic:spPr bwMode="auto">
                    <a:xfrm>
                      <a:off x="0" y="0"/>
                      <a:ext cx="1747520" cy="532130"/>
                    </a:xfrm>
                    <a:prstGeom prst="rect">
                      <a:avLst/>
                    </a:prstGeom>
                    <a:noFill/>
                    <a:ln w="9525">
                      <a:noFill/>
                      <a:miter lim="800000"/>
                      <a:headEnd/>
                      <a:tailEnd/>
                    </a:ln>
                  </pic:spPr>
                </pic:pic>
              </a:graphicData>
            </a:graphic>
          </wp:inline>
        </w:drawing>
      </w:r>
    </w:p>
    <w:p w:rsidR="00CC5140" w:rsidRPr="00CC5140" w:rsidRDefault="00CC5140" w:rsidP="00CC5140">
      <w:pPr>
        <w:pStyle w:val="8"/>
        <w:spacing w:before="0" w:line="240" w:lineRule="auto"/>
        <w:rPr>
          <w:rFonts w:ascii="Times New Roman" w:hAnsi="Times New Roman" w:cs="Times New Roman"/>
          <w:color w:val="2D2D2D"/>
        </w:rPr>
      </w:pPr>
      <w:r w:rsidRPr="00CC5140">
        <w:rPr>
          <w:rFonts w:ascii="Times New Roman" w:hAnsi="Times New Roman" w:cs="Times New Roman"/>
        </w:rPr>
        <w:t> Коэффициент суточной неравномерности водопотребления</w:t>
      </w:r>
      <w:r w:rsidRPr="00CC5140">
        <w:rPr>
          <w:rStyle w:val="apple-converted-space"/>
          <w:rFonts w:ascii="Times New Roman" w:hAnsi="Times New Roman" w:cs="Times New Roman"/>
        </w:rPr>
        <w:t> </w:t>
      </w:r>
      <w:r w:rsidRPr="00CC5140">
        <w:rPr>
          <w:rFonts w:ascii="Times New Roman" w:hAnsi="Times New Roman" w:cs="Times New Roman"/>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rsidR="00CC5140" w:rsidRPr="00CC5140" w:rsidRDefault="00CC5140" w:rsidP="00CC5140">
      <w:pPr>
        <w:pStyle w:val="formattext"/>
        <w:shd w:val="clear" w:color="auto" w:fill="FFFFFF"/>
        <w:spacing w:before="0" w:beforeAutospacing="0" w:after="0" w:afterAutospacing="0"/>
        <w:ind w:firstLine="680"/>
        <w:jc w:val="both"/>
        <w:textAlignment w:val="baseline"/>
        <w:rPr>
          <w:sz w:val="20"/>
          <w:szCs w:val="20"/>
        </w:rPr>
      </w:pPr>
      <w:r w:rsidRPr="00CC5140">
        <w:rPr>
          <w:noProof/>
          <w:sz w:val="20"/>
          <w:szCs w:val="20"/>
        </w:rPr>
        <w:drawing>
          <wp:inline distT="0" distB="0" distL="0" distR="0">
            <wp:extent cx="1157605" cy="243205"/>
            <wp:effectExtent l="19050" t="0" r="4445" b="0"/>
            <wp:docPr id="113" name="Рисунок 14"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П 31.13330.2012 Водоснабжение. Наружные сети и сооружения. Актуализированная редакция СНиП 2.04.02-84*"/>
                    <pic:cNvPicPr>
                      <a:picLocks noChangeAspect="1" noChangeArrowheads="1"/>
                    </pic:cNvPicPr>
                  </pic:nvPicPr>
                  <pic:blipFill>
                    <a:blip r:embed="rId30"/>
                    <a:srcRect/>
                    <a:stretch>
                      <a:fillRect/>
                    </a:stretch>
                  </pic:blipFill>
                  <pic:spPr bwMode="auto">
                    <a:xfrm>
                      <a:off x="0" y="0"/>
                      <a:ext cx="1157605" cy="243205"/>
                    </a:xfrm>
                    <a:prstGeom prst="rect">
                      <a:avLst/>
                    </a:prstGeom>
                    <a:noFill/>
                    <a:ln w="9525">
                      <a:noFill/>
                      <a:miter lim="800000"/>
                      <a:headEnd/>
                      <a:tailEnd/>
                    </a:ln>
                  </pic:spPr>
                </pic:pic>
              </a:graphicData>
            </a:graphic>
          </wp:inline>
        </w:drawing>
      </w:r>
      <w:r w:rsidRPr="00CC5140">
        <w:rPr>
          <w:sz w:val="20"/>
          <w:szCs w:val="20"/>
        </w:rPr>
        <w:t>;</w:t>
      </w:r>
      <w:r w:rsidRPr="00CC5140">
        <w:rPr>
          <w:rStyle w:val="apple-converted-space"/>
          <w:sz w:val="20"/>
          <w:szCs w:val="20"/>
        </w:rPr>
        <w:t> </w:t>
      </w:r>
      <w:r w:rsidRPr="00CC5140">
        <w:rPr>
          <w:noProof/>
          <w:sz w:val="20"/>
          <w:szCs w:val="20"/>
        </w:rPr>
        <w:drawing>
          <wp:inline distT="0" distB="0" distL="0" distR="0">
            <wp:extent cx="1215390" cy="243205"/>
            <wp:effectExtent l="19050" t="0" r="3810" b="0"/>
            <wp:docPr id="114" name="Рисунок 15"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П 31.13330.2012 Водоснабжение. Наружные сети и сооружения. Актуализированная редакция СНиП 2.04.02-84*"/>
                    <pic:cNvPicPr>
                      <a:picLocks noChangeAspect="1" noChangeArrowheads="1"/>
                    </pic:cNvPicPr>
                  </pic:nvPicPr>
                  <pic:blipFill>
                    <a:blip r:embed="rId31"/>
                    <a:srcRect/>
                    <a:stretch>
                      <a:fillRect/>
                    </a:stretch>
                  </pic:blipFill>
                  <pic:spPr bwMode="auto">
                    <a:xfrm>
                      <a:off x="0" y="0"/>
                      <a:ext cx="1215390" cy="243205"/>
                    </a:xfrm>
                    <a:prstGeom prst="rect">
                      <a:avLst/>
                    </a:prstGeom>
                    <a:noFill/>
                    <a:ln w="9525">
                      <a:noFill/>
                      <a:miter lim="800000"/>
                      <a:headEnd/>
                      <a:tailEnd/>
                    </a:ln>
                  </pic:spPr>
                </pic:pic>
              </a:graphicData>
            </a:graphic>
          </wp:inline>
        </w:drawing>
      </w:r>
      <w:r w:rsidRPr="00CC5140">
        <w:rPr>
          <w:sz w:val="20"/>
          <w:szCs w:val="20"/>
        </w:rPr>
        <w:t>.</w:t>
      </w:r>
    </w:p>
    <w:p w:rsidR="00CC5140" w:rsidRPr="00CC5140" w:rsidRDefault="00CC5140" w:rsidP="00CC5140">
      <w:pPr>
        <w:pStyle w:val="formattext"/>
        <w:shd w:val="clear" w:color="auto" w:fill="FFFFFF"/>
        <w:spacing w:before="0" w:beforeAutospacing="0" w:after="0" w:afterAutospacing="0"/>
        <w:ind w:firstLine="709"/>
        <w:jc w:val="both"/>
        <w:textAlignment w:val="baseline"/>
        <w:rPr>
          <w:sz w:val="20"/>
          <w:szCs w:val="20"/>
        </w:rPr>
      </w:pPr>
      <w:r w:rsidRPr="00CC5140">
        <w:rPr>
          <w:sz w:val="20"/>
          <w:szCs w:val="20"/>
        </w:rPr>
        <w:t>Расчетные часовые расходы воды, м³/ч, должны определяться по формулам:</w:t>
      </w:r>
      <w:r w:rsidRPr="00CC5140">
        <w:rPr>
          <w:sz w:val="20"/>
          <w:szCs w:val="20"/>
        </w:rPr>
        <w:br/>
        <w:t>     </w:t>
      </w:r>
    </w:p>
    <w:p w:rsidR="00CC5140" w:rsidRPr="00CC5140" w:rsidRDefault="00CC5140" w:rsidP="00CC5140">
      <w:pPr>
        <w:pStyle w:val="formattext"/>
        <w:shd w:val="clear" w:color="auto" w:fill="FFFFFF"/>
        <w:spacing w:before="0" w:beforeAutospacing="0" w:after="0" w:afterAutospacing="0"/>
        <w:jc w:val="both"/>
        <w:textAlignment w:val="baseline"/>
        <w:rPr>
          <w:sz w:val="20"/>
          <w:szCs w:val="20"/>
        </w:rPr>
      </w:pPr>
      <w:r w:rsidRPr="00CC5140">
        <w:rPr>
          <w:noProof/>
          <w:sz w:val="20"/>
          <w:szCs w:val="20"/>
        </w:rPr>
        <w:drawing>
          <wp:inline distT="0" distB="0" distL="0" distR="0">
            <wp:extent cx="1875155" cy="532130"/>
            <wp:effectExtent l="19050" t="0" r="0" b="0"/>
            <wp:docPr id="115" name="Рисунок 16"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П 31.13330.2012 Водоснабжение. Наружные сети и сооружения. Актуализированная редакция СНиП 2.04.02-84*"/>
                    <pic:cNvPicPr>
                      <a:picLocks noChangeAspect="1" noChangeArrowheads="1"/>
                    </pic:cNvPicPr>
                  </pic:nvPicPr>
                  <pic:blipFill>
                    <a:blip r:embed="rId32"/>
                    <a:srcRect/>
                    <a:stretch>
                      <a:fillRect/>
                    </a:stretch>
                  </pic:blipFill>
                  <pic:spPr bwMode="auto">
                    <a:xfrm>
                      <a:off x="0" y="0"/>
                      <a:ext cx="1875155" cy="532130"/>
                    </a:xfrm>
                    <a:prstGeom prst="rect">
                      <a:avLst/>
                    </a:prstGeom>
                    <a:noFill/>
                    <a:ln w="9525">
                      <a:noFill/>
                      <a:miter lim="800000"/>
                      <a:headEnd/>
                      <a:tailEnd/>
                    </a:ln>
                  </pic:spPr>
                </pic:pic>
              </a:graphicData>
            </a:graphic>
          </wp:inline>
        </w:drawing>
      </w:r>
    </w:p>
    <w:p w:rsidR="00CC5140" w:rsidRPr="00CC5140" w:rsidRDefault="00CC5140" w:rsidP="00CC5140">
      <w:pPr>
        <w:pStyle w:val="8"/>
        <w:spacing w:before="0" w:line="240" w:lineRule="auto"/>
        <w:ind w:firstLine="709"/>
        <w:rPr>
          <w:rFonts w:ascii="Times New Roman" w:hAnsi="Times New Roman" w:cs="Times New Roman"/>
        </w:rPr>
      </w:pPr>
      <w:r w:rsidRPr="00CC5140">
        <w:rPr>
          <w:rFonts w:ascii="Times New Roman" w:hAnsi="Times New Roman" w:cs="Times New Roman"/>
        </w:rPr>
        <w:t>Коэффициент часовой неравномерности водопотребления</w:t>
      </w:r>
      <w:r w:rsidRPr="00CC5140">
        <w:rPr>
          <w:rStyle w:val="apple-converted-space"/>
          <w:rFonts w:ascii="Times New Roman" w:hAnsi="Times New Roman" w:cs="Times New Roman"/>
        </w:rPr>
        <w:t> </w:t>
      </w:r>
      <w:r w:rsidRPr="00CC5140">
        <w:rPr>
          <w:rFonts w:ascii="Times New Roman" w:hAnsi="Times New Roman" w:cs="Times New Roman"/>
          <w:noProof/>
        </w:rPr>
      </w:r>
      <w:r w:rsidRPr="00CC5140">
        <w:rPr>
          <w:rFonts w:ascii="Times New Roman" w:hAnsi="Times New Roman" w:cs="Times New Roman"/>
        </w:rPr>
        <w:pict>
          <v:rect id="AutoShape 15" o:spid="_x0000_s1037" alt="СП 31.13330.2012 Водоснабжение. Наружные сети и сооружения. Актуализированная редакция СНиП 2.04.02-84*" style="width:18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" filled="f" stroked="f">
            <o:lock v:ext="edit" aspectratio="t"/>
            <w10:wrap type="none"/>
            <w10:anchorlock/>
          </v:rect>
        </w:pict>
      </w:r>
      <w:r w:rsidRPr="00CC5140">
        <w:rPr>
          <w:rStyle w:val="apple-converted-space"/>
          <w:rFonts w:ascii="Times New Roman" w:hAnsi="Times New Roman" w:cs="Times New Roman"/>
        </w:rPr>
        <w:t> </w:t>
      </w:r>
      <w:r w:rsidRPr="00CC5140">
        <w:rPr>
          <w:rFonts w:ascii="Times New Roman" w:hAnsi="Times New Roman" w:cs="Times New Roman"/>
        </w:rPr>
        <w:t>следует определять из выражений:     </w:t>
      </w:r>
    </w:p>
    <w:p w:rsidR="00CC5140" w:rsidRPr="00CC5140" w:rsidRDefault="00CC5140" w:rsidP="00CC5140">
      <w:pPr>
        <w:pStyle w:val="formattext"/>
        <w:shd w:val="clear" w:color="auto" w:fill="FFFFFF"/>
        <w:spacing w:before="0" w:beforeAutospacing="0" w:after="0" w:afterAutospacing="0"/>
        <w:jc w:val="both"/>
        <w:textAlignment w:val="baseline"/>
        <w:rPr>
          <w:sz w:val="20"/>
          <w:szCs w:val="20"/>
        </w:rPr>
      </w:pPr>
      <w:r w:rsidRPr="00CC5140">
        <w:rPr>
          <w:noProof/>
          <w:sz w:val="20"/>
          <w:szCs w:val="20"/>
        </w:rPr>
        <w:drawing>
          <wp:inline distT="0" distB="0" distL="0" distR="0">
            <wp:extent cx="1377315" cy="486410"/>
            <wp:effectExtent l="19050" t="0" r="0" b="0"/>
            <wp:docPr id="117" name="Рисунок 18"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П 31.13330.2012 Водоснабжение. Наружные сети и сооружения. Актуализированная редакция СНиП 2.04.02-84*"/>
                    <pic:cNvPicPr>
                      <a:picLocks noChangeAspect="1" noChangeArrowheads="1"/>
                    </pic:cNvPicPr>
                  </pic:nvPicPr>
                  <pic:blipFill>
                    <a:blip r:embed="rId33"/>
                    <a:srcRect/>
                    <a:stretch>
                      <a:fillRect/>
                    </a:stretch>
                  </pic:blipFill>
                  <pic:spPr bwMode="auto">
                    <a:xfrm>
                      <a:off x="0" y="0"/>
                      <a:ext cx="1377315" cy="486410"/>
                    </a:xfrm>
                    <a:prstGeom prst="rect">
                      <a:avLst/>
                    </a:prstGeom>
                    <a:noFill/>
                    <a:ln w="9525">
                      <a:noFill/>
                      <a:miter lim="800000"/>
                      <a:headEnd/>
                      <a:tailEnd/>
                    </a:ln>
                  </pic:spPr>
                </pic:pic>
              </a:graphicData>
            </a:graphic>
          </wp:inline>
        </w:drawing>
      </w:r>
      <w:r w:rsidRPr="00CC5140">
        <w:rPr>
          <w:sz w:val="20"/>
          <w:szCs w:val="20"/>
        </w:rPr>
        <w:t>,</w:t>
      </w:r>
    </w:p>
    <w:p w:rsidR="00CC5140" w:rsidRPr="00CC5140" w:rsidRDefault="00CC5140" w:rsidP="00CC5140">
      <w:pPr>
        <w:pStyle w:val="formattext"/>
        <w:shd w:val="clear" w:color="auto" w:fill="FFFFFF"/>
        <w:spacing w:before="0" w:beforeAutospacing="0" w:after="0" w:afterAutospacing="0"/>
        <w:ind w:firstLine="709"/>
        <w:jc w:val="both"/>
        <w:textAlignment w:val="baseline"/>
        <w:rPr>
          <w:sz w:val="20"/>
          <w:szCs w:val="20"/>
        </w:rPr>
      </w:pPr>
      <w:r w:rsidRPr="00CC5140">
        <w:rPr>
          <w:sz w:val="20"/>
          <w:szCs w:val="20"/>
        </w:rPr>
        <w:t>где</w:t>
      </w:r>
      <w:r w:rsidRPr="00CC5140">
        <w:rPr>
          <w:rStyle w:val="apple-converted-space"/>
          <w:sz w:val="20"/>
          <w:szCs w:val="20"/>
        </w:rPr>
        <w:t> </w:t>
      </w:r>
      <w:r w:rsidRPr="00CC5140">
        <w:rPr>
          <w:noProof/>
          <w:sz w:val="20"/>
          <w:szCs w:val="20"/>
        </w:rPr>
      </w:r>
      <w:r w:rsidRPr="00CC5140">
        <w:rPr>
          <w:sz w:val="20"/>
          <w:szCs w:val="20"/>
        </w:rPr>
        <w:pict>
          <v:rect id="AutoShape 17" o:spid="_x0000_s1038" alt="СП 31.13330.2012 Водоснабжение. Наружные сети и сооружения. Актуализированная редакция СНиП 2.04.02-84*" style="width:11.25pt;height:1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" filled="f" stroked="f">
            <o:lock v:ext="edit" aspectratio="t"/>
            <w10:wrap type="none"/>
            <w10:anchorlock/>
          </v:rect>
        </w:pict>
      </w:r>
      <w:r w:rsidRPr="00CC5140">
        <w:rPr>
          <w:rStyle w:val="apple-converted-space"/>
          <w:sz w:val="20"/>
          <w:szCs w:val="20"/>
        </w:rPr>
        <w:t> </w:t>
      </w:r>
      <w:r w:rsidRPr="00CC5140">
        <w:rPr>
          <w:sz w:val="20"/>
          <w:szCs w:val="20"/>
        </w:rPr>
        <w:t>- коэффициент, учитывающий степень благоустройства зданий, режим работы предприятий и другие местные условия, принимаемые</w:t>
      </w:r>
      <w:r w:rsidRPr="00CC5140">
        <w:rPr>
          <w:rStyle w:val="apple-converted-space"/>
          <w:sz w:val="20"/>
          <w:szCs w:val="20"/>
        </w:rPr>
        <w:t> </w:t>
      </w:r>
      <w:r w:rsidRPr="00CC5140">
        <w:rPr>
          <w:noProof/>
          <w:sz w:val="20"/>
          <w:szCs w:val="20"/>
        </w:rPr>
        <w:drawing>
          <wp:inline distT="0" distB="0" distL="0" distR="0">
            <wp:extent cx="497840" cy="231775"/>
            <wp:effectExtent l="19050" t="0" r="0" b="0"/>
            <wp:docPr id="119" name="Рисунок 19"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П 31.13330.2012 Водоснабжение. Наружные сети и сооружения. Актуализированная редакция СНиП 2.04.02-84*"/>
                    <pic:cNvPicPr>
                      <a:picLocks noChangeAspect="1" noChangeArrowheads="1"/>
                    </pic:cNvPicPr>
                  </pic:nvPicPr>
                  <pic:blipFill>
                    <a:blip r:embed="rId34"/>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Pr="00CC5140">
        <w:rPr>
          <w:sz w:val="20"/>
          <w:szCs w:val="20"/>
        </w:rPr>
        <w:t>1,2-1,4;</w:t>
      </w:r>
      <w:r w:rsidRPr="00CC5140">
        <w:rPr>
          <w:rStyle w:val="apple-converted-space"/>
          <w:sz w:val="20"/>
          <w:szCs w:val="20"/>
        </w:rPr>
        <w:t> </w:t>
      </w:r>
      <w:r w:rsidRPr="00CC5140">
        <w:rPr>
          <w:noProof/>
          <w:sz w:val="20"/>
          <w:szCs w:val="20"/>
        </w:rPr>
        <w:drawing>
          <wp:inline distT="0" distB="0" distL="0" distR="0">
            <wp:extent cx="486410" cy="219710"/>
            <wp:effectExtent l="19050" t="0" r="8890" b="0"/>
            <wp:docPr id="120" name="Рисунок 20"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П 31.13330.2012 Водоснабжение. Наружные сети и сооружения. Актуализированная редакция СНиП 2.04.02-84*"/>
                    <pic:cNvPicPr>
                      <a:picLocks noChangeAspect="1" noChangeArrowheads="1"/>
                    </pic:cNvPicPr>
                  </pic:nvPicPr>
                  <pic:blipFill>
                    <a:blip r:embed="rId35"/>
                    <a:srcRect/>
                    <a:stretch>
                      <a:fillRect/>
                    </a:stretch>
                  </pic:blipFill>
                  <pic:spPr bwMode="auto">
                    <a:xfrm>
                      <a:off x="0" y="0"/>
                      <a:ext cx="486410" cy="219710"/>
                    </a:xfrm>
                    <a:prstGeom prst="rect">
                      <a:avLst/>
                    </a:prstGeom>
                    <a:noFill/>
                    <a:ln w="9525">
                      <a:noFill/>
                      <a:miter lim="800000"/>
                      <a:headEnd/>
                      <a:tailEnd/>
                    </a:ln>
                  </pic:spPr>
                </pic:pic>
              </a:graphicData>
            </a:graphic>
          </wp:inline>
        </w:drawing>
      </w:r>
      <w:r w:rsidRPr="00CC5140">
        <w:rPr>
          <w:sz w:val="20"/>
          <w:szCs w:val="20"/>
        </w:rPr>
        <w:t>0,4-0,6;</w:t>
      </w:r>
      <w:r w:rsidRPr="00CC5140">
        <w:rPr>
          <w:sz w:val="20"/>
          <w:szCs w:val="20"/>
        </w:rPr>
        <w:br/>
        <w:t>     </w:t>
      </w:r>
      <w:r w:rsidRPr="00CC5140">
        <w:rPr>
          <w:sz w:val="20"/>
          <w:szCs w:val="20"/>
        </w:rPr>
        <w:br/>
        <w:t>       </w:t>
      </w:r>
      <w:r w:rsidRPr="00CC5140">
        <w:rPr>
          <w:noProof/>
          <w:sz w:val="20"/>
          <w:szCs w:val="20"/>
        </w:rPr>
      </w:r>
      <w:r w:rsidRPr="00CC5140">
        <w:rPr>
          <w:sz w:val="20"/>
          <w:szCs w:val="20"/>
        </w:rPr>
        <w:pict>
          <v:rect id="AutoShape 20" o:spid="_x0000_s1039" alt="СП 31.13330.2012 Водоснабжение. Наружные сети и сооружения. Актуализированная редакция СНиП 2.04.02-84*" style="width:9.75pt;height:1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" filled="f" stroked="f">
            <o:lock v:ext="edit" aspectratio="t"/>
            <w10:wrap type="none"/>
            <w10:anchorlock/>
          </v:rect>
        </w:pict>
      </w:r>
      <w:r w:rsidRPr="00CC5140">
        <w:rPr>
          <w:rStyle w:val="apple-converted-space"/>
          <w:sz w:val="20"/>
          <w:szCs w:val="20"/>
        </w:rPr>
        <w:t> </w:t>
      </w:r>
      <w:r w:rsidRPr="00CC5140">
        <w:rPr>
          <w:sz w:val="20"/>
          <w:szCs w:val="20"/>
        </w:rPr>
        <w:t>- коэффициент, учитывающий число жителей в населенном пункте, принимаемый по таблице 2 раздела 3</w:t>
      </w:r>
    </w:p>
    <w:p w:rsidR="00CC5140" w:rsidRPr="00CC5140" w:rsidRDefault="00CC5140" w:rsidP="00CC5140">
      <w:pPr>
        <w:pStyle w:val="formattext"/>
        <w:shd w:val="clear" w:color="auto" w:fill="FFFFFF"/>
        <w:spacing w:before="0" w:beforeAutospacing="0" w:after="0" w:afterAutospacing="0"/>
        <w:jc w:val="both"/>
        <w:textAlignment w:val="baseline"/>
        <w:rPr>
          <w:color w:val="2D2D2D"/>
          <w:sz w:val="20"/>
          <w:szCs w:val="20"/>
        </w:rPr>
      </w:pPr>
      <w:r w:rsidRPr="00CC5140">
        <w:rPr>
          <w:sz w:val="20"/>
          <w:szCs w:val="20"/>
        </w:rPr>
        <w:t>Таблица 1 - Удельное среднесуточное (за год) водопотребление на хозяйственно-питьевые нужды населения</w:t>
      </w:r>
      <w:r w:rsidRPr="00CC5140">
        <w:rPr>
          <w:sz w:val="20"/>
          <w:szCs w:val="20"/>
        </w:rPr>
        <w:br/>
      </w:r>
    </w:p>
    <w:tbl>
      <w:tblPr>
        <w:tblW w:w="0" w:type="auto"/>
        <w:tblCellMar>
          <w:left w:w="0" w:type="dxa"/>
          <w:right w:w="0" w:type="dxa"/>
        </w:tblCellMar>
        <w:tblLook w:val="04A0"/>
      </w:tblPr>
      <w:tblGrid>
        <w:gridCol w:w="5358"/>
        <w:gridCol w:w="4563"/>
      </w:tblGrid>
      <w:tr w:rsidR="00CC5140" w:rsidRPr="00CC5140" w:rsidTr="003C2EB2">
        <w:trPr>
          <w:trHeight w:val="15"/>
        </w:trPr>
        <w:tc>
          <w:tcPr>
            <w:tcW w:w="60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5174" w:type="dxa"/>
          </w:tcPr>
          <w:p w:rsidR="00CC5140" w:rsidRPr="00CC5140" w:rsidRDefault="00CC5140" w:rsidP="00CC5140">
            <w:pPr>
              <w:spacing w:after="0" w:line="240" w:lineRule="auto"/>
              <w:jc w:val="both"/>
              <w:rPr>
                <w:rFonts w:ascii="Times New Roman" w:hAnsi="Times New Roman" w:cs="Times New Roman"/>
                <w:sz w:val="20"/>
                <w:szCs w:val="20"/>
              </w:rPr>
            </w:pPr>
          </w:p>
        </w:tc>
      </w:tr>
      <w:tr w:rsidR="00CC5140" w:rsidRPr="00CC5140" w:rsidTr="003C2EB2">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Степень благоустройства районов жилой застройки</w:t>
            </w:r>
            <w:r w:rsidRPr="00CC5140">
              <w:rPr>
                <w:rStyle w:val="apple-converted-space"/>
                <w:sz w:val="20"/>
                <w:szCs w:val="20"/>
              </w:rPr>
              <w:t> </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Удельное хозяйственно-питьевое водопотребление в населенных пунктах на одного жителя среднесуточное (за год), л/сут</w:t>
            </w:r>
            <w:r w:rsidRPr="00CC5140">
              <w:rPr>
                <w:sz w:val="20"/>
                <w:szCs w:val="20"/>
              </w:rPr>
              <w:br/>
            </w:r>
          </w:p>
        </w:tc>
      </w:tr>
      <w:tr w:rsidR="00CC5140" w:rsidRPr="00CC5140" w:rsidTr="003C2EB2">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Застройка зданиями, оборудованными внутренним водопроводом и канализацией, без ванн</w:t>
            </w:r>
            <w:r w:rsidRPr="00CC5140">
              <w:rPr>
                <w:sz w:val="20"/>
                <w:szCs w:val="20"/>
              </w:rPr>
              <w:br/>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125-160</w:t>
            </w:r>
            <w:r w:rsidRPr="00CC5140">
              <w:rPr>
                <w:rStyle w:val="apple-converted-space"/>
                <w:sz w:val="20"/>
                <w:szCs w:val="20"/>
              </w:rPr>
              <w:t> </w:t>
            </w:r>
          </w:p>
        </w:tc>
      </w:tr>
      <w:tr w:rsidR="00CC5140" w:rsidRPr="00CC5140" w:rsidTr="003C2EB2">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То же, с ванными и местными водонагревателями</w:t>
            </w:r>
            <w:r w:rsidRPr="00CC5140">
              <w:rPr>
                <w:sz w:val="20"/>
                <w:szCs w:val="20"/>
              </w:rPr>
              <w:br/>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160-230</w:t>
            </w:r>
            <w:r w:rsidRPr="00CC5140">
              <w:rPr>
                <w:rStyle w:val="apple-converted-space"/>
                <w:sz w:val="20"/>
                <w:szCs w:val="20"/>
              </w:rPr>
              <w:t> </w:t>
            </w:r>
          </w:p>
        </w:tc>
      </w:tr>
      <w:tr w:rsidR="00CC5140" w:rsidRPr="00CC5140" w:rsidTr="003C2EB2">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То же, с централизованным горячим водоснабжением</w:t>
            </w:r>
            <w:r w:rsidRPr="00CC5140">
              <w:rPr>
                <w:sz w:val="20"/>
                <w:szCs w:val="20"/>
              </w:rPr>
              <w:br/>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w:t>
            </w:r>
            <w:r w:rsidRPr="00CC5140">
              <w:rPr>
                <w:rStyle w:val="apple-converted-space"/>
                <w:sz w:val="20"/>
                <w:szCs w:val="20"/>
              </w:rPr>
              <w:t> </w:t>
            </w:r>
          </w:p>
        </w:tc>
      </w:tr>
      <w:tr w:rsidR="00CC5140" w:rsidRPr="00CC5140" w:rsidTr="003C2EB2">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     Примечания</w:t>
            </w:r>
            <w:r w:rsidRPr="00CC5140">
              <w:rPr>
                <w:sz w:val="20"/>
                <w:szCs w:val="20"/>
              </w:rPr>
              <w:br/>
            </w:r>
            <w:r w:rsidRPr="00CC5140">
              <w:rPr>
                <w:sz w:val="20"/>
                <w:szCs w:val="20"/>
              </w:rPr>
              <w:b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 xml:space="preserve">    </w:t>
            </w:r>
          </w:p>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w:t>
            </w:r>
            <w:r w:rsidRPr="00CC5140">
              <w:rPr>
                <w:rStyle w:val="apple-converted-space"/>
                <w:sz w:val="20"/>
                <w:szCs w:val="20"/>
              </w:rPr>
              <w:t> </w:t>
            </w:r>
            <w:hyperlink r:id="rId36" w:history="1">
              <w:r w:rsidRPr="00CC5140">
                <w:rPr>
                  <w:rStyle w:val="af6"/>
                  <w:sz w:val="20"/>
                  <w:szCs w:val="20"/>
                </w:rPr>
                <w:t>СП 44.13330</w:t>
              </w:r>
            </w:hyperlink>
            <w:r w:rsidRPr="00CC5140">
              <w:rPr>
                <w:sz w:val="20"/>
                <w:szCs w:val="20"/>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w:t>
            </w:r>
            <w:r w:rsidRPr="00CC5140">
              <w:rPr>
                <w:rStyle w:val="apple-converted-space"/>
                <w:sz w:val="20"/>
                <w:szCs w:val="20"/>
              </w:rPr>
              <w:t> </w:t>
            </w:r>
            <w:hyperlink r:id="rId37" w:history="1">
              <w:r w:rsidRPr="00CC5140">
                <w:rPr>
                  <w:rStyle w:val="af6"/>
                  <w:sz w:val="20"/>
                  <w:szCs w:val="20"/>
                </w:rPr>
                <w:t>СП 30.13330</w:t>
              </w:r>
            </w:hyperlink>
            <w:r w:rsidRPr="00CC5140">
              <w:rPr>
                <w:rStyle w:val="apple-converted-space"/>
                <w:sz w:val="20"/>
                <w:szCs w:val="20"/>
              </w:rPr>
              <w:t> </w:t>
            </w:r>
            <w:r w:rsidRPr="00CC5140">
              <w:rPr>
                <w:sz w:val="20"/>
                <w:szCs w:val="20"/>
              </w:rPr>
              <w:t>и технологическим данным.</w:t>
            </w:r>
          </w:p>
          <w:p w:rsidR="00CC5140" w:rsidRPr="00CC5140" w:rsidRDefault="00CC5140" w:rsidP="00CC5140">
            <w:pPr>
              <w:pStyle w:val="formattext"/>
              <w:spacing w:before="0" w:beforeAutospacing="0" w:after="0" w:afterAutospacing="0"/>
              <w:jc w:val="both"/>
              <w:textAlignment w:val="baseline"/>
              <w:rPr>
                <w:sz w:val="20"/>
                <w:szCs w:val="20"/>
              </w:rPr>
            </w:pPr>
          </w:p>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 3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w:t>
            </w:r>
            <w:r w:rsidRPr="00CC5140">
              <w:rPr>
                <w:sz w:val="20"/>
                <w:szCs w:val="20"/>
              </w:rPr>
              <w:br/>
            </w:r>
          </w:p>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 xml:space="preserve">4. Для районов (микрорайонов), застроенных зданиями с централизованным горячим водоснабжением, следует </w:t>
            </w:r>
            <w:r w:rsidRPr="00CC5140">
              <w:rPr>
                <w:sz w:val="20"/>
                <w:szCs w:val="20"/>
              </w:rPr>
              <w:lastRenderedPageBreak/>
              <w:t>принимать непосредственный отбор горячей воды из тепловой сети в среднем за сутки 40% общего расхода воды на хозяйственно-питьевые нужды и в час максимального водозабора - 55% этого расхода. При смешанной застройке следует исходить из численности населения, проживающего в указанных зданиях.</w:t>
            </w:r>
            <w:r w:rsidRPr="00CC5140">
              <w:rPr>
                <w:sz w:val="20"/>
                <w:szCs w:val="20"/>
              </w:rPr>
              <w:br/>
            </w:r>
          </w:p>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5 Удельное водопотребление в населенных пунктах с числом жителей свыше          1 млн. чел. допускается увеличивать при обосновании в каждом отдельном случае и согласовании с уполномоченными государственными органами.</w:t>
            </w:r>
            <w:r w:rsidRPr="00CC5140">
              <w:rPr>
                <w:sz w:val="20"/>
                <w:szCs w:val="20"/>
              </w:rPr>
              <w:br/>
            </w:r>
          </w:p>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6 Конкретное значение нормы удельного хозяйственно-питьевого водопотребления принимается на основании постановлений органов местной власти.</w:t>
            </w:r>
            <w:r w:rsidRPr="00CC5140">
              <w:rPr>
                <w:sz w:val="20"/>
                <w:szCs w:val="20"/>
              </w:rPr>
              <w:br/>
            </w:r>
          </w:p>
        </w:tc>
      </w:tr>
    </w:tbl>
    <w:p w:rsidR="00CC5140" w:rsidRPr="00CC5140" w:rsidRDefault="00CC5140" w:rsidP="00CC5140">
      <w:pPr>
        <w:spacing w:after="0" w:line="240" w:lineRule="auto"/>
        <w:ind w:firstLine="709"/>
        <w:jc w:val="both"/>
        <w:rPr>
          <w:rFonts w:ascii="Times New Roman" w:hAnsi="Times New Roman" w:cs="Times New Roman"/>
          <w:color w:val="1E1E1E"/>
          <w:sz w:val="20"/>
          <w:szCs w:val="20"/>
        </w:rPr>
      </w:pPr>
    </w:p>
    <w:p w:rsidR="00CC5140" w:rsidRPr="00CC5140" w:rsidRDefault="00CC5140" w:rsidP="00CC5140">
      <w:pPr>
        <w:pStyle w:val="formattext"/>
        <w:shd w:val="clear" w:color="auto" w:fill="FFFFFF"/>
        <w:spacing w:before="0" w:beforeAutospacing="0" w:after="0" w:afterAutospacing="0"/>
        <w:jc w:val="both"/>
        <w:textAlignment w:val="baseline"/>
        <w:rPr>
          <w:sz w:val="20"/>
          <w:szCs w:val="20"/>
        </w:rPr>
      </w:pPr>
      <w:r w:rsidRPr="00CC5140">
        <w:rPr>
          <w:sz w:val="20"/>
          <w:szCs w:val="20"/>
        </w:rPr>
        <w:t>Таблица 2 - Значение коэффициента</w:t>
      </w:r>
      <w:r w:rsidRPr="00CC5140">
        <w:rPr>
          <w:rStyle w:val="apple-converted-space"/>
          <w:sz w:val="20"/>
          <w:szCs w:val="20"/>
        </w:rPr>
        <w:t>  </w:t>
      </w:r>
      <w:r w:rsidRPr="00CC5140">
        <w:rPr>
          <w:sz w:val="20"/>
          <w:szCs w:val="20"/>
        </w:rPr>
        <w:t>в зависимости от численности жителей</w:t>
      </w:r>
      <w:r w:rsidRPr="00CC5140">
        <w:rPr>
          <w:sz w:val="20"/>
          <w:szCs w:val="20"/>
        </w:rPr>
        <w:br/>
        <w:t>     </w:t>
      </w:r>
    </w:p>
    <w:tbl>
      <w:tblPr>
        <w:tblW w:w="11318" w:type="dxa"/>
        <w:tblInd w:w="-709" w:type="dxa"/>
        <w:tblCellMar>
          <w:left w:w="0" w:type="dxa"/>
          <w:right w:w="0" w:type="dxa"/>
        </w:tblCellMar>
        <w:tblLook w:val="04A0"/>
      </w:tblPr>
      <w:tblGrid>
        <w:gridCol w:w="1201"/>
        <w:gridCol w:w="638"/>
        <w:gridCol w:w="638"/>
        <w:gridCol w:w="638"/>
        <w:gridCol w:w="638"/>
        <w:gridCol w:w="638"/>
        <w:gridCol w:w="638"/>
        <w:gridCol w:w="498"/>
        <w:gridCol w:w="498"/>
        <w:gridCol w:w="498"/>
        <w:gridCol w:w="498"/>
        <w:gridCol w:w="638"/>
        <w:gridCol w:w="498"/>
        <w:gridCol w:w="498"/>
        <w:gridCol w:w="638"/>
        <w:gridCol w:w="568"/>
        <w:gridCol w:w="345"/>
        <w:gridCol w:w="293"/>
        <w:gridCol w:w="819"/>
      </w:tblGrid>
      <w:tr w:rsidR="00CC5140" w:rsidRPr="00CC5140" w:rsidTr="003C2EB2">
        <w:trPr>
          <w:trHeight w:val="14"/>
        </w:trPr>
        <w:tc>
          <w:tcPr>
            <w:tcW w:w="1201"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4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4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4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4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4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49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568" w:type="dxa"/>
          </w:tcPr>
          <w:p w:rsidR="00CC5140" w:rsidRPr="00CC5140" w:rsidRDefault="00CC5140" w:rsidP="00CC5140">
            <w:pPr>
              <w:spacing w:after="0" w:line="240" w:lineRule="auto"/>
              <w:jc w:val="both"/>
              <w:rPr>
                <w:rFonts w:ascii="Times New Roman" w:hAnsi="Times New Roman" w:cs="Times New Roman"/>
                <w:sz w:val="20"/>
                <w:szCs w:val="20"/>
              </w:rPr>
            </w:pPr>
          </w:p>
        </w:tc>
        <w:tc>
          <w:tcPr>
            <w:tcW w:w="638" w:type="dxa"/>
            <w:gridSpan w:val="2"/>
          </w:tcPr>
          <w:p w:rsidR="00CC5140" w:rsidRPr="00CC5140" w:rsidRDefault="00CC5140" w:rsidP="00CC5140">
            <w:pPr>
              <w:spacing w:after="0" w:line="240" w:lineRule="auto"/>
              <w:jc w:val="both"/>
              <w:rPr>
                <w:rFonts w:ascii="Times New Roman" w:hAnsi="Times New Roman" w:cs="Times New Roman"/>
                <w:sz w:val="20"/>
                <w:szCs w:val="20"/>
              </w:rPr>
            </w:pPr>
          </w:p>
        </w:tc>
        <w:tc>
          <w:tcPr>
            <w:tcW w:w="819" w:type="dxa"/>
          </w:tcPr>
          <w:p w:rsidR="00CC5140" w:rsidRPr="00CC5140" w:rsidRDefault="00CC5140" w:rsidP="00CC5140">
            <w:pPr>
              <w:spacing w:after="0" w:line="240" w:lineRule="auto"/>
              <w:jc w:val="both"/>
              <w:rPr>
                <w:rFonts w:ascii="Times New Roman" w:hAnsi="Times New Roman" w:cs="Times New Roman"/>
                <w:sz w:val="20"/>
                <w:szCs w:val="20"/>
              </w:rPr>
            </w:pPr>
          </w:p>
        </w:tc>
      </w:tr>
      <w:tr w:rsidR="00CC5140" w:rsidRPr="00CC5140" w:rsidTr="003C2EB2">
        <w:trPr>
          <w:trHeight w:val="604"/>
        </w:trPr>
        <w:tc>
          <w:tcPr>
            <w:tcW w:w="1201"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Коэффи-</w:t>
            </w:r>
            <w:r w:rsidRPr="00CC5140">
              <w:rPr>
                <w:sz w:val="20"/>
                <w:szCs w:val="20"/>
              </w:rPr>
              <w:br/>
              <w:t>циент</w:t>
            </w:r>
            <w:r w:rsidRPr="00CC5140">
              <w:rPr>
                <w:rStyle w:val="apple-converted-space"/>
                <w:sz w:val="20"/>
                <w:szCs w:val="20"/>
              </w:rPr>
              <w:t> </w:t>
            </w:r>
          </w:p>
        </w:tc>
        <w:tc>
          <w:tcPr>
            <w:tcW w:w="10117" w:type="dxa"/>
            <w:gridSpan w:val="1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Численность жителей, тыс. чел.</w:t>
            </w:r>
          </w:p>
        </w:tc>
      </w:tr>
      <w:tr w:rsidR="00CC5140" w:rsidRPr="00CC5140" w:rsidTr="003C2EB2">
        <w:trPr>
          <w:trHeight w:val="1206"/>
        </w:trPr>
        <w:tc>
          <w:tcPr>
            <w:tcW w:w="120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br/>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До 0,1</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0,15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0,2</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0,3</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0,5</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0,75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w:t>
            </w:r>
            <w:r w:rsidRPr="00CC5140">
              <w:rPr>
                <w:rStyle w:val="apple-converted-space"/>
                <w:sz w:val="20"/>
                <w:szCs w:val="20"/>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2,5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4</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6</w:t>
            </w:r>
            <w:r w:rsidRPr="00CC5140">
              <w:rPr>
                <w:rStyle w:val="apple-converted-space"/>
                <w:sz w:val="20"/>
                <w:szCs w:val="20"/>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10</w:t>
            </w:r>
            <w:r w:rsidRPr="00CC5140">
              <w:rPr>
                <w:rStyle w:val="apple-converted-space"/>
                <w:sz w:val="20"/>
                <w:szCs w:val="20"/>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20</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50</w:t>
            </w:r>
            <w:r w:rsidRPr="00CC5140">
              <w:rPr>
                <w:rStyle w:val="apple-converted-space"/>
                <w:sz w:val="20"/>
                <w:szCs w:val="20"/>
              </w:rPr>
              <w:t> </w:t>
            </w:r>
          </w:p>
        </w:tc>
        <w:tc>
          <w:tcPr>
            <w:tcW w:w="5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100</w:t>
            </w:r>
          </w:p>
        </w:tc>
        <w:tc>
          <w:tcPr>
            <w:tcW w:w="63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300</w:t>
            </w:r>
            <w:r w:rsidRPr="00CC5140">
              <w:rPr>
                <w:rStyle w:val="apple-converted-space"/>
                <w:sz w:val="20"/>
                <w:szCs w:val="20"/>
              </w:rPr>
              <w:t> </w:t>
            </w:r>
          </w:p>
        </w:tc>
        <w:tc>
          <w:tcPr>
            <w:tcW w:w="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1000 и более</w:t>
            </w:r>
            <w:r w:rsidRPr="00CC5140">
              <w:rPr>
                <w:sz w:val="20"/>
                <w:szCs w:val="20"/>
              </w:rPr>
              <w:br/>
            </w:r>
          </w:p>
        </w:tc>
      </w:tr>
      <w:tr w:rsidR="00CC5140" w:rsidRPr="00CC5140" w:rsidTr="003C2EB2">
        <w:trPr>
          <w:trHeight w:val="646"/>
        </w:trPr>
        <w:tc>
          <w:tcPr>
            <w:tcW w:w="12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noProof/>
                <w:sz w:val="20"/>
                <w:szCs w:val="20"/>
              </w:rPr>
            </w:r>
            <w:r w:rsidRPr="00CC5140">
              <w:rPr>
                <w:sz w:val="20"/>
                <w:szCs w:val="20"/>
              </w:rPr>
              <w:pict>
                <v:rect id="AutoShape 22" o:spid="_x0000_s1035" alt="СП 31.13330.2012 Водоснабжение. Наружные сети и сооружения. Актуализированная редакция СНиП 2.04.02-84*" style="width:26.25pt;height: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" filled="f" stroked="f">
                  <o:lock v:ext="edit" aspectratio="t"/>
                  <w10:wrap type="none"/>
                  <w10:anchorlock/>
                </v:rect>
              </w:pict>
            </w:r>
            <w:r w:rsidRPr="00CC5140">
              <w:rPr>
                <w:sz w:val="20"/>
                <w:szCs w:val="20"/>
              </w:rPr>
              <w:br/>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4,5</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4</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3,5</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3</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2,5</w:t>
            </w:r>
            <w:r w:rsidRPr="00CC5140">
              <w:rPr>
                <w:rStyle w:val="apple-converted-space"/>
                <w:sz w:val="20"/>
                <w:szCs w:val="20"/>
              </w:rPr>
              <w:t> </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2,2</w:t>
            </w:r>
            <w:r w:rsidRPr="00CC5140">
              <w:rPr>
                <w:rStyle w:val="apple-converted-space"/>
                <w:sz w:val="20"/>
                <w:szCs w:val="20"/>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2</w:t>
            </w:r>
            <w:r w:rsidRPr="00CC5140">
              <w:rPr>
                <w:rStyle w:val="apple-converted-space"/>
                <w:sz w:val="20"/>
                <w:szCs w:val="20"/>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1,8</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1,6</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1,4</w:t>
            </w:r>
            <w:r w:rsidRPr="00CC5140">
              <w:rPr>
                <w:rStyle w:val="apple-converted-space"/>
                <w:sz w:val="20"/>
                <w:szCs w:val="20"/>
              </w:rPr>
              <w:t> </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1,3</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1,2</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1,15</w:t>
            </w:r>
          </w:p>
        </w:tc>
        <w:tc>
          <w:tcPr>
            <w:tcW w:w="5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1,1</w:t>
            </w:r>
            <w:r w:rsidRPr="00CC5140">
              <w:rPr>
                <w:rStyle w:val="apple-converted-space"/>
                <w:sz w:val="20"/>
                <w:szCs w:val="20"/>
              </w:rPr>
              <w:t> </w:t>
            </w:r>
          </w:p>
        </w:tc>
        <w:tc>
          <w:tcPr>
            <w:tcW w:w="63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1,05</w:t>
            </w:r>
          </w:p>
        </w:tc>
        <w:tc>
          <w:tcPr>
            <w:tcW w:w="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w:t>
            </w:r>
            <w:r w:rsidRPr="00CC5140">
              <w:rPr>
                <w:rStyle w:val="apple-converted-space"/>
                <w:sz w:val="20"/>
                <w:szCs w:val="20"/>
              </w:rPr>
              <w:t> </w:t>
            </w:r>
          </w:p>
        </w:tc>
      </w:tr>
      <w:tr w:rsidR="00CC5140" w:rsidRPr="00CC5140" w:rsidTr="003C2EB2">
        <w:trPr>
          <w:trHeight w:val="617"/>
        </w:trPr>
        <w:tc>
          <w:tcPr>
            <w:tcW w:w="12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noProof/>
                <w:sz w:val="20"/>
                <w:szCs w:val="20"/>
              </w:rPr>
            </w:r>
            <w:r w:rsidRPr="00CC5140">
              <w:rPr>
                <w:sz w:val="20"/>
                <w:szCs w:val="20"/>
              </w:rPr>
              <w:pict>
                <v:rect id="AutoShape 23" o:spid="_x0000_s1036" alt="СП 31.13330.2012 Водоснабжение. Наружные сети и сооружения. Актуализированная редакция СНиП 2.04.02-84*" style="width:24.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" filled="f" stroked="f">
                  <o:lock v:ext="edit" aspectratio="t"/>
                  <w10:wrap type="none"/>
                  <w10:anchorlock/>
                </v:rect>
              </w:pict>
            </w:r>
            <w:r w:rsidRPr="00CC5140">
              <w:rPr>
                <w:sz w:val="20"/>
                <w:szCs w:val="20"/>
              </w:rPr>
              <w:br/>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0,01</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0,01</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0,02</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0,03</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0,05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0,07</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0,1</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0,1</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0,1</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0,2</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0,25</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0,4</w:t>
            </w:r>
          </w:p>
        </w:tc>
        <w:tc>
          <w:tcPr>
            <w:tcW w:w="4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0,5</w:t>
            </w:r>
          </w:p>
        </w:tc>
        <w:tc>
          <w:tcPr>
            <w:tcW w:w="6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0,6</w:t>
            </w:r>
            <w:r w:rsidRPr="00CC5140">
              <w:rPr>
                <w:rStyle w:val="apple-converted-space"/>
                <w:sz w:val="20"/>
                <w:szCs w:val="20"/>
              </w:rPr>
              <w:t> </w:t>
            </w:r>
          </w:p>
        </w:tc>
        <w:tc>
          <w:tcPr>
            <w:tcW w:w="5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0,7</w:t>
            </w:r>
            <w:r w:rsidRPr="00CC5140">
              <w:rPr>
                <w:rStyle w:val="apple-converted-space"/>
                <w:sz w:val="20"/>
                <w:szCs w:val="20"/>
              </w:rPr>
              <w:t> </w:t>
            </w:r>
          </w:p>
        </w:tc>
        <w:tc>
          <w:tcPr>
            <w:tcW w:w="63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0,85</w:t>
            </w:r>
          </w:p>
        </w:tc>
        <w:tc>
          <w:tcPr>
            <w:tcW w:w="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1</w:t>
            </w:r>
            <w:r w:rsidRPr="00CC5140">
              <w:rPr>
                <w:rStyle w:val="apple-converted-space"/>
                <w:sz w:val="20"/>
                <w:szCs w:val="20"/>
              </w:rPr>
              <w:t> </w:t>
            </w:r>
          </w:p>
        </w:tc>
      </w:tr>
      <w:tr w:rsidR="00CC5140" w:rsidRPr="00CC5140" w:rsidTr="003C2EB2">
        <w:trPr>
          <w:gridAfter w:val="2"/>
          <w:wAfter w:w="1112" w:type="dxa"/>
          <w:trHeight w:val="4377"/>
        </w:trPr>
        <w:tc>
          <w:tcPr>
            <w:tcW w:w="10206" w:type="dxa"/>
            <w:gridSpan w:val="1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CC5140" w:rsidRPr="00CC5140" w:rsidRDefault="00CC5140" w:rsidP="00CC5140">
            <w:pPr>
              <w:pStyle w:val="formattext"/>
              <w:spacing w:before="0" w:beforeAutospacing="0" w:after="0" w:afterAutospacing="0"/>
              <w:jc w:val="both"/>
              <w:textAlignment w:val="baseline"/>
              <w:rPr>
                <w:sz w:val="20"/>
                <w:szCs w:val="20"/>
              </w:rPr>
            </w:pPr>
            <w:r w:rsidRPr="00CC5140">
              <w:rPr>
                <w:sz w:val="20"/>
                <w:szCs w:val="20"/>
              </w:rPr>
              <w:t>     Примечания</w:t>
            </w:r>
            <w:r w:rsidRPr="00CC5140">
              <w:rPr>
                <w:sz w:val="20"/>
                <w:szCs w:val="20"/>
              </w:rPr>
              <w:br/>
            </w:r>
          </w:p>
          <w:p w:rsidR="00CC5140" w:rsidRPr="00CC5140" w:rsidRDefault="00CC5140" w:rsidP="00CC5140">
            <w:pPr>
              <w:pStyle w:val="formattext"/>
              <w:spacing w:before="0" w:beforeAutospacing="0" w:after="0" w:afterAutospacing="0"/>
              <w:jc w:val="both"/>
              <w:textAlignment w:val="baseline"/>
              <w:rPr>
                <w:color w:val="2D2D2D"/>
                <w:sz w:val="20"/>
                <w:szCs w:val="20"/>
              </w:rPr>
            </w:pPr>
            <w:r w:rsidRPr="00CC5140">
              <w:rPr>
                <w:sz w:val="20"/>
                <w:szCs w:val="20"/>
              </w:rPr>
              <w:t>1 Коэффициент</w:t>
            </w:r>
            <w:r w:rsidRPr="00CC5140">
              <w:rPr>
                <w:rStyle w:val="apple-converted-space"/>
                <w:sz w:val="20"/>
                <w:szCs w:val="20"/>
              </w:rPr>
              <w:t> </w:t>
            </w:r>
            <w:r w:rsidRPr="00CC5140">
              <w:rPr>
                <w:noProof/>
                <w:sz w:val="20"/>
                <w:szCs w:val="20"/>
              </w:rPr>
            </w:r>
            <w:r w:rsidRPr="00CC5140">
              <w:rPr>
                <w:sz w:val="20"/>
                <w:szCs w:val="20"/>
              </w:rPr>
              <w:pict>
                <v:rect id="AutoShape 24" o:spid="_x0000_s1033" alt="СП 31.13330.2012 Водоснабжение. Наружные сети и сооружения. Актуализированная редакция СНиП 2.04.02-84*" style="width:9.75pt;height:1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" filled="f" stroked="f">
                  <o:lock v:ext="edit" aspectratio="t"/>
                  <w10:wrap type="none"/>
                  <w10:anchorlock/>
                </v:rect>
              </w:pict>
            </w:r>
            <w:r w:rsidRPr="00CC5140">
              <w:rPr>
                <w:rStyle w:val="apple-converted-space"/>
                <w:sz w:val="20"/>
                <w:szCs w:val="20"/>
              </w:rPr>
              <w:t> </w:t>
            </w:r>
            <w:r w:rsidRPr="00CC5140">
              <w:rPr>
                <w:sz w:val="20"/>
                <w:szCs w:val="20"/>
              </w:rPr>
              <w:t>при определении расходов воды для расчета сооружений, водоводов и линий сети следует принимать в зависимости от численности обслуживаемых жителей, а при зонном водоснабжении - от численности жителей в каждой зоне.</w:t>
            </w:r>
            <w:r w:rsidRPr="00CC5140">
              <w:rPr>
                <w:sz w:val="20"/>
                <w:szCs w:val="20"/>
              </w:rPr>
              <w:br/>
              <w:t>2 Коэффициент</w:t>
            </w:r>
            <w:r w:rsidRPr="00CC5140">
              <w:rPr>
                <w:rStyle w:val="apple-converted-space"/>
                <w:sz w:val="20"/>
                <w:szCs w:val="20"/>
              </w:rPr>
              <w:t> </w:t>
            </w:r>
            <w:r w:rsidRPr="00CC5140">
              <w:rPr>
                <w:noProof/>
                <w:sz w:val="20"/>
                <w:szCs w:val="20"/>
              </w:rPr>
            </w:r>
            <w:r w:rsidRPr="00CC5140">
              <w:rPr>
                <w:sz w:val="20"/>
                <w:szCs w:val="20"/>
              </w:rPr>
              <w:pict>
                <v:rect id="AutoShape 25" o:spid="_x0000_s1034" alt="СП 31.13330.2012 Водоснабжение. Наружные сети и сооружения. Актуализированная редакция СНиП 2.04.02-84*" style="width:26.25pt;height: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" filled="f" stroked="f">
                  <o:lock v:ext="edit" aspectratio="t"/>
                  <w10:wrap type="none"/>
                  <w10:anchorlock/>
                </v:rect>
              </w:pict>
            </w:r>
            <w:r w:rsidRPr="00CC5140">
              <w:rPr>
                <w:rStyle w:val="apple-converted-space"/>
                <w:sz w:val="20"/>
                <w:szCs w:val="20"/>
              </w:rPr>
              <w:t> </w:t>
            </w:r>
            <w:r w:rsidRPr="00CC5140">
              <w:rPr>
                <w:sz w:val="20"/>
                <w:szCs w:val="20"/>
              </w:rPr>
              <w:t>следует принимать при определении напоров на выходе из насосных станций или высотного положения башни (напорных резервуаров), необходимого для обеспечения требуемых свободных напоров в сети в периоды максимального водоотбора в сутки максимального водопотребления, а коэффициент</w:t>
            </w:r>
            <w:r w:rsidRPr="00CC5140">
              <w:rPr>
                <w:rStyle w:val="apple-converted-space"/>
                <w:sz w:val="20"/>
                <w:szCs w:val="20"/>
              </w:rPr>
              <w:t> </w:t>
            </w:r>
            <w:r w:rsidRPr="00CC5140">
              <w:rPr>
                <w:sz w:val="20"/>
                <w:szCs w:val="20"/>
              </w:rPr>
              <w:t>- при определении излишних напоров в сети в периоды минимального водоотбора в сутки минимального водопотребления</w:t>
            </w:r>
            <w:r w:rsidRPr="00CC5140">
              <w:rPr>
                <w:color w:val="2D2D2D"/>
                <w:sz w:val="20"/>
                <w:szCs w:val="20"/>
              </w:rPr>
              <w:t>.</w:t>
            </w:r>
            <w:r w:rsidRPr="00CC5140">
              <w:rPr>
                <w:color w:val="2D2D2D"/>
                <w:sz w:val="20"/>
                <w:szCs w:val="20"/>
              </w:rPr>
              <w:br/>
            </w:r>
          </w:p>
        </w:tc>
      </w:tr>
    </w:tbl>
    <w:p w:rsidR="00CC5140" w:rsidRPr="00CC5140" w:rsidRDefault="00CC5140" w:rsidP="00CC5140">
      <w:pPr>
        <w:spacing w:after="0" w:line="240" w:lineRule="auto"/>
        <w:ind w:firstLine="709"/>
        <w:jc w:val="both"/>
        <w:rPr>
          <w:rFonts w:ascii="Times New Roman" w:hAnsi="Times New Roman" w:cs="Times New Roman"/>
          <w:color w:val="1E1E1E"/>
          <w:sz w:val="20"/>
          <w:szCs w:val="20"/>
        </w:rPr>
      </w:pP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rPr>
        <w:t>Характеристика водопотребления в годовом разрезе (среднесуточное водопотребление по месяцам (4620 куб.м /мес., 155 куб./сут, для всех видов потребителей).</w:t>
      </w:r>
    </w:p>
    <w:p w:rsidR="00CC5140" w:rsidRPr="00CC5140" w:rsidRDefault="00CC5140" w:rsidP="00CC5140">
      <w:pPr>
        <w:spacing w:after="0" w:line="240" w:lineRule="auto"/>
        <w:ind w:firstLine="709"/>
        <w:jc w:val="center"/>
        <w:rPr>
          <w:rFonts w:ascii="Times New Roman" w:hAnsi="Times New Roman" w:cs="Times New Roman"/>
          <w:b/>
          <w:color w:val="000000"/>
          <w:sz w:val="20"/>
          <w:szCs w:val="20"/>
        </w:rPr>
        <w:sectPr w:rsidR="00CC5140" w:rsidRPr="00CC5140" w:rsidSect="009337AD">
          <w:pgSz w:w="11906" w:h="16838"/>
          <w:pgMar w:top="567" w:right="851" w:bottom="1077" w:left="1134" w:header="709" w:footer="709" w:gutter="0"/>
          <w:cols w:space="708"/>
          <w:titlePg/>
          <w:docGrid w:linePitch="360"/>
        </w:sectPr>
      </w:pPr>
    </w:p>
    <w:p w:rsidR="00CC5140" w:rsidRPr="00CC5140" w:rsidRDefault="00CC5140" w:rsidP="00CC5140">
      <w:pPr>
        <w:spacing w:after="0" w:line="240" w:lineRule="auto"/>
        <w:jc w:val="both"/>
        <w:rPr>
          <w:rFonts w:ascii="Times New Roman" w:hAnsi="Times New Roman" w:cs="Times New Roman"/>
          <w:b/>
          <w:color w:val="000000"/>
          <w:sz w:val="20"/>
          <w:szCs w:val="20"/>
        </w:rPr>
      </w:pPr>
    </w:p>
    <w:p w:rsidR="00CC5140" w:rsidRPr="00CC5140" w:rsidRDefault="00CC5140" w:rsidP="00CC5140">
      <w:pPr>
        <w:spacing w:after="0" w:line="240" w:lineRule="auto"/>
        <w:jc w:val="both"/>
        <w:rPr>
          <w:rFonts w:ascii="Times New Roman" w:hAnsi="Times New Roman" w:cs="Times New Roman"/>
          <w:b/>
          <w:color w:val="1E1E1E"/>
          <w:sz w:val="20"/>
          <w:szCs w:val="20"/>
        </w:rPr>
      </w:pPr>
      <w:r w:rsidRPr="00CC5140">
        <w:rPr>
          <w:rFonts w:ascii="Times New Roman" w:hAnsi="Times New Roman" w:cs="Times New Roman"/>
          <w:b/>
          <w:color w:val="000000"/>
          <w:sz w:val="20"/>
          <w:szCs w:val="20"/>
        </w:rPr>
        <w:t>РАЗДЕЛ 4. ПРЕДЛОЖЕНИЯ ПО СТРОИТЕЛЬСТВУ, РЕКОНСТРУКЦИИ И МОДЕРНИЗАЦИИ ОБЪЕКТОВ ЦЕНТРАЛИЗОВАННЫХ СИСТЕМ ВОДОСНАБЖЕНИЯ И ВОДООТВЕДЕНИЯ</w:t>
      </w:r>
    </w:p>
    <w:p w:rsidR="00CC5140" w:rsidRPr="00CC5140" w:rsidRDefault="00CC5140" w:rsidP="00CC5140">
      <w:pPr>
        <w:spacing w:after="0" w:line="240" w:lineRule="auto"/>
        <w:ind w:firstLine="709"/>
        <w:jc w:val="both"/>
        <w:rPr>
          <w:rFonts w:ascii="Times New Roman" w:hAnsi="Times New Roman" w:cs="Times New Roman"/>
          <w:b/>
          <w:color w:val="1E1E1E"/>
          <w:sz w:val="20"/>
          <w:szCs w:val="20"/>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lastRenderedPageBreak/>
        <w:t>Проектные решения водоснабжения и водоотведения Голубовского сельского поселения  Седельниковского  района базируются на основе существующей, сложившейся системы водоснабжения в соответствии с увеличением потребности на основе Генерального плана, с учетом фактического состояния сетей и сооружений.</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года                 № 123-ФЗ «Технический регламент о требованиях пожарной безопасности»                (в ред. от 02.07.2013 года), а также СП 5.13130, СП 8.13130, СП 10.13130.</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Хранение пожарного объема воды предусматривается в открытых водоемах. Вода для тушения пожара подается мотопомпами. Необходимый объем воды, забираемый из водоемов, определяют, исходя из расчета потребности на 3-хчасовое тушение пожара. Трехчасовой запас воды составляет</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lang w:val="en-US"/>
        </w:rPr>
        <w:t>Q</w:t>
      </w:r>
      <w:r w:rsidRPr="00CC5140">
        <w:rPr>
          <w:rFonts w:ascii="Times New Roman" w:hAnsi="Times New Roman" w:cs="Times New Roman"/>
        </w:rPr>
        <w:t xml:space="preserve"> пож = 5х3,6х3 = 54 мз – при расходе 5 л/с;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lang w:val="en-US"/>
        </w:rPr>
        <w:t>Q</w:t>
      </w:r>
      <w:r w:rsidRPr="00CC5140">
        <w:rPr>
          <w:rFonts w:ascii="Times New Roman" w:hAnsi="Times New Roman" w:cs="Times New Roman"/>
        </w:rPr>
        <w:t xml:space="preserve"> пож = 10х3,6х3 = 108 мз – при расходе 10 л/с и т. д.</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Полезная вместимость водоемов обычно в пределах объема реки. Для устройства водоема необходимо место с учетом следующих факторов: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-имеющихся средств забора и подачи воды;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-качества грунтов и уровня грунтовых вод;</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-возможности и способов наполнения водой;</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-удобства подъезда пожарных машин;</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-близости расположения к объекту или группе объектов, требующих наибольшего количества воды на тушение.</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 качестве источников водоснабжения могут использоваться водоемы – реки. Так же возможно предусмотреть систему наружного пожаротушения из открытых водотоков с устройством пирсов с организацией свободного подъезда пожарных машин в любое время года.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Существующие пожарные водоемы (водоисточники) сохраняются и при необходимости восстанавливаются.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Полив садово-огородных культур и зеленых насаждений предусматривается осуществить водой из открытых водоёмов в зависимости от деревни: водопровод.</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Зоны санитарной охраны (далее – ЗСО) должны предусматриваться на всех источниках водоснабжения и водопроводах хозяйственно-питьевого назначения в целях обеспечения их санитарно-эпидемиологической надежности.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На основании СанПин 2.1.4.1110-01 ЗСО организуется в составе трех поясов:</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первый пояс /строго режима/ заключает территорию расположения скважины,  насосной станции, водонапорной башни. Его назначение – защита места водозабора от случайного или умышленного загрязнения, а также повреждения;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второй пояс – зона ограничений от микробного и бактериологического загрязнения;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третий пояс – зона ограничений от химического загрязнения.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ЗСО 1 пояса устанавливается проектом с учетом наличия естественной защищенности водоносного горизонта от поверхностных загрязнений и гидродинамических параметров пласта.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Проведенные исследования качества вод в скважинах говорят об относительной стабильности водоносного комплекса.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Забор воды из скважин производится из защищенного водоносного горизонта, сверху водоносный горизонт перекрыт толщей валунных суглинков четвертичных отложений и глинами с прослоями мергелей верхних плотных триасовых отложений. Общая мощность перекрытия водоносного горизонта составляет 60-</w:t>
      </w:r>
      <w:smartTag w:uri="urn:schemas-microsoft-com:office:smarttags" w:element="metricconverter">
        <w:smartTagPr>
          <w:attr w:name="ProductID" w:val="80 мм"/>
        </w:smartTagPr>
        <w:r w:rsidRPr="00CC5140">
          <w:rPr>
            <w:rFonts w:ascii="Times New Roman" w:hAnsi="Times New Roman" w:cs="Times New Roman"/>
          </w:rPr>
          <w:t>80 мм</w:t>
        </w:r>
      </w:smartTag>
      <w:r w:rsidRPr="00CC5140">
        <w:rPr>
          <w:rFonts w:ascii="Times New Roman" w:hAnsi="Times New Roman" w:cs="Times New Roman"/>
        </w:rPr>
        <w:t>.</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На основании СанПиН 2.1.4.1110-02 при защищенном водоносном горизонте ЗСО 1 пояса принимается радиусом </w:t>
      </w:r>
      <w:smartTag w:uri="urn:schemas-microsoft-com:office:smarttags" w:element="metricconverter">
        <w:smartTagPr>
          <w:attr w:name="ProductID" w:val="30 м"/>
        </w:smartTagPr>
        <w:r w:rsidRPr="00CC5140">
          <w:rPr>
            <w:rFonts w:ascii="Times New Roman" w:hAnsi="Times New Roman" w:cs="Times New Roman"/>
          </w:rPr>
          <w:t>30 м</w:t>
        </w:r>
      </w:smartTag>
      <w:r w:rsidRPr="00CC5140">
        <w:rPr>
          <w:rFonts w:ascii="Times New Roman" w:hAnsi="Times New Roman" w:cs="Times New Roman"/>
        </w:rPr>
        <w:t>.</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Размеры ЗСО 1 пояса скважины обязательно должны быть согласованы с ТУ «Роспотребнадзором» по Калужской области – основание СанПиН 2.1.4.1110-02.</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Расчет зон санитарной охраны произведен на максимально-возможный забор воды из скважин, получаемый при эксплуатации используемого насоса.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Водопроводную сеть необходимо планировать на перспективу, диаметр которой 63-110мм из полиэтиловых труб ПЭ 100 </w:t>
      </w:r>
      <w:r w:rsidRPr="00CC5140">
        <w:rPr>
          <w:rFonts w:ascii="Times New Roman" w:hAnsi="Times New Roman" w:cs="Times New Roman"/>
          <w:lang w:val="en-US"/>
        </w:rPr>
        <w:t>SDR</w:t>
      </w:r>
      <w:r w:rsidRPr="00CC5140">
        <w:rPr>
          <w:rFonts w:ascii="Times New Roman" w:hAnsi="Times New Roman" w:cs="Times New Roman"/>
        </w:rPr>
        <w:t>17 ГОСТ 18599-2001. На вводах в здания спроектировать устройство водомерных узлов в соответствии с г. 11 СНиП 2.04.01-85 «Внутренний водопровод и канализация». Для учета расхода воды проектом предлагается устройство водомерных узлов в каждом здании, оборудованном внутренним водопроводом. Водопроводные сооружения должны иметь санитарные зоны в соответствии со СНиП 2.04.02.-84 и СанПин 2.1.4.1110-02.</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b/>
        </w:rPr>
        <w:lastRenderedPageBreak/>
        <w:t>Перспективы развития муниципального образования по водоснабжению и водоотведению</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1) В 2022 году планируется произвести замену водонапорной башни, стоимость около 500 тыс.рублей.</w:t>
      </w:r>
    </w:p>
    <w:p w:rsidR="00CC5140" w:rsidRPr="00CC5140" w:rsidRDefault="00CC5140" w:rsidP="00CC5140">
      <w:pPr>
        <w:spacing w:after="0" w:line="240" w:lineRule="auto"/>
        <w:jc w:val="both"/>
        <w:rPr>
          <w:rFonts w:ascii="Times New Roman" w:hAnsi="Times New Roman" w:cs="Times New Roman"/>
          <w:color w:val="1E1E1E"/>
          <w:sz w:val="20"/>
          <w:szCs w:val="20"/>
        </w:rPr>
        <w:sectPr w:rsidR="00CC5140" w:rsidRPr="00CC5140" w:rsidSect="00CD5824">
          <w:pgSz w:w="11906" w:h="16838"/>
          <w:pgMar w:top="567" w:right="566" w:bottom="1077" w:left="1134" w:header="709" w:footer="709" w:gutter="0"/>
          <w:cols w:space="708"/>
          <w:titlePg/>
          <w:docGrid w:linePitch="360"/>
        </w:sectPr>
      </w:pPr>
    </w:p>
    <w:bookmarkEnd w:id="26"/>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b/>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p w:rsidR="00CC5140" w:rsidRPr="00CC5140" w:rsidRDefault="00CC5140" w:rsidP="00CC5140">
      <w:pPr>
        <w:spacing w:after="0" w:line="240" w:lineRule="auto"/>
        <w:jc w:val="both"/>
        <w:rPr>
          <w:rFonts w:ascii="Times New Roman" w:eastAsia="TimesNewRomanPSMT" w:hAnsi="Times New Roman" w:cs="Times New Roman"/>
          <w:sz w:val="20"/>
          <w:szCs w:val="20"/>
        </w:rPr>
      </w:pPr>
      <w:r w:rsidRPr="00CC5140">
        <w:rPr>
          <w:rFonts w:ascii="Times New Roman" w:eastAsia="TimesNewRomanPSMT" w:hAnsi="Times New Roman" w:cs="Times New Roman"/>
          <w:sz w:val="20"/>
          <w:szCs w:val="20"/>
        </w:rPr>
        <w:t xml:space="preserve">           При производстве строительно-монтажных работ предусматривается</w:t>
      </w:r>
    </w:p>
    <w:p w:rsidR="00CC5140" w:rsidRPr="00CC5140" w:rsidRDefault="00CC5140" w:rsidP="00CC5140">
      <w:pPr>
        <w:spacing w:after="0" w:line="240" w:lineRule="auto"/>
        <w:jc w:val="both"/>
        <w:rPr>
          <w:rFonts w:ascii="Times New Roman" w:eastAsia="TimesNewRomanPSMT" w:hAnsi="Times New Roman" w:cs="Times New Roman"/>
          <w:sz w:val="20"/>
          <w:szCs w:val="20"/>
        </w:rPr>
      </w:pPr>
      <w:r w:rsidRPr="00CC5140">
        <w:rPr>
          <w:rFonts w:ascii="Times New Roman" w:eastAsia="TimesNewRomanPSMT" w:hAnsi="Times New Roman" w:cs="Times New Roman"/>
          <w:sz w:val="20"/>
          <w:szCs w:val="20"/>
        </w:rPr>
        <w:t>осуществления ряда мероприятий по охране окружающей среды</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Выполнение работ на отведенной полосе должно вестись с соблюдением частоты территории</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Санитарно</w:t>
      </w:r>
      <w:r w:rsidRPr="00CC5140">
        <w:rPr>
          <w:rFonts w:ascii="Times New Roman" w:eastAsia="TimesNewRomanPS-BoldMT" w:hAnsi="Times New Roman" w:cs="Times New Roman"/>
          <w:sz w:val="20"/>
          <w:szCs w:val="20"/>
        </w:rPr>
        <w:t>-</w:t>
      </w:r>
      <w:r w:rsidRPr="00CC5140">
        <w:rPr>
          <w:rFonts w:ascii="Times New Roman" w:eastAsia="TimesNewRomanPSMT" w:hAnsi="Times New Roman" w:cs="Times New Roman"/>
          <w:sz w:val="20"/>
          <w:szCs w:val="20"/>
        </w:rPr>
        <w:t>бытовые помещения должны быть оборудованы средствами биологической очистки или сбором стоков в непроницаемые емкости с регулярной их очисткой</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Работа строительных машин должна быть отрегулирована на минимально допустимый выброс выхлопных газов и уровень шума</w:t>
      </w:r>
      <w:r w:rsidRPr="00CC5140">
        <w:rPr>
          <w:rFonts w:ascii="Times New Roman" w:eastAsia="TimesNewRomanPS-BoldMT" w:hAnsi="Times New Roman" w:cs="Times New Roman"/>
          <w:sz w:val="20"/>
          <w:szCs w:val="20"/>
        </w:rPr>
        <w:t>.</w:t>
      </w:r>
    </w:p>
    <w:p w:rsidR="00CC5140" w:rsidRPr="00CC5140" w:rsidRDefault="00CC5140" w:rsidP="00CC5140">
      <w:pPr>
        <w:spacing w:after="0" w:line="240" w:lineRule="auto"/>
        <w:jc w:val="both"/>
        <w:rPr>
          <w:rFonts w:ascii="Times New Roman" w:eastAsia="TimesNewRomanPSMT" w:hAnsi="Times New Roman" w:cs="Times New Roman"/>
          <w:sz w:val="20"/>
          <w:szCs w:val="20"/>
        </w:rPr>
      </w:pPr>
      <w:r w:rsidRPr="00CC5140">
        <w:rPr>
          <w:rFonts w:ascii="Times New Roman" w:eastAsia="TimesNewRomanPSMT" w:hAnsi="Times New Roman" w:cs="Times New Roman"/>
          <w:sz w:val="20"/>
          <w:szCs w:val="20"/>
        </w:rPr>
        <w:t xml:space="preserve">          Растительный грунт подлежит срезке и хранению в соответствии с требованиями норм и правил</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Смешивание растительного грунта с подстилающим минеральным грунтом запрещено</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 xml:space="preserve">                                                                                                                                                        </w:t>
      </w:r>
    </w:p>
    <w:p w:rsidR="00CC5140" w:rsidRPr="00CC5140" w:rsidRDefault="00CC5140" w:rsidP="00CC5140">
      <w:pPr>
        <w:spacing w:after="0" w:line="240" w:lineRule="auto"/>
        <w:jc w:val="both"/>
        <w:rPr>
          <w:rFonts w:ascii="Times New Roman" w:eastAsia="TimesNewRomanPSMT" w:hAnsi="Times New Roman" w:cs="Times New Roman"/>
          <w:sz w:val="20"/>
          <w:szCs w:val="20"/>
        </w:rPr>
      </w:pPr>
      <w:r w:rsidRPr="00CC5140">
        <w:rPr>
          <w:rFonts w:ascii="Times New Roman" w:eastAsia="TimesNewRomanPSMT" w:hAnsi="Times New Roman" w:cs="Times New Roman"/>
          <w:sz w:val="20"/>
          <w:szCs w:val="20"/>
        </w:rPr>
        <w:t xml:space="preserve">          На поверхности отвала растительного грунта</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подлежащего длительному</w:t>
      </w:r>
    </w:p>
    <w:p w:rsidR="00CC5140" w:rsidRPr="00CC5140" w:rsidRDefault="00CC5140" w:rsidP="00CC5140">
      <w:pPr>
        <w:spacing w:after="0" w:line="240" w:lineRule="auto"/>
        <w:jc w:val="both"/>
        <w:rPr>
          <w:rFonts w:ascii="Times New Roman" w:eastAsia="TimesNewRomanPS-BoldMT" w:hAnsi="Times New Roman" w:cs="Times New Roman"/>
          <w:sz w:val="20"/>
          <w:szCs w:val="20"/>
        </w:rPr>
      </w:pPr>
      <w:r w:rsidRPr="00CC5140">
        <w:rPr>
          <w:rFonts w:ascii="Times New Roman" w:eastAsia="TimesNewRomanPSMT" w:hAnsi="Times New Roman" w:cs="Times New Roman"/>
          <w:sz w:val="20"/>
          <w:szCs w:val="20"/>
        </w:rPr>
        <w:t>хранению</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следует произвести посев трав</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Запрещается использовать плодородный слой почвы для устройства перемычек</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подсыпок и других постоянных и временных земляных сооружений</w:t>
      </w:r>
      <w:r w:rsidRPr="00CC5140">
        <w:rPr>
          <w:rFonts w:ascii="Times New Roman" w:eastAsia="TimesNewRomanPS-BoldMT" w:hAnsi="Times New Roman" w:cs="Times New Roman"/>
          <w:sz w:val="20"/>
          <w:szCs w:val="20"/>
        </w:rPr>
        <w:t>.</w:t>
      </w:r>
    </w:p>
    <w:p w:rsidR="00CC5140" w:rsidRPr="00CC5140" w:rsidRDefault="00CC5140" w:rsidP="00CC5140">
      <w:pPr>
        <w:spacing w:after="0" w:line="240" w:lineRule="auto"/>
        <w:jc w:val="both"/>
        <w:rPr>
          <w:rFonts w:ascii="Times New Roman" w:eastAsia="TimesNewRomanPSMT" w:hAnsi="Times New Roman" w:cs="Times New Roman"/>
          <w:sz w:val="20"/>
          <w:szCs w:val="20"/>
        </w:rPr>
      </w:pPr>
      <w:r w:rsidRPr="00CC5140">
        <w:rPr>
          <w:rFonts w:ascii="Times New Roman" w:eastAsia="TimesNewRomanPSMT" w:hAnsi="Times New Roman" w:cs="Times New Roman"/>
          <w:sz w:val="20"/>
          <w:szCs w:val="20"/>
        </w:rPr>
        <w:t>Производство земляных работ вести в строго отведенных границах</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Отвал грунта</w:t>
      </w:r>
    </w:p>
    <w:p w:rsidR="00CC5140" w:rsidRPr="00CC5140" w:rsidRDefault="00CC5140" w:rsidP="00CC5140">
      <w:pPr>
        <w:spacing w:after="0" w:line="240" w:lineRule="auto"/>
        <w:jc w:val="both"/>
        <w:rPr>
          <w:rFonts w:ascii="Times New Roman" w:eastAsia="TimesNewRomanPS-BoldMT" w:hAnsi="Times New Roman" w:cs="Times New Roman"/>
          <w:sz w:val="20"/>
          <w:szCs w:val="20"/>
        </w:rPr>
      </w:pPr>
      <w:r w:rsidRPr="00CC5140">
        <w:rPr>
          <w:rFonts w:ascii="Times New Roman" w:eastAsia="TimesNewRomanPSMT" w:hAnsi="Times New Roman" w:cs="Times New Roman"/>
          <w:sz w:val="20"/>
          <w:szCs w:val="20"/>
        </w:rPr>
        <w:t>устраивать только в пределах отведенной территории</w:t>
      </w:r>
      <w:r w:rsidRPr="00CC5140">
        <w:rPr>
          <w:rFonts w:ascii="Times New Roman" w:eastAsia="TimesNewRomanPS-BoldMT" w:hAnsi="Times New Roman" w:cs="Times New Roman"/>
          <w:sz w:val="20"/>
          <w:szCs w:val="20"/>
        </w:rPr>
        <w:t>.</w:t>
      </w:r>
    </w:p>
    <w:p w:rsidR="00CC5140" w:rsidRPr="00CC5140" w:rsidRDefault="00CC5140" w:rsidP="00CC5140">
      <w:pPr>
        <w:spacing w:after="0" w:line="240" w:lineRule="auto"/>
        <w:jc w:val="both"/>
        <w:rPr>
          <w:rFonts w:ascii="Times New Roman" w:eastAsia="TimesNewRomanPS-BoldMT" w:hAnsi="Times New Roman" w:cs="Times New Roman"/>
          <w:sz w:val="20"/>
          <w:szCs w:val="20"/>
        </w:rPr>
      </w:pPr>
      <w:r w:rsidRPr="00CC5140">
        <w:rPr>
          <w:rFonts w:ascii="Times New Roman" w:eastAsia="TimesNewRomanPSMT" w:hAnsi="Times New Roman" w:cs="Times New Roman"/>
          <w:sz w:val="20"/>
          <w:szCs w:val="20"/>
        </w:rPr>
        <w:t>Заправка двигателя внутреннего сгорания машин на площадке должна производится с соблюдением мер предосторожности</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Запрещается слив отработанных масел на землю</w:t>
      </w:r>
      <w:r w:rsidRPr="00CC5140">
        <w:rPr>
          <w:rFonts w:ascii="Times New Roman" w:eastAsia="TimesNewRomanPS-BoldMT" w:hAnsi="Times New Roman" w:cs="Times New Roman"/>
          <w:sz w:val="20"/>
          <w:szCs w:val="20"/>
        </w:rPr>
        <w:t xml:space="preserve">, </w:t>
      </w:r>
      <w:r w:rsidRPr="00CC5140">
        <w:rPr>
          <w:rFonts w:ascii="Times New Roman" w:eastAsia="TimesNewRomanPSMT" w:hAnsi="Times New Roman" w:cs="Times New Roman"/>
          <w:sz w:val="20"/>
          <w:szCs w:val="20"/>
        </w:rPr>
        <w:t>а также проведение профилактического ремонта машин непосредственно на строительной площадке</w:t>
      </w:r>
      <w:r w:rsidRPr="00CC5140">
        <w:rPr>
          <w:rFonts w:ascii="Times New Roman" w:eastAsia="TimesNewRomanPS-BoldMT" w:hAnsi="Times New Roman" w:cs="Times New Roman"/>
          <w:sz w:val="20"/>
          <w:szCs w:val="20"/>
        </w:rPr>
        <w:t>.</w:t>
      </w:r>
    </w:p>
    <w:p w:rsidR="00CC5140" w:rsidRPr="00CC5140" w:rsidRDefault="00CC5140" w:rsidP="00CC5140">
      <w:pPr>
        <w:spacing w:after="0" w:line="240" w:lineRule="auto"/>
        <w:jc w:val="both"/>
        <w:rPr>
          <w:rFonts w:ascii="Times New Roman" w:hAnsi="Times New Roman" w:cs="Times New Roman"/>
          <w:b/>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b/>
        </w:rPr>
      </w:pPr>
      <w:r w:rsidRPr="00CC5140">
        <w:rPr>
          <w:rFonts w:ascii="Times New Roman" w:hAnsi="Times New Roman" w:cs="Times New Roman"/>
          <w:b/>
        </w:rPr>
        <w:t>РАЗДЕЛ 6. 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Учитывая негативное влияние на здоровье населения потребление недоброкачественной питьевой воды, необходимы значительные вложения финансовых средств на обеспечение населения питьевой водой нормативного качества и в достаточном количестве. Решение указанной проблемы осуществимо только программным методом.</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 К таким расходам относятся: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проектно-изыскательские работы;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строительно-монтажные работы;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работы по замене оборудования с улучшением технико-экономических характеристик;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приобретение материалов и оборудования;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пусконаладочные работы;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расходы, не относимые на стоимость основных средств (аренда земли на срок строительства и т.п.);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дополнительные налоговые платежи, возникающие от увеличения выручки в связи с реализацией программы.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учётом всех вышеперечисленных составляющих.</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В таблице  представлена информация по финансовым потребностям проведения мероприятий. </w:t>
      </w:r>
    </w:p>
    <w:p w:rsidR="00CC5140" w:rsidRPr="00CC5140" w:rsidRDefault="00CC5140" w:rsidP="00CC5140">
      <w:pPr>
        <w:pStyle w:val="8"/>
        <w:spacing w:before="0" w:line="240" w:lineRule="auto"/>
        <w:rPr>
          <w:rFonts w:ascii="Times New Roman" w:hAnsi="Times New Roman" w:cs="Times New Roman"/>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536"/>
        <w:gridCol w:w="1701"/>
        <w:gridCol w:w="1843"/>
        <w:gridCol w:w="1559"/>
      </w:tblGrid>
      <w:tr w:rsidR="00CC5140" w:rsidRPr="00CC5140" w:rsidTr="003C2EB2">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w:t>
            </w:r>
          </w:p>
          <w:p w:rsidR="00CC5140" w:rsidRPr="00CC5140" w:rsidRDefault="00CC5140" w:rsidP="00CC5140">
            <w:pPr>
              <w:pStyle w:val="5"/>
              <w:jc w:val="both"/>
              <w:rPr>
                <w:b w:val="0"/>
                <w:sz w:val="20"/>
                <w:szCs w:val="20"/>
              </w:rPr>
            </w:pPr>
            <w:r w:rsidRPr="00CC5140">
              <w:rPr>
                <w:b w:val="0"/>
                <w:sz w:val="20"/>
                <w:szCs w:val="20"/>
              </w:rPr>
              <w:t>п/п</w:t>
            </w:r>
          </w:p>
        </w:tc>
        <w:tc>
          <w:tcPr>
            <w:tcW w:w="4536" w:type="dxa"/>
            <w:vMerge w:val="restart"/>
            <w:tcBorders>
              <w:top w:val="single" w:sz="4" w:space="0" w:color="auto"/>
              <w:left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Наименование источников</w:t>
            </w:r>
          </w:p>
        </w:tc>
        <w:tc>
          <w:tcPr>
            <w:tcW w:w="1701" w:type="dxa"/>
            <w:vMerge w:val="restart"/>
            <w:tcBorders>
              <w:top w:val="single" w:sz="4" w:space="0" w:color="auto"/>
              <w:left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Стоимость (млн. руб)</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План реализации инвестиционной программы по годам</w:t>
            </w:r>
          </w:p>
        </w:tc>
      </w:tr>
      <w:tr w:rsidR="00CC5140" w:rsidRPr="00CC5140" w:rsidTr="003C2EB2">
        <w:trPr>
          <w:cantSplit/>
          <w:trHeight w:val="523"/>
        </w:trPr>
        <w:tc>
          <w:tcPr>
            <w:tcW w:w="567" w:type="dxa"/>
            <w:vMerge/>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p>
        </w:tc>
        <w:tc>
          <w:tcPr>
            <w:tcW w:w="4536" w:type="dxa"/>
            <w:vMerge/>
            <w:tcBorders>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p>
        </w:tc>
        <w:tc>
          <w:tcPr>
            <w:tcW w:w="1701" w:type="dxa"/>
            <w:vMerge/>
            <w:tcBorders>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2020-</w:t>
            </w:r>
          </w:p>
          <w:p w:rsidR="00CC5140" w:rsidRPr="00CC5140" w:rsidRDefault="00CC5140" w:rsidP="00CC5140">
            <w:pPr>
              <w:pStyle w:val="5"/>
              <w:jc w:val="both"/>
              <w:rPr>
                <w:b w:val="0"/>
                <w:sz w:val="20"/>
                <w:szCs w:val="20"/>
              </w:rPr>
            </w:pPr>
            <w:r w:rsidRPr="00CC5140">
              <w:rPr>
                <w:b w:val="0"/>
                <w:sz w:val="20"/>
                <w:szCs w:val="20"/>
              </w:rPr>
              <w:t>2024</w:t>
            </w:r>
          </w:p>
        </w:tc>
        <w:tc>
          <w:tcPr>
            <w:tcW w:w="1559"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2025-</w:t>
            </w:r>
          </w:p>
          <w:p w:rsidR="00CC5140" w:rsidRPr="00CC5140" w:rsidRDefault="00CC5140" w:rsidP="00CC5140">
            <w:pPr>
              <w:pStyle w:val="5"/>
              <w:jc w:val="both"/>
              <w:rPr>
                <w:b w:val="0"/>
                <w:sz w:val="20"/>
                <w:szCs w:val="20"/>
              </w:rPr>
            </w:pPr>
            <w:r w:rsidRPr="00CC5140">
              <w:rPr>
                <w:b w:val="0"/>
                <w:sz w:val="20"/>
                <w:szCs w:val="20"/>
              </w:rPr>
              <w:t>2029</w:t>
            </w:r>
          </w:p>
        </w:tc>
      </w:tr>
      <w:tr w:rsidR="00CC5140" w:rsidRPr="00CC5140" w:rsidTr="003C2EB2">
        <w:tc>
          <w:tcPr>
            <w:tcW w:w="567"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1</w:t>
            </w:r>
          </w:p>
        </w:tc>
        <w:tc>
          <w:tcPr>
            <w:tcW w:w="4536"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Всего инвестиций по водоснабжению (в соответствии с мероприятиями на расчетный срок)</w:t>
            </w:r>
          </w:p>
        </w:tc>
        <w:tc>
          <w:tcPr>
            <w:tcW w:w="1701" w:type="dxa"/>
            <w:vMerge w:val="restart"/>
            <w:tcBorders>
              <w:top w:val="single" w:sz="4" w:space="0" w:color="auto"/>
              <w:left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0,2</w:t>
            </w:r>
          </w:p>
          <w:p w:rsidR="00CC5140" w:rsidRPr="00CC5140" w:rsidRDefault="00CC5140" w:rsidP="00CC5140">
            <w:pPr>
              <w:pStyle w:val="5"/>
              <w:jc w:val="both"/>
              <w:rPr>
                <w:b w:val="0"/>
                <w:sz w:val="20"/>
                <w:szCs w:val="20"/>
              </w:rPr>
            </w:pPr>
            <w:r w:rsidRPr="00CC5140">
              <w:rPr>
                <w:b w:val="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w:t>
            </w:r>
          </w:p>
        </w:tc>
      </w:tr>
      <w:tr w:rsidR="00CC5140" w:rsidRPr="00CC5140" w:rsidTr="003C2EB2">
        <w:tc>
          <w:tcPr>
            <w:tcW w:w="567"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2</w:t>
            </w:r>
          </w:p>
        </w:tc>
        <w:tc>
          <w:tcPr>
            <w:tcW w:w="4536"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Всего инвестиций по водоотведению (в соответствии с мероприятиями на расчетный срок)</w:t>
            </w:r>
          </w:p>
        </w:tc>
        <w:tc>
          <w:tcPr>
            <w:tcW w:w="1701" w:type="dxa"/>
            <w:vMerge/>
            <w:tcBorders>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CC5140" w:rsidRPr="00CC5140" w:rsidRDefault="00CC5140" w:rsidP="00CC5140">
            <w:pPr>
              <w:pStyle w:val="5"/>
              <w:jc w:val="both"/>
              <w:rPr>
                <w:b w:val="0"/>
                <w:sz w:val="20"/>
                <w:szCs w:val="20"/>
              </w:rPr>
            </w:pPr>
            <w:r w:rsidRPr="00CC5140">
              <w:rPr>
                <w:b w:val="0"/>
                <w:sz w:val="20"/>
                <w:szCs w:val="20"/>
              </w:rPr>
              <w:t>+</w:t>
            </w:r>
          </w:p>
        </w:tc>
      </w:tr>
    </w:tbl>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 ежегодное выделение средств  в соответствии с Программой комплексного развития поселения</w:t>
      </w:r>
    </w:p>
    <w:p w:rsidR="00CC5140" w:rsidRPr="00CC5140" w:rsidRDefault="00CC5140" w:rsidP="00CC5140">
      <w:pPr>
        <w:spacing w:after="0" w:line="240" w:lineRule="auto"/>
        <w:jc w:val="both"/>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lastRenderedPageBreak/>
        <w:t>Объемы и источники финансирования: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-объем финансирования программы;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-средства, полученные за счет регулируемых надбавок к ценам (тарифам) для потребителей, надбавок к тарифам на товары и услуги, организаций коммунального комплекса, платы за подключение к сетям коммунальной инфраструктуры;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-инженерно-технического обеспечения, тарифов организаций коммунального комплекса на подключении к системе коммунальной инфраструктуры;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-собственные и кредитные средства организаций коммунального комплекса;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иные средства, предусмотренные законодательством</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Реализация данной Программы позволит: уменьшить средний физический износ систем коммунальной инфраструктуры до 30-35 %, повысить качество и надежность предоставления коммунальных услуг населению, произвести наращивание мощности коммунальной инфраструктуры, обеспечить бесперебойное водоснабжение, сократить удельные расходы на эл. энергию  и другие эксплуатационные расходы, улучшит качество воды.</w:t>
      </w:r>
    </w:p>
    <w:p w:rsidR="00CC5140" w:rsidRPr="00CC5140" w:rsidRDefault="00CC5140" w:rsidP="00CC5140">
      <w:pPr>
        <w:pStyle w:val="8"/>
        <w:spacing w:before="0" w:line="240" w:lineRule="auto"/>
        <w:rPr>
          <w:rFonts w:ascii="Times New Roman" w:hAnsi="Times New Roman" w:cs="Times New Roman"/>
          <w:color w:val="FF0000"/>
        </w:rPr>
      </w:pP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jc w:val="center"/>
        <w:rPr>
          <w:rFonts w:ascii="Times New Roman" w:hAnsi="Times New Roman" w:cs="Times New Roman"/>
          <w:b/>
        </w:rPr>
      </w:pPr>
      <w:r w:rsidRPr="00CC5140">
        <w:rPr>
          <w:rFonts w:ascii="Times New Roman" w:hAnsi="Times New Roman" w:cs="Times New Roman"/>
          <w:b/>
        </w:rPr>
        <w:t xml:space="preserve">РАЗДЕЛ 7. ПЛАНОВЫЕ ЗНАЧЕНИЯ ПОКАЗАТЕЛЕЙ РАЗВИТИЯ ЦЕНТРАЛИЗОВАННОЙ СИСТЕМЫ ВОДОСНАБЖЕНИЯ И ВОДООТВЕДЕНИЯ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Реализация мероприятий предложенных в схемах водоснабжения населенных пунктов окажет позитивное влияние на значение целевых показателей. Ниже приведены целевые показатели систем водоснабжения с мероприятиями направленными на их повышение.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7.1. Повышение надежности и бесперебойности водоснабжения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бурения новых артезианских скважин в составе водозаборов не имеющих резервных скважин;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устройство резервуаров чистой воды в составе существующих ВЗУ;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устройство насосных станций 2-го подъема в составе существующих ВЗУ;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строительство новых водозаборных узлов, в составе которых имелись бы две артезианские скважины, резервуары чистой воды, насосные станции 2-подема;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при проектировании и строительстве новых сетей использовать принципы кольцевания водопровода, объединять сети различных ВЗУ населенных пунктов.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7.2. Повышение показателей качества воды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строительство станций обезжелезивания в составе существующих и новых ВЗУ;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постоянный контроль качества воды поднимаемой артезианскими скважинами и после установок обезжелезивания;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своевременные мероприятия по санитарной обработке систем водоснабжения (скважин, резервуаров, установок водоподготовки, сетей);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установление и соблюдение поясов ЗСО у источников водоснабжения, сооружений и сетей;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при проектировании, строительстве и реконструкции сетей использовать трубопроводы из современных материалов не склонных к коррозии.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7.3. Увеличение охвата территорий сетями централизованного водоснабжения</w:t>
      </w: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прокладка сетей водопровода к территориям существующей застройки, не имеющей централизованного водоснабжения;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прокладка сетей водопровода к новым потребителям на территории существующей застройки;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прокладка сетей водопровода для водоснабжения территорий, предназначенных для объектов капитального строительства;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7.4. Повышение эффективности использования ресурсов</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установить приборы учета воды на скважинах, установках обезжелезивания, насосных станциях 2-го подъема, у потребителей;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контроль объемов отпуска и потребления воды;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xml:space="preserve">- замена изношенных и аварийных участков водопровода; </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 использование современных систем трубопроводов и арматуры исключающих потери воды из системы.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ab/>
        <w:t xml:space="preserve">7.5. К целевым показателям деятельности организации, осуществляющее </w:t>
      </w:r>
      <w:r w:rsidRPr="00CC5140">
        <w:rPr>
          <w:rFonts w:ascii="Times New Roman" w:hAnsi="Times New Roman" w:cs="Times New Roman"/>
        </w:rPr>
        <w:tab/>
        <w:t>водоснабжение и водоотведение, относится: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а) показатель надежности и бесперебойности водоснабжение 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б) показатель качества обслуживания абонентов;</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 показатель качества подаваемой воды;</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 соотношение цены реализации мероприятий инвестиционной программы и их эффективности – улучшение качества очистки сточных вод;</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lang w:val="en-US"/>
        </w:rPr>
        <w:t>e</w:t>
      </w:r>
      <w:r w:rsidRPr="00CC5140">
        <w:rPr>
          <w:rFonts w:ascii="Times New Roman" w:hAnsi="Times New Roman" w:cs="Times New Roman"/>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C5140" w:rsidRPr="00CC5140" w:rsidRDefault="00CC5140" w:rsidP="00CC5140">
      <w:pPr>
        <w:pStyle w:val="8"/>
        <w:spacing w:before="0" w:line="240" w:lineRule="auto"/>
        <w:jc w:val="center"/>
        <w:rPr>
          <w:rFonts w:ascii="Times New Roman" w:hAnsi="Times New Roman" w:cs="Times New Roman"/>
          <w:b/>
        </w:rPr>
      </w:pPr>
    </w:p>
    <w:p w:rsidR="00CC5140" w:rsidRPr="00CC5140" w:rsidRDefault="00CC5140" w:rsidP="00CC5140">
      <w:pPr>
        <w:pStyle w:val="8"/>
        <w:spacing w:before="0" w:line="240" w:lineRule="auto"/>
        <w:jc w:val="center"/>
        <w:rPr>
          <w:rFonts w:ascii="Times New Roman" w:hAnsi="Times New Roman" w:cs="Times New Roman"/>
          <w:b/>
        </w:rPr>
      </w:pPr>
      <w:r w:rsidRPr="00CC5140">
        <w:rPr>
          <w:rFonts w:ascii="Times New Roman" w:hAnsi="Times New Roman" w:cs="Times New Roman"/>
          <w:b/>
        </w:rPr>
        <w:lastRenderedPageBreak/>
        <w:t>РАЗДЕЛ 8. ПЕРЕЧЕНЬ ВЫЯВЛЕННЫХ БЕСХОЗЯЙНЫХ ОБЪЕКТОВ ЦЕНТРАЛИЗОВАННЫХ СИСТЕМ ВОДОСНАБЖЕНИЯ И ВОДООТВЕДЕНИЯ(В СЛУЧАЕ ИХ ВЫЯВЛЕНИЯ) И ПЕРЕЧЕНЬ ОРГАНИЗАЦИЙ, УПОЛНОМОЧЕННЫХ НА ИХ ЭКСПЛУАТАЦИЮ</w:t>
      </w: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lastRenderedPageBreak/>
        <w:t>На момент разработки настоящей схемы водоснабжения и водоотведения в границах Голубовского сельского поселения Седельниковского области бесхозяйных объектов централизованных систем водоснабжения и водоотведения не имеется. В случае обнаружения таковых в последующем, необходимо руководствоваться  Статьей 8 пунктом 5 Федерального закона от 07 декабря 2011 года № 416-Ф (ред. от 23.07.2013) «О водоснабжении и водоотведении».</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jc w:val="center"/>
        <w:rPr>
          <w:rFonts w:ascii="Times New Roman" w:hAnsi="Times New Roman" w:cs="Times New Roman"/>
          <w:b/>
        </w:rPr>
      </w:pPr>
      <w:r w:rsidRPr="00CC5140">
        <w:rPr>
          <w:rFonts w:ascii="Times New Roman" w:hAnsi="Times New Roman" w:cs="Times New Roman"/>
          <w:b/>
        </w:rPr>
        <w:t>ЗАКЛЮЧЕНИЕ</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Актуализация (корректировка) схемы водоснабжения и водоотведения осуществляется при наличии одного из следующих условий:</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г) реализация мероприятий, предусмотренных планами по снижению сбросов загрязняющих веществ;</w:t>
      </w: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rPr>
        <w:t>д) реализация мероприятий, предусмотренных планами по приведению качества питьевой и горячей воды в соответствие с установленными требованиями.</w:t>
      </w:r>
    </w:p>
    <w:p w:rsidR="00CC5140" w:rsidRPr="00CC5140" w:rsidRDefault="00CC5140" w:rsidP="00CC5140">
      <w:pPr>
        <w:pStyle w:val="8"/>
        <w:spacing w:before="0" w:line="240" w:lineRule="auto"/>
        <w:rPr>
          <w:rFonts w:ascii="Times New Roman" w:hAnsi="Times New Roman" w:cs="Times New Roman"/>
        </w:rPr>
      </w:pPr>
    </w:p>
    <w:p w:rsidR="00CC5140" w:rsidRPr="00CC5140" w:rsidRDefault="00CC5140" w:rsidP="00CC5140">
      <w:pPr>
        <w:pStyle w:val="8"/>
        <w:spacing w:before="0" w:line="240" w:lineRule="auto"/>
        <w:rPr>
          <w:rFonts w:ascii="Times New Roman" w:hAnsi="Times New Roman" w:cs="Times New Roman"/>
        </w:rPr>
      </w:pPr>
      <w:r w:rsidRPr="00CC5140">
        <w:rPr>
          <w:rFonts w:ascii="Times New Roman" w:hAnsi="Times New Roman" w:cs="Times New Roman"/>
          <w:i/>
          <w:iCs/>
          <w:color w:val="0000FF"/>
        </w:rPr>
        <w:br/>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noProof/>
          <w:sz w:val="20"/>
          <w:szCs w:val="20"/>
        </w:rPr>
        <w:lastRenderedPageBreak/>
        <w:drawing>
          <wp:inline distT="0" distB="0" distL="0" distR="0">
            <wp:extent cx="5671820" cy="8773795"/>
            <wp:effectExtent l="19050" t="0" r="5080" b="0"/>
            <wp:docPr id="126" name="Рисунок 126" descr="953E8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953E8F8E"/>
                    <pic:cNvPicPr>
                      <a:picLocks noChangeAspect="1" noChangeArrowheads="1"/>
                    </pic:cNvPicPr>
                  </pic:nvPicPr>
                  <pic:blipFill>
                    <a:blip r:embed="rId38"/>
                    <a:srcRect/>
                    <a:stretch>
                      <a:fillRect/>
                    </a:stretch>
                  </pic:blipFill>
                  <pic:spPr bwMode="auto">
                    <a:xfrm>
                      <a:off x="0" y="0"/>
                      <a:ext cx="5671820" cy="8773795"/>
                    </a:xfrm>
                    <a:prstGeom prst="rect">
                      <a:avLst/>
                    </a:prstGeom>
                    <a:noFill/>
                    <a:ln w="9525">
                      <a:noFill/>
                      <a:miter lim="800000"/>
                      <a:headEnd/>
                      <a:tailEnd/>
                    </a:ln>
                  </pic:spPr>
                </pic:pic>
              </a:graphicData>
            </a:graphic>
          </wp:inline>
        </w:drawing>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noProof/>
          <w:sz w:val="20"/>
          <w:szCs w:val="20"/>
        </w:rPr>
        <w:lastRenderedPageBreak/>
        <w:drawing>
          <wp:inline distT="0" distB="0" distL="0" distR="0">
            <wp:extent cx="6482080" cy="8843010"/>
            <wp:effectExtent l="19050" t="0" r="0" b="0"/>
            <wp:docPr id="127" name="Рисунок 127" descr="CB92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B92C38"/>
                    <pic:cNvPicPr>
                      <a:picLocks noChangeAspect="1" noChangeArrowheads="1"/>
                    </pic:cNvPicPr>
                  </pic:nvPicPr>
                  <pic:blipFill>
                    <a:blip r:embed="rId39"/>
                    <a:srcRect/>
                    <a:stretch>
                      <a:fillRect/>
                    </a:stretch>
                  </pic:blipFill>
                  <pic:spPr bwMode="auto">
                    <a:xfrm>
                      <a:off x="0" y="0"/>
                      <a:ext cx="6482080" cy="8843010"/>
                    </a:xfrm>
                    <a:prstGeom prst="rect">
                      <a:avLst/>
                    </a:prstGeom>
                    <a:noFill/>
                    <a:ln w="9525">
                      <a:noFill/>
                      <a:miter lim="800000"/>
                      <a:headEnd/>
                      <a:tailEnd/>
                    </a:ln>
                  </pic:spPr>
                </pic:pic>
              </a:graphicData>
            </a:graphic>
          </wp:inline>
        </w:drawing>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noProof/>
          <w:sz w:val="20"/>
          <w:szCs w:val="20"/>
        </w:rPr>
        <w:lastRenderedPageBreak/>
        <w:drawing>
          <wp:inline distT="0" distB="0" distL="0" distR="0">
            <wp:extent cx="6482080" cy="8820150"/>
            <wp:effectExtent l="19050" t="0" r="0" b="0"/>
            <wp:docPr id="128" name="Рисунок 128" descr="AD1B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D1B2E8"/>
                    <pic:cNvPicPr>
                      <a:picLocks noChangeAspect="1" noChangeArrowheads="1"/>
                    </pic:cNvPicPr>
                  </pic:nvPicPr>
                  <pic:blipFill>
                    <a:blip r:embed="rId40"/>
                    <a:srcRect/>
                    <a:stretch>
                      <a:fillRect/>
                    </a:stretch>
                  </pic:blipFill>
                  <pic:spPr bwMode="auto">
                    <a:xfrm>
                      <a:off x="0" y="0"/>
                      <a:ext cx="6482080" cy="8820150"/>
                    </a:xfrm>
                    <a:prstGeom prst="rect">
                      <a:avLst/>
                    </a:prstGeom>
                    <a:noFill/>
                    <a:ln w="9525">
                      <a:noFill/>
                      <a:miter lim="800000"/>
                      <a:headEnd/>
                      <a:tailEnd/>
                    </a:ln>
                  </pic:spPr>
                </pic:pic>
              </a:graphicData>
            </a:graphic>
          </wp:inline>
        </w:drawing>
      </w:r>
    </w:p>
    <w:p w:rsidR="00CC5140" w:rsidRPr="00CC5140" w:rsidRDefault="00CC5140" w:rsidP="00CC5140">
      <w:pPr>
        <w:spacing w:after="0" w:line="240" w:lineRule="auto"/>
        <w:rPr>
          <w:rFonts w:ascii="Times New Roman" w:hAnsi="Times New Roman" w:cs="Times New Roman"/>
          <w:sz w:val="20"/>
          <w:szCs w:val="20"/>
        </w:rPr>
      </w:pPr>
      <w:r w:rsidRPr="00CC5140">
        <w:rPr>
          <w:rFonts w:ascii="Times New Roman" w:hAnsi="Times New Roman" w:cs="Times New Roman"/>
          <w:noProof/>
          <w:sz w:val="20"/>
          <w:szCs w:val="20"/>
        </w:rPr>
        <w:lastRenderedPageBreak/>
        <w:drawing>
          <wp:inline distT="0" distB="0" distL="0" distR="0">
            <wp:extent cx="6470015" cy="8947150"/>
            <wp:effectExtent l="19050" t="0" r="6985" b="0"/>
            <wp:docPr id="129" name="Рисунок 129" descr="C7966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7966ADA"/>
                    <pic:cNvPicPr>
                      <a:picLocks noChangeAspect="1" noChangeArrowheads="1"/>
                    </pic:cNvPicPr>
                  </pic:nvPicPr>
                  <pic:blipFill>
                    <a:blip r:embed="rId41"/>
                    <a:srcRect/>
                    <a:stretch>
                      <a:fillRect/>
                    </a:stretch>
                  </pic:blipFill>
                  <pic:spPr bwMode="auto">
                    <a:xfrm>
                      <a:off x="0" y="0"/>
                      <a:ext cx="6470015" cy="8947150"/>
                    </a:xfrm>
                    <a:prstGeom prst="rect">
                      <a:avLst/>
                    </a:prstGeom>
                    <a:noFill/>
                    <a:ln w="9525">
                      <a:noFill/>
                      <a:miter lim="800000"/>
                      <a:headEnd/>
                      <a:tailEnd/>
                    </a:ln>
                  </pic:spPr>
                </pic:pic>
              </a:graphicData>
            </a:graphic>
          </wp:inline>
        </w:drawing>
      </w:r>
    </w:p>
    <w:p w:rsidR="00CC5140" w:rsidRPr="00CC5140" w:rsidRDefault="00CC5140" w:rsidP="00CC5140">
      <w:pPr>
        <w:pStyle w:val="ListParagraph"/>
        <w:spacing w:after="0" w:line="240" w:lineRule="auto"/>
        <w:ind w:left="0" w:firstLine="284"/>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pStyle w:val="ListParagraph"/>
        <w:spacing w:after="0" w:line="240" w:lineRule="auto"/>
        <w:ind w:left="0"/>
        <w:jc w:val="both"/>
        <w:rPr>
          <w:rFonts w:ascii="Times New Roman" w:hAnsi="Times New Roman"/>
          <w:sz w:val="20"/>
          <w:szCs w:val="20"/>
          <w:lang w:eastAsia="ru-RU"/>
        </w:rPr>
      </w:pPr>
    </w:p>
    <w:p w:rsidR="00CC5140" w:rsidRPr="00CC5140" w:rsidRDefault="00CC5140" w:rsidP="00CC5140">
      <w:pPr>
        <w:tabs>
          <w:tab w:val="left" w:pos="0"/>
          <w:tab w:val="left" w:pos="180"/>
        </w:tabs>
        <w:spacing w:after="0" w:line="240" w:lineRule="auto"/>
        <w:jc w:val="both"/>
        <w:rPr>
          <w:rFonts w:ascii="Times New Roman" w:hAnsi="Times New Roman" w:cs="Times New Roman"/>
          <w:sz w:val="20"/>
          <w:szCs w:val="20"/>
        </w:rPr>
      </w:pPr>
    </w:p>
    <w:p w:rsidR="00CC5140" w:rsidRPr="00CC5140" w:rsidRDefault="00CC5140" w:rsidP="00CC5140">
      <w:pPr>
        <w:spacing w:after="0" w:line="240" w:lineRule="auto"/>
        <w:rPr>
          <w:rFonts w:ascii="Times New Roman" w:hAnsi="Times New Roman" w:cs="Times New Roman"/>
          <w:sz w:val="20"/>
          <w:szCs w:val="20"/>
        </w:rPr>
      </w:pPr>
    </w:p>
    <w:p w:rsidR="00CC5140" w:rsidRPr="00CC5140" w:rsidRDefault="00CC5140" w:rsidP="00CC5140">
      <w:pPr>
        <w:spacing w:after="0" w:line="240" w:lineRule="auto"/>
        <w:jc w:val="both"/>
        <w:rPr>
          <w:rFonts w:ascii="Times New Roman" w:hAnsi="Times New Roman" w:cs="Times New Roman"/>
          <w:sz w:val="20"/>
          <w:szCs w:val="20"/>
        </w:rPr>
      </w:pPr>
    </w:p>
    <w:sectPr w:rsidR="00CC5140" w:rsidRPr="00CC5140" w:rsidSect="00660AC8">
      <w:headerReference w:type="first" r:id="rId42"/>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A96" w:rsidRDefault="00301A96" w:rsidP="00921736">
      <w:pPr>
        <w:spacing w:after="0" w:line="240" w:lineRule="auto"/>
      </w:pPr>
      <w:r>
        <w:separator/>
      </w:r>
    </w:p>
  </w:endnote>
  <w:endnote w:type="continuationSeparator" w:id="1">
    <w:p w:rsidR="00301A96" w:rsidRDefault="00301A96" w:rsidP="00921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Journal Cyr">
    <w:altName w:val="Arial"/>
    <w:panose1 w:val="00000000000000000000"/>
    <w:charset w:val="CC"/>
    <w:family w:val="swiss"/>
    <w:notTrueType/>
    <w:pitch w:val="variable"/>
    <w:sig w:usb0="00000201" w:usb1="00000000" w:usb2="00000000" w:usb3="00000000" w:csb0="00000004" w:csb1="00000000"/>
  </w:font>
  <w:font w:name="Journal">
    <w:altName w:val="Arial"/>
    <w:panose1 w:val="00000000000000000000"/>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620730" w:rsidRDefault="00CC5140" w:rsidP="00947B57">
    <w:pPr>
      <w:pStyle w:val="af0"/>
      <w:framePr w:wrap="around" w:vAnchor="text" w:hAnchor="margin" w:xAlign="right" w:y="1"/>
      <w:rPr>
        <w:rStyle w:val="af2"/>
        <w:rFonts w:eastAsiaTheme="majorEastAsia"/>
        <w:b/>
      </w:rPr>
    </w:pPr>
    <w:r w:rsidRPr="00620730">
      <w:rPr>
        <w:rStyle w:val="af2"/>
        <w:rFonts w:eastAsiaTheme="majorEastAsia"/>
      </w:rPr>
      <w:fldChar w:fldCharType="begin"/>
    </w:r>
    <w:r w:rsidRPr="00620730">
      <w:rPr>
        <w:rStyle w:val="af2"/>
        <w:rFonts w:eastAsiaTheme="majorEastAsia"/>
      </w:rPr>
      <w:instrText xml:space="preserve">PAGE  </w:instrText>
    </w:r>
    <w:r w:rsidRPr="00620730">
      <w:rPr>
        <w:rStyle w:val="af2"/>
        <w:rFonts w:eastAsiaTheme="majorEastAsia"/>
      </w:rPr>
      <w:fldChar w:fldCharType="separate"/>
    </w:r>
    <w:r>
      <w:rPr>
        <w:rStyle w:val="af2"/>
        <w:rFonts w:eastAsiaTheme="majorEastAsia"/>
        <w:noProof/>
      </w:rPr>
      <w:t>120</w:t>
    </w:r>
    <w:r w:rsidRPr="00620730">
      <w:rPr>
        <w:rStyle w:val="af2"/>
        <w:rFonts w:eastAsiaTheme="majorEastAsia"/>
      </w:rPr>
      <w:fldChar w:fldCharType="end"/>
    </w:r>
  </w:p>
  <w:p w:rsidR="00CC5140" w:rsidRPr="00EA625D" w:rsidRDefault="00CC5140" w:rsidP="00947B57">
    <w:pPr>
      <w:pStyle w:val="af0"/>
      <w:pBdr>
        <w:top w:val="single" w:sz="4" w:space="1" w:color="auto"/>
      </w:pBdr>
      <w:rPr>
        <w:rFonts w:ascii="Journal" w:hAnsi="Journal"/>
        <w:b/>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71009" type="#_x0000_t75" alt="cnis_logo" style="position:absolute;margin-left:0;margin-top:2.25pt;width:22pt;height:27pt;z-index:251660288;visibility:visible">
          <v:imagedata r:id="rId1" o:title="" cropright="9998f"/>
        </v:shape>
      </w:pict>
    </w:r>
    <w:r>
      <w:rPr>
        <w:rFonts w:ascii="Journal" w:hAnsi="Journal"/>
        <w:b/>
        <w:iCs/>
        <w:sz w:val="20"/>
      </w:rPr>
      <w:t xml:space="preserve">      </w:t>
    </w:r>
    <w:r>
      <w:rPr>
        <w:rFonts w:ascii="Journal" w:hAnsi="Journal"/>
        <w:b/>
        <w:iCs/>
        <w:sz w:val="20"/>
        <w:lang w:val="en-US"/>
      </w:rPr>
      <w:t xml:space="preserve">   </w:t>
    </w:r>
    <w:r>
      <w:rPr>
        <w:rFonts w:ascii="Journal Cyr" w:hAnsi="Journal Cyr"/>
        <w:b/>
        <w:iCs/>
        <w:sz w:val="20"/>
      </w:rPr>
      <w:t>Центр муниципальной экономики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Default="00CC514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CC5140" w:rsidRDefault="00CC5140">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1004CB" w:rsidRDefault="00CC5140" w:rsidP="001004CB">
    <w:pPr>
      <w:pStyle w:val="af0"/>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CC5140">
      <w:rPr>
        <w:rFonts w:ascii="Cambria" w:hAnsi="Cambria"/>
        <w:noProof/>
      </w:rPr>
      <w:t>72</w:t>
    </w:r>
    <w:r w:rsidRPr="001004CB">
      <w:rPr>
        <w:rFonts w:ascii="Cambria" w:hAnsi="Cambria"/>
      </w:rPr>
      <w:fldChar w:fldCharType="end"/>
    </w:r>
  </w:p>
  <w:p w:rsidR="00CC5140" w:rsidRPr="00255673" w:rsidRDefault="00CC5140" w:rsidP="00255673">
    <w:pPr>
      <w:pStyle w:val="af0"/>
      <w:jc w:val="center"/>
      <w:rPr>
        <w:rFonts w:ascii="Calibri" w:hAnsi="Calibri"/>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1004CB" w:rsidRDefault="00CC5140" w:rsidP="006F06F2">
    <w:pPr>
      <w:pStyle w:val="af0"/>
      <w:pBdr>
        <w:top w:val="thinThickSmallGap" w:sz="24" w:space="1" w:color="622423"/>
      </w:pBdr>
      <w:tabs>
        <w:tab w:val="clear" w:pos="4677"/>
        <w:tab w:val="clear" w:pos="9355"/>
        <w:tab w:val="right" w:pos="10488"/>
      </w:tabs>
      <w:rPr>
        <w:rFonts w:ascii="Cambria" w:hAnsi="Cambria"/>
      </w:rPr>
    </w:pPr>
    <w:r>
      <w:rPr>
        <w:rFonts w:ascii="Cambria" w:hAnsi="Cambria"/>
      </w:rPr>
      <w:t>Администрация Бакинского сельского поселения</w:t>
    </w: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CC5140">
      <w:rPr>
        <w:rFonts w:ascii="Cambria" w:hAnsi="Cambria"/>
        <w:noProof/>
      </w:rPr>
      <w:t>66</w:t>
    </w:r>
    <w:r w:rsidRPr="001004CB">
      <w:rPr>
        <w:rFonts w:ascii="Cambria" w:hAnsi="Cambria"/>
      </w:rPr>
      <w:fldChar w:fldCharType="end"/>
    </w:r>
  </w:p>
  <w:p w:rsidR="00CC5140" w:rsidRDefault="00CC5140">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Default="00CC514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CC5140" w:rsidRDefault="00CC5140">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1004CB" w:rsidRDefault="00CC5140" w:rsidP="001004CB">
    <w:pPr>
      <w:pStyle w:val="af0"/>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CC5140">
      <w:rPr>
        <w:rFonts w:ascii="Cambria" w:hAnsi="Cambria"/>
        <w:noProof/>
      </w:rPr>
      <w:t>98</w:t>
    </w:r>
    <w:r w:rsidRPr="001004CB">
      <w:rPr>
        <w:rFonts w:ascii="Cambria" w:hAnsi="Cambria"/>
      </w:rPr>
      <w:fldChar w:fldCharType="end"/>
    </w:r>
  </w:p>
  <w:p w:rsidR="00CC5140" w:rsidRPr="00255673" w:rsidRDefault="00CC5140" w:rsidP="00255673">
    <w:pPr>
      <w:pStyle w:val="af0"/>
      <w:jc w:val="center"/>
      <w:rPr>
        <w:rFonts w:ascii="Calibri" w:hAnsi="Calibri"/>
        <w:sz w:val="28"/>
        <w:szCs w:val="2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1004CB" w:rsidRDefault="00CC5140" w:rsidP="006F06F2">
    <w:pPr>
      <w:pStyle w:val="af0"/>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CC5140">
      <w:rPr>
        <w:rFonts w:ascii="Cambria" w:hAnsi="Cambria"/>
        <w:noProof/>
      </w:rPr>
      <w:t>97</w:t>
    </w:r>
    <w:r w:rsidRPr="001004CB">
      <w:rPr>
        <w:rFonts w:ascii="Cambria" w:hAnsi="Cambria"/>
      </w:rPr>
      <w:fldChar w:fldCharType="end"/>
    </w:r>
  </w:p>
  <w:p w:rsidR="00CC5140" w:rsidRDefault="00CC514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A96" w:rsidRDefault="00301A96" w:rsidP="00921736">
      <w:pPr>
        <w:spacing w:after="0" w:line="240" w:lineRule="auto"/>
      </w:pPr>
      <w:r>
        <w:separator/>
      </w:r>
    </w:p>
  </w:footnote>
  <w:footnote w:type="continuationSeparator" w:id="1">
    <w:p w:rsidR="00301A96" w:rsidRDefault="00301A96" w:rsidP="009217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EA625D" w:rsidRDefault="00CC5140" w:rsidP="00947B57">
    <w:pPr>
      <w:pStyle w:val="af4"/>
      <w:pBdr>
        <w:bottom w:val="single" w:sz="4" w:space="1" w:color="auto"/>
      </w:pBdr>
      <w:jc w:val="center"/>
      <w:rPr>
        <w:sz w:val="18"/>
        <w:szCs w:val="18"/>
      </w:rPr>
    </w:pPr>
    <w:r w:rsidRPr="00EA625D">
      <w:rPr>
        <w:rFonts w:ascii="Journal Cyr" w:hAnsi="Journal Cyr"/>
        <w:b/>
        <w:bCs/>
        <w:sz w:val="18"/>
        <w:szCs w:val="18"/>
      </w:rPr>
      <w:t xml:space="preserve">Государственный контракт № </w:t>
    </w:r>
    <w:r w:rsidRPr="00EA625D">
      <w:rPr>
        <w:rFonts w:cs="Arial"/>
        <w:b/>
        <w:bCs/>
        <w:sz w:val="18"/>
        <w:szCs w:val="18"/>
      </w:rPr>
      <w:t xml:space="preserve">867-06-ЭК/2007 от 29.05.2007 г. </w:t>
    </w:r>
    <w:r w:rsidRPr="00EA625D">
      <w:rPr>
        <w:b/>
        <w:bCs/>
        <w:sz w:val="18"/>
        <w:szCs w:val="18"/>
      </w:rPr>
      <w:t>с</w:t>
    </w:r>
    <w:r>
      <w:rPr>
        <w:rFonts w:ascii="Journal Cyr" w:hAnsi="Journal Cyr"/>
        <w:b/>
        <w:bCs/>
        <w:sz w:val="18"/>
        <w:szCs w:val="18"/>
      </w:rPr>
      <w:t xml:space="preserve"> РЭК Тверской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Default="00CC5140">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255673" w:rsidRDefault="00CC5140" w:rsidP="00255673">
    <w:pPr>
      <w:pStyle w:val="af4"/>
      <w:pBdr>
        <w:bottom w:val="thickThinSmallGap" w:sz="24" w:space="1" w:color="622423"/>
      </w:pBdr>
      <w:jc w:val="center"/>
      <w:rPr>
        <w:rFonts w:ascii="Cambria" w:hAnsi="Cambria"/>
        <w:sz w:val="28"/>
        <w:szCs w:val="28"/>
      </w:rPr>
    </w:pPr>
    <w:r w:rsidRPr="00255673">
      <w:rPr>
        <w:rFonts w:ascii="Cambria" w:hAnsi="Cambria"/>
        <w:sz w:val="28"/>
        <w:szCs w:val="28"/>
      </w:rPr>
      <w:t xml:space="preserve">Схема водоснабжения и водоотведения </w:t>
    </w:r>
    <w:r>
      <w:rPr>
        <w:rFonts w:ascii="Cambria" w:hAnsi="Cambria"/>
        <w:sz w:val="28"/>
        <w:szCs w:val="28"/>
      </w:rPr>
      <w:t>Голубовского сельского поселения</w:t>
    </w:r>
    <w:r w:rsidRPr="00F244C3">
      <w:t xml:space="preserve"> </w:t>
    </w:r>
  </w:p>
  <w:p w:rsidR="00CC5140" w:rsidRDefault="00CC5140">
    <w:pPr>
      <w:pStyle w:val="af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FE4143" w:rsidRDefault="00CC5140" w:rsidP="0058551B">
    <w:pPr>
      <w:pStyle w:val="af4"/>
      <w:pBdr>
        <w:bottom w:val="thickThinSmallGap" w:sz="24" w:space="1" w:color="622423"/>
      </w:pBdr>
      <w:jc w:val="center"/>
      <w:rPr>
        <w:rFonts w:ascii="Cambria" w:hAnsi="Cambria"/>
        <w:sz w:val="28"/>
        <w:szCs w:val="28"/>
      </w:rPr>
    </w:pPr>
    <w:r w:rsidRPr="00255673">
      <w:rPr>
        <w:rFonts w:ascii="Cambria" w:hAnsi="Cambria"/>
        <w:sz w:val="28"/>
        <w:szCs w:val="28"/>
      </w:rPr>
      <w:t xml:space="preserve">Схема водоснабжения и водоотведения </w:t>
    </w:r>
    <w:r>
      <w:rPr>
        <w:rFonts w:ascii="Cambria" w:hAnsi="Cambria"/>
        <w:sz w:val="28"/>
        <w:szCs w:val="28"/>
      </w:rPr>
      <w:t>Голубовского сельского поселения</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Default="00CC5140" w:rsidP="00784DA4">
    <w:pPr>
      <w:pStyle w:val="af4"/>
      <w:pBdr>
        <w:bottom w:val="thickThinSmallGap" w:sz="24" w:space="1" w:color="622423"/>
      </w:pBdr>
      <w:jc w:val="center"/>
      <w:rPr>
        <w:sz w:val="28"/>
        <w:szCs w:val="28"/>
      </w:rPr>
    </w:pPr>
  </w:p>
  <w:p w:rsidR="00CC5140" w:rsidRPr="00784DA4" w:rsidRDefault="00CC5140" w:rsidP="00784DA4">
    <w:pPr>
      <w:pStyle w:val="af4"/>
      <w:pBdr>
        <w:bottom w:val="thickThinSmallGap" w:sz="24" w:space="1" w:color="622423"/>
      </w:pBdr>
      <w:jc w:val="center"/>
      <w:rPr>
        <w:sz w:val="28"/>
        <w:szCs w:val="28"/>
      </w:rPr>
    </w:pPr>
    <w:r w:rsidRPr="00997967">
      <w:rPr>
        <w:sz w:val="28"/>
        <w:szCs w:val="28"/>
      </w:rPr>
      <w:t>Схема водоснаб</w:t>
    </w:r>
    <w:r>
      <w:rPr>
        <w:sz w:val="28"/>
        <w:szCs w:val="28"/>
      </w:rPr>
      <w:t>жения и водоотведения Голубовского</w:t>
    </w:r>
    <w:r w:rsidRPr="00997967">
      <w:rPr>
        <w:sz w:val="28"/>
        <w:szCs w:val="28"/>
      </w:rPr>
      <w:t xml:space="preserve"> сельского поселения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40" w:rsidRPr="00226897" w:rsidRDefault="00CC5140" w:rsidP="0058551B">
    <w:pPr>
      <w:pStyle w:val="af4"/>
      <w:pBdr>
        <w:bottom w:val="thickThinSmallGap" w:sz="24" w:space="1" w:color="622423"/>
      </w:pBdr>
      <w:jc w:val="center"/>
      <w:rPr>
        <w:sz w:val="28"/>
        <w:szCs w:val="28"/>
      </w:rPr>
    </w:pPr>
    <w:r w:rsidRPr="00226897">
      <w:rPr>
        <w:sz w:val="28"/>
        <w:szCs w:val="28"/>
      </w:rPr>
      <w:t xml:space="preserve">Схема водоснабжения и водоотведения </w:t>
    </w:r>
    <w:r>
      <w:rPr>
        <w:sz w:val="28"/>
        <w:szCs w:val="28"/>
      </w:rPr>
      <w:t xml:space="preserve">Голубовского </w:t>
    </w:r>
    <w:r w:rsidRPr="00226897">
      <w:rPr>
        <w:sz w:val="28"/>
        <w:szCs w:val="28"/>
      </w:rPr>
      <w:t>сель</w:t>
    </w:r>
    <w:r>
      <w:rPr>
        <w:sz w:val="28"/>
        <w:szCs w:val="28"/>
      </w:rPr>
      <w:t xml:space="preserve">ского поселения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634" w:rsidRPr="00226897" w:rsidRDefault="00D74634" w:rsidP="00B30855">
    <w:pPr>
      <w:pStyle w:val="af4"/>
      <w:pBdr>
        <w:bottom w:val="thickThinSmallGap" w:sz="24" w:space="1" w:color="622423"/>
      </w:pBd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E930654C"/>
    <w:name w:val="WW8Num2"/>
    <w:lvl w:ilvl="0">
      <w:start w:val="1"/>
      <w:numFmt w:val="decimal"/>
      <w:lvlText w:val="%1."/>
      <w:lvlJc w:val="left"/>
      <w:pPr>
        <w:tabs>
          <w:tab w:val="num" w:pos="0"/>
        </w:tabs>
      </w:pPr>
      <w:rPr>
        <w:rFonts w:ascii="Times New Roman" w:eastAsiaTheme="minorEastAsia" w:hAnsi="Times New Roman" w:cs="Times New Roman"/>
      </w:rPr>
    </w:lvl>
  </w:abstractNum>
  <w:abstractNum w:abstractNumId="1">
    <w:nsid w:val="00000003"/>
    <w:multiLevelType w:val="singleLevel"/>
    <w:tmpl w:val="00000003"/>
    <w:name w:val="WW8Num3"/>
    <w:lvl w:ilvl="0">
      <w:start w:val="1"/>
      <w:numFmt w:val="decimal"/>
      <w:lvlText w:val="%1)"/>
      <w:lvlJc w:val="left"/>
      <w:pPr>
        <w:tabs>
          <w:tab w:val="num" w:pos="0"/>
        </w:tabs>
      </w:pPr>
      <w:rPr>
        <w:rFonts w:ascii="Times New Roman" w:hAnsi="Times New Roman"/>
      </w:rPr>
    </w:lvl>
  </w:abstractNum>
  <w:abstractNum w:abstractNumId="2">
    <w:nsid w:val="00000004"/>
    <w:multiLevelType w:val="singleLevel"/>
    <w:tmpl w:val="00000004"/>
    <w:name w:val="WW8Num4"/>
    <w:lvl w:ilvl="0">
      <w:start w:val="1"/>
      <w:numFmt w:val="decimal"/>
      <w:lvlText w:val="%1)"/>
      <w:lvlJc w:val="left"/>
      <w:pPr>
        <w:tabs>
          <w:tab w:val="num" w:pos="0"/>
        </w:tabs>
      </w:pPr>
      <w:rPr>
        <w:rFonts w:ascii="Times New Roman" w:hAnsi="Times New Roman"/>
      </w:rPr>
    </w:lvl>
  </w:abstractNum>
  <w:abstractNum w:abstractNumId="3">
    <w:nsid w:val="00000005"/>
    <w:multiLevelType w:val="singleLevel"/>
    <w:tmpl w:val="00000005"/>
    <w:name w:val="WW8Num5"/>
    <w:lvl w:ilvl="0">
      <w:start w:val="1"/>
      <w:numFmt w:val="decimal"/>
      <w:lvlText w:val="10.%1."/>
      <w:lvlJc w:val="left"/>
      <w:pPr>
        <w:tabs>
          <w:tab w:val="num" w:pos="0"/>
        </w:tabs>
      </w:pPr>
      <w:rPr>
        <w:rFonts w:ascii="Times New Roman" w:hAnsi="Times New Roman"/>
        <w:b w:val="0"/>
        <w:bCs w:val="0"/>
      </w:rPr>
    </w:lvl>
  </w:abstractNum>
  <w:abstractNum w:abstractNumId="4">
    <w:nsid w:val="00000006"/>
    <w:multiLevelType w:val="singleLevel"/>
    <w:tmpl w:val="00000006"/>
    <w:name w:val="WW8Num6"/>
    <w:lvl w:ilvl="0">
      <w:start w:val="10"/>
      <w:numFmt w:val="decimal"/>
      <w:lvlText w:val="14.%1."/>
      <w:lvlJc w:val="left"/>
      <w:pPr>
        <w:tabs>
          <w:tab w:val="num" w:pos="0"/>
        </w:tabs>
      </w:pPr>
      <w:rPr>
        <w:rFonts w:ascii="Times New Roman" w:hAnsi="Times New Roman"/>
        <w:b w:val="0"/>
        <w:bCs w:val="0"/>
      </w:rPr>
    </w:lvl>
  </w:abstractNum>
  <w:abstractNum w:abstractNumId="5">
    <w:nsid w:val="00000007"/>
    <w:multiLevelType w:val="multilevel"/>
    <w:tmpl w:val="00000007"/>
    <w:name w:val="WW8Num7"/>
    <w:lvl w:ilvl="0">
      <w:start w:val="1"/>
      <w:numFmt w:val="bullet"/>
      <w:lvlText w:val=""/>
      <w:lvlJc w:val="left"/>
      <w:pPr>
        <w:tabs>
          <w:tab w:val="num" w:pos="1260"/>
        </w:tabs>
        <w:ind w:left="126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6">
    <w:nsid w:val="00000008"/>
    <w:multiLevelType w:val="singleLevel"/>
    <w:tmpl w:val="00000008"/>
    <w:name w:val="WW8Num8"/>
    <w:lvl w:ilvl="0">
      <w:start w:val="1"/>
      <w:numFmt w:val="decimal"/>
      <w:lvlText w:val="%1)"/>
      <w:lvlJc w:val="left"/>
      <w:pPr>
        <w:tabs>
          <w:tab w:val="num" w:pos="0"/>
        </w:tabs>
      </w:pPr>
      <w:rPr>
        <w:rFonts w:ascii="Times New Roman" w:hAnsi="Times New Roman"/>
      </w:rPr>
    </w:lvl>
  </w:abstractNum>
  <w:abstractNum w:abstractNumId="7">
    <w:nsid w:val="00000009"/>
    <w:multiLevelType w:val="singleLevel"/>
    <w:tmpl w:val="00000009"/>
    <w:name w:val="WW8Num9"/>
    <w:lvl w:ilvl="0">
      <w:start w:val="5"/>
      <w:numFmt w:val="decimal"/>
      <w:lvlText w:val="11.%1."/>
      <w:lvlJc w:val="left"/>
      <w:pPr>
        <w:tabs>
          <w:tab w:val="num" w:pos="0"/>
        </w:tabs>
      </w:pPr>
      <w:rPr>
        <w:rFonts w:ascii="Times New Roman" w:hAnsi="Times New Roman"/>
      </w:rPr>
    </w:lvl>
  </w:abstractNum>
  <w:abstractNum w:abstractNumId="8">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9">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0">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1">
    <w:nsid w:val="0000000D"/>
    <w:multiLevelType w:val="singleLevel"/>
    <w:tmpl w:val="0000000D"/>
    <w:name w:val="WW8Num13"/>
    <w:lvl w:ilvl="0">
      <w:start w:val="2"/>
      <w:numFmt w:val="decimal"/>
      <w:lvlText w:val="5.%1."/>
      <w:lvlJc w:val="left"/>
      <w:pPr>
        <w:tabs>
          <w:tab w:val="num" w:pos="0"/>
        </w:tabs>
      </w:pPr>
      <w:rPr>
        <w:rFonts w:ascii="Times New Roman" w:hAnsi="Times New Roman"/>
      </w:rPr>
    </w:lvl>
  </w:abstractNum>
  <w:abstractNum w:abstractNumId="12">
    <w:nsid w:val="0000000E"/>
    <w:multiLevelType w:val="singleLevel"/>
    <w:tmpl w:val="A3206F12"/>
    <w:name w:val="WW8Num14"/>
    <w:lvl w:ilvl="0">
      <w:start w:val="4"/>
      <w:numFmt w:val="decimal"/>
      <w:lvlText w:val="10.%1."/>
      <w:lvlJc w:val="left"/>
      <w:pPr>
        <w:tabs>
          <w:tab w:val="num" w:pos="0"/>
        </w:tabs>
      </w:pPr>
      <w:rPr>
        <w:rFonts w:ascii="Times New Roman" w:hAnsi="Times New Roman"/>
        <w:color w:val="auto"/>
      </w:rPr>
    </w:lvl>
  </w:abstractNum>
  <w:abstractNum w:abstractNumId="13">
    <w:nsid w:val="0000000F"/>
    <w:multiLevelType w:val="singleLevel"/>
    <w:tmpl w:val="0000000F"/>
    <w:name w:val="WW8Num15"/>
    <w:lvl w:ilvl="0">
      <w:start w:val="4"/>
      <w:numFmt w:val="decimal"/>
      <w:lvlText w:val="12.%1."/>
      <w:lvlJc w:val="left"/>
      <w:pPr>
        <w:tabs>
          <w:tab w:val="num" w:pos="568"/>
        </w:tabs>
      </w:pPr>
      <w:rPr>
        <w:rFonts w:ascii="Times New Roman" w:hAnsi="Times New Roman"/>
        <w:color w:val="auto"/>
      </w:rPr>
    </w:lvl>
  </w:abstractNum>
  <w:abstractNum w:abstractNumId="14">
    <w:nsid w:val="00000010"/>
    <w:multiLevelType w:val="singleLevel"/>
    <w:tmpl w:val="00000010"/>
    <w:name w:val="WW8Num16"/>
    <w:lvl w:ilvl="0">
      <w:start w:val="1"/>
      <w:numFmt w:val="decimal"/>
      <w:lvlText w:val="%1)"/>
      <w:lvlJc w:val="left"/>
      <w:pPr>
        <w:tabs>
          <w:tab w:val="num" w:pos="0"/>
        </w:tabs>
      </w:pPr>
      <w:rPr>
        <w:rFonts w:ascii="Times New Roman" w:hAnsi="Times New Roman"/>
      </w:rPr>
    </w:lvl>
  </w:abstractNum>
  <w:abstractNum w:abstractNumId="15">
    <w:nsid w:val="00000011"/>
    <w:multiLevelType w:val="singleLevel"/>
    <w:tmpl w:val="00000011"/>
    <w:name w:val="WW8Num17"/>
    <w:lvl w:ilvl="0">
      <w:start w:val="1"/>
      <w:numFmt w:val="decimal"/>
      <w:lvlText w:val="%1)"/>
      <w:lvlJc w:val="left"/>
      <w:pPr>
        <w:tabs>
          <w:tab w:val="num" w:pos="1061"/>
        </w:tabs>
        <w:ind w:left="1061" w:hanging="360"/>
      </w:pPr>
    </w:lvl>
  </w:abstractNum>
  <w:abstractNum w:abstractNumId="16">
    <w:nsid w:val="00000012"/>
    <w:multiLevelType w:val="singleLevel"/>
    <w:tmpl w:val="00000012"/>
    <w:name w:val="WW8Num18"/>
    <w:lvl w:ilvl="0">
      <w:start w:val="2"/>
      <w:numFmt w:val="decimal"/>
      <w:lvlText w:val="11.%1."/>
      <w:lvlJc w:val="left"/>
      <w:pPr>
        <w:tabs>
          <w:tab w:val="num" w:pos="0"/>
        </w:tabs>
      </w:pPr>
      <w:rPr>
        <w:rFonts w:ascii="Times New Roman" w:hAnsi="Times New Roman"/>
      </w:rPr>
    </w:lvl>
  </w:abstractNum>
  <w:abstractNum w:abstractNumId="17">
    <w:nsid w:val="00000013"/>
    <w:multiLevelType w:val="singleLevel"/>
    <w:tmpl w:val="00000013"/>
    <w:name w:val="WW8Num19"/>
    <w:lvl w:ilvl="0">
      <w:start w:val="5"/>
      <w:numFmt w:val="decimal"/>
      <w:lvlText w:val="13.%1."/>
      <w:lvlJc w:val="left"/>
      <w:pPr>
        <w:tabs>
          <w:tab w:val="num" w:pos="0"/>
        </w:tabs>
      </w:pPr>
      <w:rPr>
        <w:rFonts w:ascii="Times New Roman" w:hAnsi="Times New Roman"/>
      </w:rPr>
    </w:lvl>
  </w:abstractNum>
  <w:abstractNum w:abstractNumId="18">
    <w:nsid w:val="00000014"/>
    <w:multiLevelType w:val="singleLevel"/>
    <w:tmpl w:val="00000014"/>
    <w:name w:val="WW8Num20"/>
    <w:lvl w:ilvl="0">
      <w:start w:val="3"/>
      <w:numFmt w:val="decimal"/>
      <w:lvlText w:val="8.%1."/>
      <w:lvlJc w:val="left"/>
      <w:pPr>
        <w:tabs>
          <w:tab w:val="num" w:pos="0"/>
        </w:tabs>
      </w:pPr>
      <w:rPr>
        <w:rFonts w:ascii="Times New Roman" w:hAnsi="Times New Roman"/>
      </w:rPr>
    </w:lvl>
  </w:abstractNum>
  <w:abstractNum w:abstractNumId="19">
    <w:nsid w:val="00000015"/>
    <w:multiLevelType w:val="singleLevel"/>
    <w:tmpl w:val="00000015"/>
    <w:name w:val="WW8Num21"/>
    <w:lvl w:ilvl="0">
      <w:start w:val="1"/>
      <w:numFmt w:val="decimal"/>
      <w:lvlText w:val="%1."/>
      <w:lvlJc w:val="left"/>
      <w:pPr>
        <w:tabs>
          <w:tab w:val="num" w:pos="396"/>
        </w:tabs>
        <w:ind w:left="396" w:hanging="360"/>
      </w:pPr>
    </w:lvl>
  </w:abstractNum>
  <w:abstractNum w:abstractNumId="20">
    <w:nsid w:val="00000016"/>
    <w:multiLevelType w:val="singleLevel"/>
    <w:tmpl w:val="00000016"/>
    <w:name w:val="WW8Num22"/>
    <w:lvl w:ilvl="0">
      <w:start w:val="1"/>
      <w:numFmt w:val="decimal"/>
      <w:lvlText w:val="8.%1."/>
      <w:lvlJc w:val="left"/>
      <w:pPr>
        <w:tabs>
          <w:tab w:val="num" w:pos="0"/>
        </w:tabs>
      </w:pPr>
      <w:rPr>
        <w:rFonts w:ascii="Times New Roman" w:hAnsi="Times New Roman"/>
      </w:rPr>
    </w:lvl>
  </w:abstractNum>
  <w:abstractNum w:abstractNumId="21">
    <w:nsid w:val="00000017"/>
    <w:multiLevelType w:val="singleLevel"/>
    <w:tmpl w:val="00000017"/>
    <w:name w:val="WW8Num23"/>
    <w:lvl w:ilvl="0">
      <w:start w:val="1"/>
      <w:numFmt w:val="decimal"/>
      <w:lvlText w:val="13.%1."/>
      <w:lvlJc w:val="left"/>
      <w:pPr>
        <w:tabs>
          <w:tab w:val="num" w:pos="0"/>
        </w:tabs>
      </w:pPr>
      <w:rPr>
        <w:rFonts w:ascii="Times New Roman" w:hAnsi="Times New Roman"/>
      </w:rPr>
    </w:lvl>
  </w:abstractNum>
  <w:abstractNum w:abstractNumId="22">
    <w:nsid w:val="00000018"/>
    <w:multiLevelType w:val="singleLevel"/>
    <w:tmpl w:val="00000018"/>
    <w:name w:val="WW8Num24"/>
    <w:lvl w:ilvl="0">
      <w:start w:val="1"/>
      <w:numFmt w:val="decimal"/>
      <w:lvlText w:val="15.%1."/>
      <w:lvlJc w:val="left"/>
      <w:pPr>
        <w:tabs>
          <w:tab w:val="num" w:pos="0"/>
        </w:tabs>
      </w:pPr>
      <w:rPr>
        <w:rFonts w:ascii="Times New Roman" w:hAnsi="Times New Roman"/>
        <w:b w:val="0"/>
        <w:bCs w:val="0"/>
      </w:rPr>
    </w:lvl>
  </w:abstractNum>
  <w:abstractNum w:abstractNumId="23">
    <w:nsid w:val="00000019"/>
    <w:multiLevelType w:val="singleLevel"/>
    <w:tmpl w:val="00000019"/>
    <w:name w:val="WW8Num25"/>
    <w:lvl w:ilvl="0">
      <w:start w:val="14"/>
      <w:numFmt w:val="decimal"/>
      <w:lvlText w:val="12.%1."/>
      <w:lvlJc w:val="left"/>
      <w:pPr>
        <w:tabs>
          <w:tab w:val="num" w:pos="0"/>
        </w:tabs>
      </w:pPr>
      <w:rPr>
        <w:rFonts w:ascii="Times New Roman" w:hAnsi="Times New Roman"/>
      </w:rPr>
    </w:lvl>
  </w:abstractNum>
  <w:abstractNum w:abstractNumId="24">
    <w:nsid w:val="0000001A"/>
    <w:multiLevelType w:val="singleLevel"/>
    <w:tmpl w:val="0000001A"/>
    <w:name w:val="WW8Num26"/>
    <w:lvl w:ilvl="0">
      <w:start w:val="1"/>
      <w:numFmt w:val="decimal"/>
      <w:lvlText w:val="17.%1."/>
      <w:lvlJc w:val="left"/>
      <w:pPr>
        <w:tabs>
          <w:tab w:val="num" w:pos="0"/>
        </w:tabs>
      </w:pPr>
      <w:rPr>
        <w:rFonts w:ascii="Times New Roman" w:hAnsi="Times New Roman"/>
      </w:rPr>
    </w:lvl>
  </w:abstractNum>
  <w:abstractNum w:abstractNumId="25">
    <w:nsid w:val="0000001B"/>
    <w:multiLevelType w:val="singleLevel"/>
    <w:tmpl w:val="0000001B"/>
    <w:name w:val="WW8Num27"/>
    <w:lvl w:ilvl="0">
      <w:start w:val="8"/>
      <w:numFmt w:val="decimal"/>
      <w:lvlText w:val="14.%1."/>
      <w:lvlJc w:val="left"/>
      <w:pPr>
        <w:tabs>
          <w:tab w:val="num" w:pos="0"/>
        </w:tabs>
      </w:pPr>
      <w:rPr>
        <w:rFonts w:ascii="Times New Roman" w:hAnsi="Times New Roman"/>
      </w:rPr>
    </w:lvl>
  </w:abstractNum>
  <w:abstractNum w:abstractNumId="26">
    <w:nsid w:val="0000001D"/>
    <w:multiLevelType w:val="singleLevel"/>
    <w:tmpl w:val="0000001D"/>
    <w:name w:val="WW8Num29"/>
    <w:lvl w:ilvl="0">
      <w:start w:val="7"/>
      <w:numFmt w:val="decimal"/>
      <w:lvlText w:val="12.%1."/>
      <w:lvlJc w:val="left"/>
      <w:pPr>
        <w:tabs>
          <w:tab w:val="num" w:pos="0"/>
        </w:tabs>
      </w:pPr>
      <w:rPr>
        <w:rFonts w:ascii="Times New Roman" w:hAnsi="Times New Roman"/>
      </w:rPr>
    </w:lvl>
  </w:abstractNum>
  <w:abstractNum w:abstractNumId="27">
    <w:nsid w:val="0000001E"/>
    <w:multiLevelType w:val="singleLevel"/>
    <w:tmpl w:val="0000001E"/>
    <w:name w:val="WW8Num30"/>
    <w:lvl w:ilvl="0">
      <w:start w:val="1"/>
      <w:numFmt w:val="decimal"/>
      <w:lvlText w:val="%1)"/>
      <w:lvlJc w:val="left"/>
      <w:pPr>
        <w:tabs>
          <w:tab w:val="num" w:pos="0"/>
        </w:tabs>
      </w:pPr>
      <w:rPr>
        <w:rFonts w:ascii="Times New Roman" w:hAnsi="Times New Roman"/>
      </w:rPr>
    </w:lvl>
  </w:abstractNum>
  <w:abstractNum w:abstractNumId="28">
    <w:nsid w:val="0000001F"/>
    <w:multiLevelType w:val="singleLevel"/>
    <w:tmpl w:val="0000001F"/>
    <w:name w:val="WW8Num31"/>
    <w:lvl w:ilvl="0">
      <w:start w:val="10"/>
      <w:numFmt w:val="decimal"/>
      <w:lvlText w:val="13.%1."/>
      <w:lvlJc w:val="left"/>
      <w:pPr>
        <w:tabs>
          <w:tab w:val="num" w:pos="0"/>
        </w:tabs>
      </w:pPr>
      <w:rPr>
        <w:rFonts w:ascii="Times New Roman" w:hAnsi="Times New Roman"/>
      </w:rPr>
    </w:lvl>
  </w:abstractNum>
  <w:abstractNum w:abstractNumId="29">
    <w:nsid w:val="00000020"/>
    <w:multiLevelType w:val="singleLevel"/>
    <w:tmpl w:val="00000020"/>
    <w:name w:val="WW8Num32"/>
    <w:lvl w:ilvl="0">
      <w:start w:val="4"/>
      <w:numFmt w:val="decimal"/>
      <w:lvlText w:val="17.%1."/>
      <w:lvlJc w:val="left"/>
      <w:pPr>
        <w:tabs>
          <w:tab w:val="num" w:pos="0"/>
        </w:tabs>
      </w:pPr>
      <w:rPr>
        <w:rFonts w:ascii="Times New Roman" w:hAnsi="Times New Roman"/>
      </w:rPr>
    </w:lvl>
  </w:abstractNum>
  <w:abstractNum w:abstractNumId="30">
    <w:nsid w:val="00000021"/>
    <w:multiLevelType w:val="singleLevel"/>
    <w:tmpl w:val="00000021"/>
    <w:name w:val="WW8Num33"/>
    <w:lvl w:ilvl="0">
      <w:start w:val="3"/>
      <w:numFmt w:val="decimal"/>
      <w:lvlText w:val="15.%1."/>
      <w:lvlJc w:val="left"/>
      <w:pPr>
        <w:tabs>
          <w:tab w:val="num" w:pos="0"/>
        </w:tabs>
      </w:pPr>
      <w:rPr>
        <w:rFonts w:ascii="Times New Roman" w:hAnsi="Times New Roman"/>
      </w:rPr>
    </w:lvl>
  </w:abstractNum>
  <w:abstractNum w:abstractNumId="31">
    <w:nsid w:val="00000022"/>
    <w:multiLevelType w:val="singleLevel"/>
    <w:tmpl w:val="00000022"/>
    <w:name w:val="WW8Num34"/>
    <w:lvl w:ilvl="0">
      <w:start w:val="2"/>
      <w:numFmt w:val="decimal"/>
      <w:lvlText w:val="%1)"/>
      <w:lvlJc w:val="left"/>
      <w:pPr>
        <w:tabs>
          <w:tab w:val="num" w:pos="0"/>
        </w:tabs>
      </w:pPr>
      <w:rPr>
        <w:rFonts w:ascii="Times New Roman" w:hAnsi="Times New Roman"/>
      </w:rPr>
    </w:lvl>
  </w:abstractNum>
  <w:abstractNum w:abstractNumId="32">
    <w:nsid w:val="00000023"/>
    <w:multiLevelType w:val="singleLevel"/>
    <w:tmpl w:val="00000023"/>
    <w:name w:val="WW8Num35"/>
    <w:lvl w:ilvl="0">
      <w:start w:val="2"/>
      <w:numFmt w:val="decimal"/>
      <w:lvlText w:val="%1)"/>
      <w:lvlJc w:val="left"/>
      <w:pPr>
        <w:tabs>
          <w:tab w:val="num" w:pos="0"/>
        </w:tabs>
      </w:pPr>
      <w:rPr>
        <w:rFonts w:ascii="Times New Roman" w:hAnsi="Times New Roman"/>
      </w:rPr>
    </w:lvl>
  </w:abstractNum>
  <w:abstractNum w:abstractNumId="33">
    <w:nsid w:val="00000024"/>
    <w:multiLevelType w:val="singleLevel"/>
    <w:tmpl w:val="00000024"/>
    <w:name w:val="WW8Num36"/>
    <w:lvl w:ilvl="0">
      <w:start w:val="3"/>
      <w:numFmt w:val="decimal"/>
      <w:lvlText w:val="13.%1."/>
      <w:lvlJc w:val="left"/>
      <w:pPr>
        <w:tabs>
          <w:tab w:val="num" w:pos="0"/>
        </w:tabs>
      </w:pPr>
      <w:rPr>
        <w:rFonts w:ascii="Times New Roman" w:hAnsi="Times New Roman"/>
      </w:rPr>
    </w:lvl>
  </w:abstractNum>
  <w:abstractNum w:abstractNumId="34">
    <w:nsid w:val="00000026"/>
    <w:multiLevelType w:val="singleLevel"/>
    <w:tmpl w:val="00000026"/>
    <w:name w:val="WW8Num38"/>
    <w:lvl w:ilvl="0">
      <w:start w:val="1"/>
      <w:numFmt w:val="decimal"/>
      <w:lvlText w:val="%1)"/>
      <w:lvlJc w:val="left"/>
      <w:pPr>
        <w:tabs>
          <w:tab w:val="num" w:pos="0"/>
        </w:tabs>
      </w:pPr>
      <w:rPr>
        <w:rFonts w:ascii="Times New Roman" w:hAnsi="Times New Roman"/>
      </w:rPr>
    </w:lvl>
  </w:abstractNum>
  <w:abstractNum w:abstractNumId="35">
    <w:nsid w:val="00000027"/>
    <w:multiLevelType w:val="singleLevel"/>
    <w:tmpl w:val="00000027"/>
    <w:name w:val="WW8Num39"/>
    <w:lvl w:ilvl="0">
      <w:start w:val="1"/>
      <w:numFmt w:val="decimal"/>
      <w:lvlText w:val="16.%1."/>
      <w:lvlJc w:val="left"/>
      <w:pPr>
        <w:tabs>
          <w:tab w:val="num" w:pos="0"/>
        </w:tabs>
      </w:pPr>
      <w:rPr>
        <w:rFonts w:ascii="Times New Roman" w:hAnsi="Times New Roman"/>
        <w:b w:val="0"/>
        <w:bCs w:val="0"/>
      </w:rPr>
    </w:lvl>
  </w:abstractNum>
  <w:abstractNum w:abstractNumId="36">
    <w:nsid w:val="00000028"/>
    <w:multiLevelType w:val="singleLevel"/>
    <w:tmpl w:val="00000028"/>
    <w:name w:val="WW8Num40"/>
    <w:lvl w:ilvl="0">
      <w:start w:val="1"/>
      <w:numFmt w:val="decimal"/>
      <w:lvlText w:val="7.%1."/>
      <w:lvlJc w:val="left"/>
      <w:pPr>
        <w:tabs>
          <w:tab w:val="num" w:pos="0"/>
        </w:tabs>
      </w:pPr>
      <w:rPr>
        <w:rFonts w:ascii="Times New Roman" w:hAnsi="Times New Roman"/>
      </w:rPr>
    </w:lvl>
  </w:abstractNum>
  <w:abstractNum w:abstractNumId="37">
    <w:nsid w:val="00000029"/>
    <w:multiLevelType w:val="singleLevel"/>
    <w:tmpl w:val="00000029"/>
    <w:name w:val="WW8Num41"/>
    <w:lvl w:ilvl="0">
      <w:start w:val="13"/>
      <w:numFmt w:val="decimal"/>
      <w:lvlText w:val="14.%1."/>
      <w:lvlJc w:val="left"/>
      <w:pPr>
        <w:tabs>
          <w:tab w:val="num" w:pos="0"/>
        </w:tabs>
      </w:pPr>
      <w:rPr>
        <w:rFonts w:ascii="Times New Roman" w:hAnsi="Times New Roman"/>
        <w:b w:val="0"/>
        <w:bCs w:val="0"/>
        <w:color w:val="auto"/>
      </w:rPr>
    </w:lvl>
  </w:abstractNum>
  <w:abstractNum w:abstractNumId="38">
    <w:nsid w:val="0000002B"/>
    <w:multiLevelType w:val="singleLevel"/>
    <w:tmpl w:val="0000002B"/>
    <w:name w:val="WW8Num43"/>
    <w:lvl w:ilvl="0">
      <w:start w:val="1"/>
      <w:numFmt w:val="decimal"/>
      <w:lvlText w:val="%1)"/>
      <w:lvlJc w:val="left"/>
      <w:pPr>
        <w:tabs>
          <w:tab w:val="num" w:pos="0"/>
        </w:tabs>
      </w:pPr>
      <w:rPr>
        <w:rFonts w:ascii="Times New Roman" w:hAnsi="Times New Roman"/>
      </w:rPr>
    </w:lvl>
  </w:abstractNum>
  <w:abstractNum w:abstractNumId="39">
    <w:nsid w:val="0000002C"/>
    <w:multiLevelType w:val="singleLevel"/>
    <w:tmpl w:val="0000002C"/>
    <w:name w:val="WW8Num44"/>
    <w:lvl w:ilvl="0">
      <w:start w:val="1"/>
      <w:numFmt w:val="decimal"/>
      <w:lvlText w:val="%1)"/>
      <w:lvlJc w:val="left"/>
      <w:pPr>
        <w:tabs>
          <w:tab w:val="num" w:pos="0"/>
        </w:tabs>
      </w:pPr>
      <w:rPr>
        <w:rFonts w:ascii="Times New Roman" w:hAnsi="Times New Roman"/>
      </w:rPr>
    </w:lvl>
  </w:abstractNum>
  <w:abstractNum w:abstractNumId="40">
    <w:nsid w:val="0000002D"/>
    <w:multiLevelType w:val="singleLevel"/>
    <w:tmpl w:val="0000002D"/>
    <w:name w:val="WW8Num45"/>
    <w:lvl w:ilvl="0">
      <w:start w:val="1"/>
      <w:numFmt w:val="decimal"/>
      <w:lvlText w:val="3.%1."/>
      <w:lvlJc w:val="left"/>
      <w:pPr>
        <w:tabs>
          <w:tab w:val="num" w:pos="0"/>
        </w:tabs>
      </w:pPr>
      <w:rPr>
        <w:rFonts w:ascii="Times New Roman" w:hAnsi="Times New Roman"/>
      </w:rPr>
    </w:lvl>
  </w:abstractNum>
  <w:abstractNum w:abstractNumId="41">
    <w:nsid w:val="0000002E"/>
    <w:multiLevelType w:val="singleLevel"/>
    <w:tmpl w:val="0000002E"/>
    <w:name w:val="WW8Num46"/>
    <w:lvl w:ilvl="0">
      <w:start w:val="1"/>
      <w:numFmt w:val="decimal"/>
      <w:lvlText w:val="%1)"/>
      <w:lvlJc w:val="left"/>
      <w:pPr>
        <w:tabs>
          <w:tab w:val="num" w:pos="0"/>
        </w:tabs>
      </w:pPr>
      <w:rPr>
        <w:rFonts w:ascii="Times New Roman" w:hAnsi="Times New Roman"/>
      </w:rPr>
    </w:lvl>
  </w:abstractNum>
  <w:abstractNum w:abstractNumId="42">
    <w:nsid w:val="00DB70E0"/>
    <w:multiLevelType w:val="hybridMultilevel"/>
    <w:tmpl w:val="F9360FA2"/>
    <w:lvl w:ilvl="0" w:tplc="FA9261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088914B0"/>
    <w:multiLevelType w:val="hybridMultilevel"/>
    <w:tmpl w:val="0DE691F2"/>
    <w:lvl w:ilvl="0" w:tplc="C85AD4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11F76E0D"/>
    <w:multiLevelType w:val="hybridMultilevel"/>
    <w:tmpl w:val="B2C8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1B7060CA"/>
    <w:multiLevelType w:val="hybridMultilevel"/>
    <w:tmpl w:val="08DC3A6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F110BCC"/>
    <w:multiLevelType w:val="hybridMultilevel"/>
    <w:tmpl w:val="A5A8C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50">
    <w:nsid w:val="23A65C4F"/>
    <w:multiLevelType w:val="hybridMultilevel"/>
    <w:tmpl w:val="366086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315D084C"/>
    <w:multiLevelType w:val="singleLevel"/>
    <w:tmpl w:val="1078474A"/>
    <w:lvl w:ilvl="0">
      <w:numFmt w:val="bullet"/>
      <w:pStyle w:val="a"/>
      <w:lvlText w:val="-"/>
      <w:lvlJc w:val="left"/>
      <w:pPr>
        <w:tabs>
          <w:tab w:val="num" w:pos="1110"/>
        </w:tabs>
        <w:ind w:left="1110" w:hanging="390"/>
      </w:pPr>
      <w:rPr>
        <w:rFonts w:ascii="Times New Roman" w:hAnsi="Times New Roman" w:cs="Times New Roman" w:hint="default"/>
      </w:rPr>
    </w:lvl>
  </w:abstractNum>
  <w:abstractNum w:abstractNumId="53">
    <w:nsid w:val="38E02A4E"/>
    <w:multiLevelType w:val="hybridMultilevel"/>
    <w:tmpl w:val="58D2CC02"/>
    <w:lvl w:ilvl="0" w:tplc="9F505AA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A516638"/>
    <w:multiLevelType w:val="hybridMultilevel"/>
    <w:tmpl w:val="4176B724"/>
    <w:lvl w:ilvl="0" w:tplc="DC6E00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440834CC"/>
    <w:multiLevelType w:val="hybridMultilevel"/>
    <w:tmpl w:val="589846D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7">
    <w:nsid w:val="45AA3F46"/>
    <w:multiLevelType w:val="hybridMultilevel"/>
    <w:tmpl w:val="1152F7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48BC2AC4"/>
    <w:multiLevelType w:val="hybridMultilevel"/>
    <w:tmpl w:val="2C8A1CA6"/>
    <w:lvl w:ilvl="0" w:tplc="9266CBC8">
      <w:start w:val="1"/>
      <w:numFmt w:val="decimal"/>
      <w:lvlText w:val="%1."/>
      <w:lvlJc w:val="left"/>
      <w:pPr>
        <w:ind w:left="1870" w:hanging="117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9">
    <w:nsid w:val="4ACA7E82"/>
    <w:multiLevelType w:val="hybridMultilevel"/>
    <w:tmpl w:val="B40CAD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0CE0B95"/>
    <w:multiLevelType w:val="hybridMultilevel"/>
    <w:tmpl w:val="FF5636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62150EFD"/>
    <w:multiLevelType w:val="hybridMultilevel"/>
    <w:tmpl w:val="53D6BC72"/>
    <w:lvl w:ilvl="0" w:tplc="FE00E8C8">
      <w:start w:val="1"/>
      <w:numFmt w:val="bullet"/>
      <w:lvlText w:val=""/>
      <w:lvlJc w:val="left"/>
      <w:pPr>
        <w:ind w:left="1260" w:hanging="360"/>
      </w:pPr>
      <w:rPr>
        <w:rFonts w:ascii="Symbol" w:hAnsi="Symbol" w:hint="default"/>
      </w:rPr>
    </w:lvl>
    <w:lvl w:ilvl="1" w:tplc="F450216A" w:tentative="1">
      <w:start w:val="1"/>
      <w:numFmt w:val="bullet"/>
      <w:lvlText w:val="o"/>
      <w:lvlJc w:val="left"/>
      <w:pPr>
        <w:ind w:left="1980" w:hanging="360"/>
      </w:pPr>
      <w:rPr>
        <w:rFonts w:ascii="Courier New" w:hAnsi="Courier New" w:hint="default"/>
      </w:rPr>
    </w:lvl>
    <w:lvl w:ilvl="2" w:tplc="39D4D1C8" w:tentative="1">
      <w:start w:val="1"/>
      <w:numFmt w:val="bullet"/>
      <w:lvlText w:val=""/>
      <w:lvlJc w:val="left"/>
      <w:pPr>
        <w:ind w:left="2700" w:hanging="360"/>
      </w:pPr>
      <w:rPr>
        <w:rFonts w:ascii="Wingdings" w:hAnsi="Wingdings" w:hint="default"/>
      </w:rPr>
    </w:lvl>
    <w:lvl w:ilvl="3" w:tplc="734EF6AA" w:tentative="1">
      <w:start w:val="1"/>
      <w:numFmt w:val="bullet"/>
      <w:lvlText w:val=""/>
      <w:lvlJc w:val="left"/>
      <w:pPr>
        <w:ind w:left="3420" w:hanging="360"/>
      </w:pPr>
      <w:rPr>
        <w:rFonts w:ascii="Symbol" w:hAnsi="Symbol" w:hint="default"/>
      </w:rPr>
    </w:lvl>
    <w:lvl w:ilvl="4" w:tplc="6AD62176" w:tentative="1">
      <w:start w:val="1"/>
      <w:numFmt w:val="bullet"/>
      <w:lvlText w:val="o"/>
      <w:lvlJc w:val="left"/>
      <w:pPr>
        <w:ind w:left="4140" w:hanging="360"/>
      </w:pPr>
      <w:rPr>
        <w:rFonts w:ascii="Courier New" w:hAnsi="Courier New" w:hint="default"/>
      </w:rPr>
    </w:lvl>
    <w:lvl w:ilvl="5" w:tplc="3432CFEE" w:tentative="1">
      <w:start w:val="1"/>
      <w:numFmt w:val="bullet"/>
      <w:lvlText w:val=""/>
      <w:lvlJc w:val="left"/>
      <w:pPr>
        <w:ind w:left="4860" w:hanging="360"/>
      </w:pPr>
      <w:rPr>
        <w:rFonts w:ascii="Wingdings" w:hAnsi="Wingdings" w:hint="default"/>
      </w:rPr>
    </w:lvl>
    <w:lvl w:ilvl="6" w:tplc="57723C5E" w:tentative="1">
      <w:start w:val="1"/>
      <w:numFmt w:val="bullet"/>
      <w:lvlText w:val=""/>
      <w:lvlJc w:val="left"/>
      <w:pPr>
        <w:ind w:left="5580" w:hanging="360"/>
      </w:pPr>
      <w:rPr>
        <w:rFonts w:ascii="Symbol" w:hAnsi="Symbol" w:hint="default"/>
      </w:rPr>
    </w:lvl>
    <w:lvl w:ilvl="7" w:tplc="5C021EDA" w:tentative="1">
      <w:start w:val="1"/>
      <w:numFmt w:val="bullet"/>
      <w:lvlText w:val="o"/>
      <w:lvlJc w:val="left"/>
      <w:pPr>
        <w:ind w:left="6300" w:hanging="360"/>
      </w:pPr>
      <w:rPr>
        <w:rFonts w:ascii="Courier New" w:hAnsi="Courier New" w:hint="default"/>
      </w:rPr>
    </w:lvl>
    <w:lvl w:ilvl="8" w:tplc="1BB2C68E" w:tentative="1">
      <w:start w:val="1"/>
      <w:numFmt w:val="bullet"/>
      <w:lvlText w:val=""/>
      <w:lvlJc w:val="left"/>
      <w:pPr>
        <w:ind w:left="7020" w:hanging="360"/>
      </w:pPr>
      <w:rPr>
        <w:rFonts w:ascii="Wingdings" w:hAnsi="Wingdings" w:hint="default"/>
      </w:rPr>
    </w:lvl>
  </w:abstractNum>
  <w:abstractNum w:abstractNumId="63">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4">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5">
    <w:nsid w:val="714F377C"/>
    <w:multiLevelType w:val="hybridMultilevel"/>
    <w:tmpl w:val="7A407042"/>
    <w:lvl w:ilvl="0" w:tplc="04190001">
      <w:start w:val="1"/>
      <w:numFmt w:val="bullet"/>
      <w:lvlText w:val=""/>
      <w:lvlJc w:val="left"/>
      <w:pPr>
        <w:tabs>
          <w:tab w:val="num" w:pos="1353"/>
        </w:tabs>
        <w:ind w:left="1353" w:hanging="360"/>
      </w:pPr>
      <w:rPr>
        <w:rFonts w:ascii="Symbol" w:hAnsi="Symbol" w:hint="default"/>
      </w:rPr>
    </w:lvl>
    <w:lvl w:ilvl="1" w:tplc="0419000F">
      <w:start w:val="1"/>
      <w:numFmt w:val="decimal"/>
      <w:lvlText w:val="%2."/>
      <w:lvlJc w:val="left"/>
      <w:pPr>
        <w:tabs>
          <w:tab w:val="num" w:pos="1222"/>
        </w:tabs>
        <w:ind w:left="1222" w:hanging="360"/>
      </w:pPr>
      <w:rPr>
        <w:rFonts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66">
    <w:nsid w:val="73140807"/>
    <w:multiLevelType w:val="multilevel"/>
    <w:tmpl w:val="4712EB68"/>
    <w:lvl w:ilvl="0">
      <w:start w:val="3"/>
      <w:numFmt w:val="decimal"/>
      <w:lvlText w:val="%1."/>
      <w:lvlJc w:val="left"/>
      <w:pPr>
        <w:ind w:left="450" w:hanging="450"/>
      </w:pPr>
      <w:rPr>
        <w:rFonts w:hint="default"/>
      </w:rPr>
    </w:lvl>
    <w:lvl w:ilvl="1">
      <w:start w:val="2"/>
      <w:numFmt w:val="decimal"/>
      <w:lvlText w:val="%1.%2."/>
      <w:lvlJc w:val="left"/>
      <w:pPr>
        <w:ind w:left="2575" w:hanging="720"/>
      </w:pPr>
      <w:rPr>
        <w:rFonts w:hint="default"/>
      </w:rPr>
    </w:lvl>
    <w:lvl w:ilvl="2">
      <w:start w:val="1"/>
      <w:numFmt w:val="decimal"/>
      <w:lvlText w:val="%1.%2.%3."/>
      <w:lvlJc w:val="left"/>
      <w:pPr>
        <w:ind w:left="4430" w:hanging="720"/>
      </w:pPr>
      <w:rPr>
        <w:rFonts w:hint="default"/>
      </w:rPr>
    </w:lvl>
    <w:lvl w:ilvl="3">
      <w:start w:val="1"/>
      <w:numFmt w:val="decimal"/>
      <w:lvlText w:val="%1.%2.%3.%4."/>
      <w:lvlJc w:val="left"/>
      <w:pPr>
        <w:ind w:left="6645" w:hanging="1080"/>
      </w:pPr>
      <w:rPr>
        <w:rFonts w:hint="default"/>
      </w:rPr>
    </w:lvl>
    <w:lvl w:ilvl="4">
      <w:start w:val="1"/>
      <w:numFmt w:val="decimal"/>
      <w:lvlText w:val="%1.%2.%3.%4.%5."/>
      <w:lvlJc w:val="left"/>
      <w:pPr>
        <w:ind w:left="8500" w:hanging="1080"/>
      </w:pPr>
      <w:rPr>
        <w:rFonts w:hint="default"/>
      </w:rPr>
    </w:lvl>
    <w:lvl w:ilvl="5">
      <w:start w:val="1"/>
      <w:numFmt w:val="decimal"/>
      <w:lvlText w:val="%1.%2.%3.%4.%5.%6."/>
      <w:lvlJc w:val="left"/>
      <w:pPr>
        <w:ind w:left="10715" w:hanging="1440"/>
      </w:pPr>
      <w:rPr>
        <w:rFonts w:hint="default"/>
      </w:rPr>
    </w:lvl>
    <w:lvl w:ilvl="6">
      <w:start w:val="1"/>
      <w:numFmt w:val="decimal"/>
      <w:lvlText w:val="%1.%2.%3.%4.%5.%6.%7."/>
      <w:lvlJc w:val="left"/>
      <w:pPr>
        <w:ind w:left="12930" w:hanging="1800"/>
      </w:pPr>
      <w:rPr>
        <w:rFonts w:hint="default"/>
      </w:rPr>
    </w:lvl>
    <w:lvl w:ilvl="7">
      <w:start w:val="1"/>
      <w:numFmt w:val="decimal"/>
      <w:lvlText w:val="%1.%2.%3.%4.%5.%6.%7.%8."/>
      <w:lvlJc w:val="left"/>
      <w:pPr>
        <w:ind w:left="14785" w:hanging="1800"/>
      </w:pPr>
      <w:rPr>
        <w:rFonts w:hint="default"/>
      </w:rPr>
    </w:lvl>
    <w:lvl w:ilvl="8">
      <w:start w:val="1"/>
      <w:numFmt w:val="decimal"/>
      <w:lvlText w:val="%1.%2.%3.%4.%5.%6.%7.%8.%9."/>
      <w:lvlJc w:val="left"/>
      <w:pPr>
        <w:ind w:left="17000" w:hanging="2160"/>
      </w:pPr>
      <w:rPr>
        <w:rFonts w:hint="default"/>
      </w:rPr>
    </w:lvl>
  </w:abstractNum>
  <w:num w:numId="1">
    <w:abstractNumId w:val="46"/>
  </w:num>
  <w:num w:numId="2">
    <w:abstractNumId w:val="64"/>
  </w:num>
  <w:num w:numId="3">
    <w:abstractNumId w:val="63"/>
  </w:num>
  <w:num w:numId="4">
    <w:abstractNumId w:val="51"/>
  </w:num>
  <w:num w:numId="5">
    <w:abstractNumId w:val="52"/>
  </w:num>
  <w:num w:numId="6">
    <w:abstractNumId w:val="42"/>
  </w:num>
  <w:num w:numId="7">
    <w:abstractNumId w:val="59"/>
  </w:num>
  <w:num w:numId="8">
    <w:abstractNumId w:val="57"/>
  </w:num>
  <w:num w:numId="9">
    <w:abstractNumId w:val="48"/>
  </w:num>
  <w:num w:numId="10">
    <w:abstractNumId w:val="45"/>
  </w:num>
  <w:num w:numId="11">
    <w:abstractNumId w:val="61"/>
  </w:num>
  <w:num w:numId="12">
    <w:abstractNumId w:val="50"/>
  </w:num>
  <w:num w:numId="13">
    <w:abstractNumId w:val="58"/>
  </w:num>
  <w:num w:numId="14">
    <w:abstractNumId w:val="5"/>
  </w:num>
  <w:num w:numId="15">
    <w:abstractNumId w:val="55"/>
  </w:num>
  <w:num w:numId="16">
    <w:abstractNumId w:val="53"/>
  </w:num>
  <w:num w:numId="17">
    <w:abstractNumId w:val="65"/>
  </w:num>
  <w:num w:numId="1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60"/>
  </w:num>
  <w:num w:numId="21">
    <w:abstractNumId w:val="56"/>
  </w:num>
  <w:num w:numId="22">
    <w:abstractNumId w:val="62"/>
  </w:num>
  <w:num w:numId="23">
    <w:abstractNumId w:val="47"/>
  </w:num>
  <w:num w:numId="24">
    <w:abstractNumId w:val="54"/>
  </w:num>
  <w:num w:numId="25">
    <w:abstractNumId w:val="66"/>
  </w:num>
  <w:num w:numId="26">
    <w:abstractNumId w:val="4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hdrShapeDefaults>
    <o:shapedefaults v:ext="edit" spidmax="172034"/>
    <o:shapelayout v:ext="edit">
      <o:idmap v:ext="edit" data="167"/>
    </o:shapelayout>
  </w:hdrShapeDefaults>
  <w:footnotePr>
    <w:numRestart w:val="eachPage"/>
    <w:footnote w:id="0"/>
    <w:footnote w:id="1"/>
  </w:footnotePr>
  <w:endnotePr>
    <w:endnote w:id="0"/>
    <w:endnote w:id="1"/>
  </w:endnotePr>
  <w:compat>
    <w:useFELayout/>
  </w:compat>
  <w:rsids>
    <w:rsidRoot w:val="00265AD0"/>
    <w:rsid w:val="00000AA6"/>
    <w:rsid w:val="00001D05"/>
    <w:rsid w:val="00003FFE"/>
    <w:rsid w:val="00004B17"/>
    <w:rsid w:val="0002094C"/>
    <w:rsid w:val="00022E5F"/>
    <w:rsid w:val="0003452E"/>
    <w:rsid w:val="00037868"/>
    <w:rsid w:val="000646EE"/>
    <w:rsid w:val="00073EA7"/>
    <w:rsid w:val="00074D4A"/>
    <w:rsid w:val="00090A1B"/>
    <w:rsid w:val="00091EE6"/>
    <w:rsid w:val="00092BD6"/>
    <w:rsid w:val="0009404E"/>
    <w:rsid w:val="00097BEA"/>
    <w:rsid w:val="000A0ABE"/>
    <w:rsid w:val="000A3EE8"/>
    <w:rsid w:val="000B2ACD"/>
    <w:rsid w:val="000B2DFC"/>
    <w:rsid w:val="000B45A0"/>
    <w:rsid w:val="000C4C4E"/>
    <w:rsid w:val="000C551E"/>
    <w:rsid w:val="000D0FBB"/>
    <w:rsid w:val="000D27FA"/>
    <w:rsid w:val="000D5CC4"/>
    <w:rsid w:val="000E5960"/>
    <w:rsid w:val="000F1603"/>
    <w:rsid w:val="000F18D9"/>
    <w:rsid w:val="000F3059"/>
    <w:rsid w:val="0011532E"/>
    <w:rsid w:val="00122189"/>
    <w:rsid w:val="00122E5B"/>
    <w:rsid w:val="001243C6"/>
    <w:rsid w:val="001267AA"/>
    <w:rsid w:val="00141936"/>
    <w:rsid w:val="00144230"/>
    <w:rsid w:val="00150BF1"/>
    <w:rsid w:val="001532B5"/>
    <w:rsid w:val="0015552A"/>
    <w:rsid w:val="00160963"/>
    <w:rsid w:val="00161753"/>
    <w:rsid w:val="001670E2"/>
    <w:rsid w:val="00185184"/>
    <w:rsid w:val="00187F28"/>
    <w:rsid w:val="00193F6B"/>
    <w:rsid w:val="00196106"/>
    <w:rsid w:val="00196480"/>
    <w:rsid w:val="001A136C"/>
    <w:rsid w:val="001A5A9B"/>
    <w:rsid w:val="001A63F2"/>
    <w:rsid w:val="001A7836"/>
    <w:rsid w:val="001B434C"/>
    <w:rsid w:val="001C4BCC"/>
    <w:rsid w:val="001D2236"/>
    <w:rsid w:val="001E3534"/>
    <w:rsid w:val="001F055A"/>
    <w:rsid w:val="00203C5C"/>
    <w:rsid w:val="002120A9"/>
    <w:rsid w:val="0021298F"/>
    <w:rsid w:val="0022215C"/>
    <w:rsid w:val="00230FE8"/>
    <w:rsid w:val="00232738"/>
    <w:rsid w:val="00233A5D"/>
    <w:rsid w:val="002455DB"/>
    <w:rsid w:val="0025560E"/>
    <w:rsid w:val="00264051"/>
    <w:rsid w:val="00264B24"/>
    <w:rsid w:val="00265AD0"/>
    <w:rsid w:val="00270669"/>
    <w:rsid w:val="00275559"/>
    <w:rsid w:val="0028059E"/>
    <w:rsid w:val="002862FF"/>
    <w:rsid w:val="00286F79"/>
    <w:rsid w:val="00292369"/>
    <w:rsid w:val="002931D4"/>
    <w:rsid w:val="00296FF9"/>
    <w:rsid w:val="002A7547"/>
    <w:rsid w:val="002B162C"/>
    <w:rsid w:val="002B22E8"/>
    <w:rsid w:val="002B3361"/>
    <w:rsid w:val="002C4356"/>
    <w:rsid w:val="002C46F7"/>
    <w:rsid w:val="002D0336"/>
    <w:rsid w:val="002D0B23"/>
    <w:rsid w:val="002D6466"/>
    <w:rsid w:val="002F6178"/>
    <w:rsid w:val="00301A96"/>
    <w:rsid w:val="00304DDF"/>
    <w:rsid w:val="003110BD"/>
    <w:rsid w:val="00311750"/>
    <w:rsid w:val="003179C6"/>
    <w:rsid w:val="00317D44"/>
    <w:rsid w:val="003243EF"/>
    <w:rsid w:val="00330D48"/>
    <w:rsid w:val="003414DE"/>
    <w:rsid w:val="0034711F"/>
    <w:rsid w:val="00351059"/>
    <w:rsid w:val="003558B5"/>
    <w:rsid w:val="003624F4"/>
    <w:rsid w:val="003675A5"/>
    <w:rsid w:val="00371197"/>
    <w:rsid w:val="00375B3C"/>
    <w:rsid w:val="003A26FF"/>
    <w:rsid w:val="003A43BE"/>
    <w:rsid w:val="003B6EF4"/>
    <w:rsid w:val="003C25C0"/>
    <w:rsid w:val="003C3B0A"/>
    <w:rsid w:val="003D46D8"/>
    <w:rsid w:val="003D60E1"/>
    <w:rsid w:val="003E29EF"/>
    <w:rsid w:val="003E3447"/>
    <w:rsid w:val="003E7C55"/>
    <w:rsid w:val="003E7CAF"/>
    <w:rsid w:val="003F0E73"/>
    <w:rsid w:val="003F17AE"/>
    <w:rsid w:val="003F1AD3"/>
    <w:rsid w:val="003F2E5F"/>
    <w:rsid w:val="003F6B21"/>
    <w:rsid w:val="00406843"/>
    <w:rsid w:val="004121D1"/>
    <w:rsid w:val="00426E9C"/>
    <w:rsid w:val="004302BE"/>
    <w:rsid w:val="00431172"/>
    <w:rsid w:val="004314F8"/>
    <w:rsid w:val="00431E42"/>
    <w:rsid w:val="00447868"/>
    <w:rsid w:val="00454E9C"/>
    <w:rsid w:val="004556C7"/>
    <w:rsid w:val="0045582B"/>
    <w:rsid w:val="0046732E"/>
    <w:rsid w:val="00467937"/>
    <w:rsid w:val="00472F3B"/>
    <w:rsid w:val="00480B68"/>
    <w:rsid w:val="00495C20"/>
    <w:rsid w:val="004965E8"/>
    <w:rsid w:val="004A316F"/>
    <w:rsid w:val="004A662A"/>
    <w:rsid w:val="004A6865"/>
    <w:rsid w:val="004A6C87"/>
    <w:rsid w:val="004C16B6"/>
    <w:rsid w:val="004C268B"/>
    <w:rsid w:val="004C7E0F"/>
    <w:rsid w:val="004D3CDF"/>
    <w:rsid w:val="004D4542"/>
    <w:rsid w:val="004E0D8F"/>
    <w:rsid w:val="004E3052"/>
    <w:rsid w:val="004E42AF"/>
    <w:rsid w:val="004F3B87"/>
    <w:rsid w:val="005039F4"/>
    <w:rsid w:val="00504F1C"/>
    <w:rsid w:val="005069A7"/>
    <w:rsid w:val="00526320"/>
    <w:rsid w:val="00530EA6"/>
    <w:rsid w:val="00541460"/>
    <w:rsid w:val="00543448"/>
    <w:rsid w:val="00544017"/>
    <w:rsid w:val="00544164"/>
    <w:rsid w:val="00551846"/>
    <w:rsid w:val="00551EC0"/>
    <w:rsid w:val="00555279"/>
    <w:rsid w:val="005567A5"/>
    <w:rsid w:val="0056651B"/>
    <w:rsid w:val="00572280"/>
    <w:rsid w:val="00580B28"/>
    <w:rsid w:val="00581F48"/>
    <w:rsid w:val="00583558"/>
    <w:rsid w:val="0059068E"/>
    <w:rsid w:val="005908D1"/>
    <w:rsid w:val="005965C3"/>
    <w:rsid w:val="00597E0E"/>
    <w:rsid w:val="005A3C29"/>
    <w:rsid w:val="005A71A7"/>
    <w:rsid w:val="005B0692"/>
    <w:rsid w:val="005B1BD2"/>
    <w:rsid w:val="005B3B7E"/>
    <w:rsid w:val="005B5AFC"/>
    <w:rsid w:val="005B6502"/>
    <w:rsid w:val="005C74A0"/>
    <w:rsid w:val="005D1F70"/>
    <w:rsid w:val="005D6034"/>
    <w:rsid w:val="005F2BF3"/>
    <w:rsid w:val="006012C1"/>
    <w:rsid w:val="00610C87"/>
    <w:rsid w:val="00622747"/>
    <w:rsid w:val="00626BBB"/>
    <w:rsid w:val="0062761C"/>
    <w:rsid w:val="00627E37"/>
    <w:rsid w:val="00630F95"/>
    <w:rsid w:val="00632E87"/>
    <w:rsid w:val="00641C05"/>
    <w:rsid w:val="0064370A"/>
    <w:rsid w:val="0064432C"/>
    <w:rsid w:val="0064465D"/>
    <w:rsid w:val="00660AC8"/>
    <w:rsid w:val="00666E7C"/>
    <w:rsid w:val="00690194"/>
    <w:rsid w:val="0069087D"/>
    <w:rsid w:val="0069089E"/>
    <w:rsid w:val="00697B81"/>
    <w:rsid w:val="006B1E3D"/>
    <w:rsid w:val="006B2B54"/>
    <w:rsid w:val="006B30DC"/>
    <w:rsid w:val="006B41DF"/>
    <w:rsid w:val="006C4369"/>
    <w:rsid w:val="006D01AC"/>
    <w:rsid w:val="006E48A0"/>
    <w:rsid w:val="006E775F"/>
    <w:rsid w:val="006F0279"/>
    <w:rsid w:val="006F36D5"/>
    <w:rsid w:val="006F372F"/>
    <w:rsid w:val="006F6041"/>
    <w:rsid w:val="00702B88"/>
    <w:rsid w:val="00725476"/>
    <w:rsid w:val="00754867"/>
    <w:rsid w:val="0075665D"/>
    <w:rsid w:val="00762C06"/>
    <w:rsid w:val="00763870"/>
    <w:rsid w:val="00770E80"/>
    <w:rsid w:val="00771D6A"/>
    <w:rsid w:val="007821AC"/>
    <w:rsid w:val="007865BB"/>
    <w:rsid w:val="00793BA4"/>
    <w:rsid w:val="007A567E"/>
    <w:rsid w:val="007C1062"/>
    <w:rsid w:val="007C4FBC"/>
    <w:rsid w:val="007D0D4A"/>
    <w:rsid w:val="007D4249"/>
    <w:rsid w:val="007D700F"/>
    <w:rsid w:val="007E0AB4"/>
    <w:rsid w:val="007E0E08"/>
    <w:rsid w:val="007E312A"/>
    <w:rsid w:val="007F3CF1"/>
    <w:rsid w:val="007F686A"/>
    <w:rsid w:val="007F6E05"/>
    <w:rsid w:val="00812C45"/>
    <w:rsid w:val="008207BA"/>
    <w:rsid w:val="00827099"/>
    <w:rsid w:val="00842087"/>
    <w:rsid w:val="00842092"/>
    <w:rsid w:val="008429CA"/>
    <w:rsid w:val="0084797B"/>
    <w:rsid w:val="008507A3"/>
    <w:rsid w:val="00863A79"/>
    <w:rsid w:val="00863FBF"/>
    <w:rsid w:val="00864519"/>
    <w:rsid w:val="008875C8"/>
    <w:rsid w:val="00892D5E"/>
    <w:rsid w:val="00893405"/>
    <w:rsid w:val="008A0E72"/>
    <w:rsid w:val="008A3936"/>
    <w:rsid w:val="008B5047"/>
    <w:rsid w:val="008C58B9"/>
    <w:rsid w:val="008D3093"/>
    <w:rsid w:val="008D38AA"/>
    <w:rsid w:val="008D6E31"/>
    <w:rsid w:val="008E67F0"/>
    <w:rsid w:val="00905104"/>
    <w:rsid w:val="00914724"/>
    <w:rsid w:val="00921736"/>
    <w:rsid w:val="00922DCB"/>
    <w:rsid w:val="00926ED9"/>
    <w:rsid w:val="00932F9C"/>
    <w:rsid w:val="009418C0"/>
    <w:rsid w:val="00942440"/>
    <w:rsid w:val="009648BD"/>
    <w:rsid w:val="00966EE9"/>
    <w:rsid w:val="00974C98"/>
    <w:rsid w:val="00981CF4"/>
    <w:rsid w:val="009A64A7"/>
    <w:rsid w:val="009A7BF2"/>
    <w:rsid w:val="009B24EC"/>
    <w:rsid w:val="009B3797"/>
    <w:rsid w:val="009B3C96"/>
    <w:rsid w:val="009B69C4"/>
    <w:rsid w:val="009B786D"/>
    <w:rsid w:val="009D587A"/>
    <w:rsid w:val="009F25DF"/>
    <w:rsid w:val="009F58DF"/>
    <w:rsid w:val="009F6AC9"/>
    <w:rsid w:val="00A074F5"/>
    <w:rsid w:val="00A11B39"/>
    <w:rsid w:val="00A1340C"/>
    <w:rsid w:val="00A324FD"/>
    <w:rsid w:val="00A42AEF"/>
    <w:rsid w:val="00A4550E"/>
    <w:rsid w:val="00A60CF3"/>
    <w:rsid w:val="00A73943"/>
    <w:rsid w:val="00A80F30"/>
    <w:rsid w:val="00A826DD"/>
    <w:rsid w:val="00A9478D"/>
    <w:rsid w:val="00AA4998"/>
    <w:rsid w:val="00AB3910"/>
    <w:rsid w:val="00AB545B"/>
    <w:rsid w:val="00AC737B"/>
    <w:rsid w:val="00AC7A66"/>
    <w:rsid w:val="00AD2BFB"/>
    <w:rsid w:val="00AD34F0"/>
    <w:rsid w:val="00AF08D4"/>
    <w:rsid w:val="00AF1FE2"/>
    <w:rsid w:val="00AF2632"/>
    <w:rsid w:val="00AF433A"/>
    <w:rsid w:val="00AF673B"/>
    <w:rsid w:val="00B33F38"/>
    <w:rsid w:val="00B41A68"/>
    <w:rsid w:val="00B42776"/>
    <w:rsid w:val="00B5408B"/>
    <w:rsid w:val="00B61BF3"/>
    <w:rsid w:val="00B6595D"/>
    <w:rsid w:val="00B715F1"/>
    <w:rsid w:val="00B71C14"/>
    <w:rsid w:val="00B7379C"/>
    <w:rsid w:val="00B7738D"/>
    <w:rsid w:val="00B77DAB"/>
    <w:rsid w:val="00B81367"/>
    <w:rsid w:val="00B81C39"/>
    <w:rsid w:val="00B82E47"/>
    <w:rsid w:val="00B95B4C"/>
    <w:rsid w:val="00BB46F4"/>
    <w:rsid w:val="00BB7EF4"/>
    <w:rsid w:val="00BD1768"/>
    <w:rsid w:val="00BD5E53"/>
    <w:rsid w:val="00BE2EB5"/>
    <w:rsid w:val="00BE5351"/>
    <w:rsid w:val="00BE597B"/>
    <w:rsid w:val="00BF54CD"/>
    <w:rsid w:val="00BF75DD"/>
    <w:rsid w:val="00C00423"/>
    <w:rsid w:val="00C00B69"/>
    <w:rsid w:val="00C0299F"/>
    <w:rsid w:val="00C04BF4"/>
    <w:rsid w:val="00C073A5"/>
    <w:rsid w:val="00C079E4"/>
    <w:rsid w:val="00C1071D"/>
    <w:rsid w:val="00C12250"/>
    <w:rsid w:val="00C13558"/>
    <w:rsid w:val="00C212D3"/>
    <w:rsid w:val="00C223E0"/>
    <w:rsid w:val="00C22535"/>
    <w:rsid w:val="00C24FB5"/>
    <w:rsid w:val="00C250BA"/>
    <w:rsid w:val="00C25D20"/>
    <w:rsid w:val="00C271B2"/>
    <w:rsid w:val="00C27D54"/>
    <w:rsid w:val="00C3281A"/>
    <w:rsid w:val="00C34F2F"/>
    <w:rsid w:val="00C4001B"/>
    <w:rsid w:val="00C453B8"/>
    <w:rsid w:val="00C45C93"/>
    <w:rsid w:val="00C619F0"/>
    <w:rsid w:val="00C6263D"/>
    <w:rsid w:val="00C67986"/>
    <w:rsid w:val="00C72A24"/>
    <w:rsid w:val="00C7435F"/>
    <w:rsid w:val="00C76ABA"/>
    <w:rsid w:val="00C81DA7"/>
    <w:rsid w:val="00C87B4B"/>
    <w:rsid w:val="00C910B9"/>
    <w:rsid w:val="00C91AC2"/>
    <w:rsid w:val="00C959AC"/>
    <w:rsid w:val="00CA0969"/>
    <w:rsid w:val="00CA1022"/>
    <w:rsid w:val="00CA1C89"/>
    <w:rsid w:val="00CA5D89"/>
    <w:rsid w:val="00CB2D78"/>
    <w:rsid w:val="00CC1703"/>
    <w:rsid w:val="00CC42AD"/>
    <w:rsid w:val="00CC5140"/>
    <w:rsid w:val="00CC58CF"/>
    <w:rsid w:val="00CC74C8"/>
    <w:rsid w:val="00CD15DB"/>
    <w:rsid w:val="00CD1928"/>
    <w:rsid w:val="00CD6EC1"/>
    <w:rsid w:val="00CF2BE1"/>
    <w:rsid w:val="00D03976"/>
    <w:rsid w:val="00D04A10"/>
    <w:rsid w:val="00D04E52"/>
    <w:rsid w:val="00D15733"/>
    <w:rsid w:val="00D1673F"/>
    <w:rsid w:val="00D171B2"/>
    <w:rsid w:val="00D35B93"/>
    <w:rsid w:val="00D373E9"/>
    <w:rsid w:val="00D43223"/>
    <w:rsid w:val="00D447DE"/>
    <w:rsid w:val="00D55F14"/>
    <w:rsid w:val="00D7236D"/>
    <w:rsid w:val="00D7423A"/>
    <w:rsid w:val="00D74634"/>
    <w:rsid w:val="00D77A2A"/>
    <w:rsid w:val="00D81432"/>
    <w:rsid w:val="00D841EF"/>
    <w:rsid w:val="00D84B37"/>
    <w:rsid w:val="00D85F72"/>
    <w:rsid w:val="00D90044"/>
    <w:rsid w:val="00D928A3"/>
    <w:rsid w:val="00D95510"/>
    <w:rsid w:val="00D97037"/>
    <w:rsid w:val="00DA4052"/>
    <w:rsid w:val="00DA70E6"/>
    <w:rsid w:val="00DB4476"/>
    <w:rsid w:val="00DC0CBB"/>
    <w:rsid w:val="00DD1FAC"/>
    <w:rsid w:val="00DD6833"/>
    <w:rsid w:val="00DD6EEF"/>
    <w:rsid w:val="00DE09AC"/>
    <w:rsid w:val="00DE3126"/>
    <w:rsid w:val="00DE428D"/>
    <w:rsid w:val="00DE4B7B"/>
    <w:rsid w:val="00DE6638"/>
    <w:rsid w:val="00DF3D6F"/>
    <w:rsid w:val="00E01B77"/>
    <w:rsid w:val="00E050DE"/>
    <w:rsid w:val="00E16C2E"/>
    <w:rsid w:val="00E25BF8"/>
    <w:rsid w:val="00E344E9"/>
    <w:rsid w:val="00E3576F"/>
    <w:rsid w:val="00E37F59"/>
    <w:rsid w:val="00E403CC"/>
    <w:rsid w:val="00E417AB"/>
    <w:rsid w:val="00E43DBA"/>
    <w:rsid w:val="00E47B61"/>
    <w:rsid w:val="00E50FC7"/>
    <w:rsid w:val="00E61591"/>
    <w:rsid w:val="00E64488"/>
    <w:rsid w:val="00E67788"/>
    <w:rsid w:val="00E774B5"/>
    <w:rsid w:val="00E775C9"/>
    <w:rsid w:val="00E93EE5"/>
    <w:rsid w:val="00EA0CD0"/>
    <w:rsid w:val="00EB0CDB"/>
    <w:rsid w:val="00EB5F05"/>
    <w:rsid w:val="00EB6B6B"/>
    <w:rsid w:val="00EC4FB0"/>
    <w:rsid w:val="00EC5C34"/>
    <w:rsid w:val="00ED2D9B"/>
    <w:rsid w:val="00ED3DA8"/>
    <w:rsid w:val="00EE0C20"/>
    <w:rsid w:val="00EE1D35"/>
    <w:rsid w:val="00EE6E7D"/>
    <w:rsid w:val="00F010E7"/>
    <w:rsid w:val="00F0650B"/>
    <w:rsid w:val="00F07313"/>
    <w:rsid w:val="00F23ED0"/>
    <w:rsid w:val="00F31046"/>
    <w:rsid w:val="00F3473D"/>
    <w:rsid w:val="00F374A7"/>
    <w:rsid w:val="00F41B66"/>
    <w:rsid w:val="00F64F23"/>
    <w:rsid w:val="00F73C06"/>
    <w:rsid w:val="00F833FD"/>
    <w:rsid w:val="00F8431B"/>
    <w:rsid w:val="00F854DF"/>
    <w:rsid w:val="00F96883"/>
    <w:rsid w:val="00F972E5"/>
    <w:rsid w:val="00FA1815"/>
    <w:rsid w:val="00FB0B63"/>
    <w:rsid w:val="00FC2B83"/>
    <w:rsid w:val="00FC3E9F"/>
    <w:rsid w:val="00FC53FE"/>
    <w:rsid w:val="00FC64B6"/>
    <w:rsid w:val="00FD70F1"/>
    <w:rsid w:val="00FE3EA0"/>
    <w:rsid w:val="00FE6A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2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370A"/>
  </w:style>
  <w:style w:type="paragraph" w:styleId="1">
    <w:name w:val="heading 1"/>
    <w:aliases w:val="Глава"/>
    <w:basedOn w:val="a0"/>
    <w:next w:val="a0"/>
    <w:link w:val="10"/>
    <w:qFormat/>
    <w:rsid w:val="006B2B54"/>
    <w:pPr>
      <w:keepNext/>
      <w:spacing w:before="240" w:after="60" w:line="240" w:lineRule="auto"/>
      <w:outlineLvl w:val="0"/>
    </w:pPr>
    <w:rPr>
      <w:rFonts w:ascii="Arial" w:eastAsia="Calibri" w:hAnsi="Arial" w:cs="Times New Roman"/>
      <w:b/>
      <w:bCs/>
      <w:kern w:val="32"/>
      <w:sz w:val="32"/>
      <w:szCs w:val="32"/>
    </w:rPr>
  </w:style>
  <w:style w:type="paragraph" w:styleId="2">
    <w:name w:val="heading 2"/>
    <w:basedOn w:val="a0"/>
    <w:next w:val="a0"/>
    <w:link w:val="20"/>
    <w:qFormat/>
    <w:rsid w:val="008A0E72"/>
    <w:pPr>
      <w:keepNext/>
      <w:jc w:val="center"/>
      <w:outlineLvl w:val="1"/>
    </w:pPr>
    <w:rPr>
      <w:rFonts w:ascii="Times New Roman" w:eastAsia="Times New Roman" w:hAnsi="Times New Roman" w:cs="Times New Roman"/>
      <w:b/>
      <w:spacing w:val="1"/>
      <w:sz w:val="32"/>
      <w:szCs w:val="28"/>
    </w:rPr>
  </w:style>
  <w:style w:type="paragraph" w:styleId="3">
    <w:name w:val="heading 3"/>
    <w:basedOn w:val="a0"/>
    <w:next w:val="a0"/>
    <w:link w:val="30"/>
    <w:qFormat/>
    <w:rsid w:val="006B2B54"/>
    <w:pPr>
      <w:keepNext/>
      <w:spacing w:before="240" w:after="60"/>
      <w:outlineLvl w:val="2"/>
    </w:pPr>
    <w:rPr>
      <w:rFonts w:ascii="Arial" w:eastAsia="Calibri" w:hAnsi="Arial" w:cs="Arial"/>
      <w:b/>
      <w:bCs/>
      <w:sz w:val="26"/>
      <w:szCs w:val="26"/>
    </w:rPr>
  </w:style>
  <w:style w:type="paragraph" w:styleId="4">
    <w:name w:val="heading 4"/>
    <w:basedOn w:val="a0"/>
    <w:next w:val="a0"/>
    <w:link w:val="40"/>
    <w:qFormat/>
    <w:rsid w:val="008A0E72"/>
    <w:pPr>
      <w:keepNext/>
      <w:spacing w:after="0"/>
      <w:jc w:val="center"/>
      <w:outlineLvl w:val="3"/>
    </w:pPr>
    <w:rPr>
      <w:rFonts w:ascii="Times New Roman" w:eastAsia="Times New Roman" w:hAnsi="Times New Roman" w:cs="Times New Roman"/>
      <w:b/>
      <w:sz w:val="32"/>
      <w:szCs w:val="32"/>
      <w:u w:val="single"/>
    </w:rPr>
  </w:style>
  <w:style w:type="paragraph" w:styleId="5">
    <w:name w:val="heading 5"/>
    <w:basedOn w:val="a0"/>
    <w:next w:val="a0"/>
    <w:link w:val="50"/>
    <w:qFormat/>
    <w:rsid w:val="008A0E72"/>
    <w:pPr>
      <w:keepNext/>
      <w:spacing w:after="0" w:line="240" w:lineRule="auto"/>
      <w:jc w:val="center"/>
      <w:outlineLvl w:val="4"/>
    </w:pPr>
    <w:rPr>
      <w:rFonts w:ascii="Times New Roman" w:eastAsia="Times New Roman" w:hAnsi="Times New Roman" w:cs="Times New Roman"/>
      <w:b/>
      <w:sz w:val="26"/>
    </w:rPr>
  </w:style>
  <w:style w:type="paragraph" w:styleId="6">
    <w:name w:val="heading 6"/>
    <w:basedOn w:val="a0"/>
    <w:next w:val="a0"/>
    <w:link w:val="60"/>
    <w:qFormat/>
    <w:rsid w:val="008A0E72"/>
    <w:pPr>
      <w:keepNext/>
      <w:spacing w:after="0" w:line="240" w:lineRule="auto"/>
      <w:jc w:val="center"/>
      <w:outlineLvl w:val="5"/>
    </w:pPr>
    <w:rPr>
      <w:rFonts w:ascii="Times New Roman" w:eastAsia="Times New Roman" w:hAnsi="Times New Roman" w:cs="Times New Roman"/>
      <w:sz w:val="28"/>
      <w:szCs w:val="24"/>
    </w:rPr>
  </w:style>
  <w:style w:type="paragraph" w:styleId="7">
    <w:name w:val="heading 7"/>
    <w:basedOn w:val="a0"/>
    <w:next w:val="a0"/>
    <w:link w:val="70"/>
    <w:uiPriority w:val="9"/>
    <w:qFormat/>
    <w:rsid w:val="008A0E72"/>
    <w:pPr>
      <w:keepNext/>
      <w:autoSpaceDE w:val="0"/>
      <w:autoSpaceDN w:val="0"/>
      <w:adjustRightInd w:val="0"/>
      <w:spacing w:after="0" w:line="240" w:lineRule="auto"/>
      <w:outlineLvl w:val="6"/>
    </w:pPr>
    <w:rPr>
      <w:rFonts w:ascii="Times New Roman" w:eastAsia="Times New Roman" w:hAnsi="Times New Roman" w:cs="Times New Roman"/>
      <w:b/>
      <w:color w:val="000000"/>
      <w:sz w:val="26"/>
      <w:szCs w:val="28"/>
    </w:rPr>
  </w:style>
  <w:style w:type="paragraph" w:styleId="8">
    <w:name w:val="heading 8"/>
    <w:basedOn w:val="a0"/>
    <w:next w:val="a0"/>
    <w:link w:val="80"/>
    <w:unhideWhenUsed/>
    <w:qFormat/>
    <w:rsid w:val="008A0E7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8A0E72"/>
    <w:pPr>
      <w:keepNext/>
      <w:autoSpaceDE w:val="0"/>
      <w:autoSpaceDN w:val="0"/>
      <w:adjustRightInd w:val="0"/>
      <w:spacing w:after="0" w:line="240" w:lineRule="auto"/>
      <w:jc w:val="center"/>
      <w:outlineLvl w:val="8"/>
    </w:pPr>
    <w:rPr>
      <w:rFonts w:ascii="Times New Roman" w:eastAsia="Times New Roman" w:hAnsi="Times New Roman" w:cs="Times New Roman"/>
      <w:b/>
      <w:bCs/>
      <w:color w:val="00000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265AD0"/>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265AD0"/>
    <w:rPr>
      <w:rFonts w:ascii="Tahoma" w:hAnsi="Tahoma" w:cs="Tahoma"/>
      <w:sz w:val="16"/>
      <w:szCs w:val="16"/>
    </w:rPr>
  </w:style>
  <w:style w:type="paragraph" w:styleId="a6">
    <w:name w:val="List Paragraph"/>
    <w:basedOn w:val="a0"/>
    <w:qFormat/>
    <w:rsid w:val="00265AD0"/>
    <w:pPr>
      <w:ind w:left="720"/>
      <w:contextualSpacing/>
    </w:pPr>
  </w:style>
  <w:style w:type="paragraph" w:styleId="a7">
    <w:name w:val="Normal (Web)"/>
    <w:basedOn w:val="a0"/>
    <w:uiPriority w:val="99"/>
    <w:unhideWhenUsed/>
    <w:rsid w:val="009B786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aliases w:val=" Знак, Знак1 Знак,Основной текст1,Знак1 Знак,Основной текст1 Знак Знак"/>
    <w:basedOn w:val="a0"/>
    <w:link w:val="a9"/>
    <w:rsid w:val="009B786D"/>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aliases w:val=" Знак Знак, Знак1 Знак Знак,Основной текст1 Знак,Знак1 Знак Знак,Основной текст1 Знак Знак Знак"/>
    <w:basedOn w:val="a1"/>
    <w:link w:val="a8"/>
    <w:rsid w:val="009B786D"/>
    <w:rPr>
      <w:rFonts w:ascii="Times New Roman" w:eastAsia="Times New Roman" w:hAnsi="Times New Roman" w:cs="Times New Roman"/>
      <w:sz w:val="24"/>
      <w:szCs w:val="24"/>
    </w:rPr>
  </w:style>
  <w:style w:type="table" w:styleId="aa">
    <w:name w:val="Table Grid"/>
    <w:basedOn w:val="a2"/>
    <w:uiPriority w:val="59"/>
    <w:rsid w:val="007821A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0"/>
    <w:rsid w:val="003C25C0"/>
    <w:pPr>
      <w:spacing w:after="0" w:line="240" w:lineRule="exact"/>
      <w:jc w:val="both"/>
    </w:pPr>
    <w:rPr>
      <w:rFonts w:ascii="Times New Roman" w:eastAsia="Times New Roman" w:hAnsi="Times New Roman" w:cs="Times New Roman"/>
      <w:sz w:val="24"/>
      <w:szCs w:val="24"/>
      <w:lang w:val="en-US" w:eastAsia="en-US"/>
    </w:rPr>
  </w:style>
  <w:style w:type="paragraph" w:styleId="ac">
    <w:name w:val="Body Text Indent"/>
    <w:basedOn w:val="a0"/>
    <w:link w:val="ad"/>
    <w:unhideWhenUsed/>
    <w:rsid w:val="006B2B54"/>
    <w:pPr>
      <w:spacing w:after="120"/>
      <w:ind w:left="283"/>
    </w:pPr>
  </w:style>
  <w:style w:type="character" w:customStyle="1" w:styleId="ad">
    <w:name w:val="Основной текст с отступом Знак"/>
    <w:basedOn w:val="a1"/>
    <w:link w:val="ac"/>
    <w:rsid w:val="006B2B54"/>
  </w:style>
  <w:style w:type="character" w:customStyle="1" w:styleId="10">
    <w:name w:val="Заголовок 1 Знак"/>
    <w:aliases w:val="Глава Знак"/>
    <w:basedOn w:val="a1"/>
    <w:link w:val="1"/>
    <w:rsid w:val="006B2B54"/>
    <w:rPr>
      <w:rFonts w:ascii="Arial" w:eastAsia="Calibri" w:hAnsi="Arial" w:cs="Times New Roman"/>
      <w:b/>
      <w:bCs/>
      <w:kern w:val="32"/>
      <w:sz w:val="32"/>
      <w:szCs w:val="32"/>
    </w:rPr>
  </w:style>
  <w:style w:type="character" w:customStyle="1" w:styleId="30">
    <w:name w:val="Заголовок 3 Знак"/>
    <w:basedOn w:val="a1"/>
    <w:link w:val="3"/>
    <w:rsid w:val="006B2B54"/>
    <w:rPr>
      <w:rFonts w:ascii="Arial" w:eastAsia="Calibri" w:hAnsi="Arial" w:cs="Arial"/>
      <w:b/>
      <w:bCs/>
      <w:sz w:val="26"/>
      <w:szCs w:val="26"/>
    </w:rPr>
  </w:style>
  <w:style w:type="paragraph" w:customStyle="1" w:styleId="11">
    <w:name w:val="Абзац списка1"/>
    <w:basedOn w:val="a0"/>
    <w:rsid w:val="006B2B54"/>
    <w:pPr>
      <w:ind w:left="720"/>
      <w:contextualSpacing/>
    </w:pPr>
    <w:rPr>
      <w:rFonts w:ascii="Calibri" w:eastAsia="Calibri" w:hAnsi="Calibri" w:cs="Times New Roman"/>
    </w:rPr>
  </w:style>
  <w:style w:type="paragraph" w:customStyle="1" w:styleId="ConsPlusTitle">
    <w:name w:val="ConsPlusTitle"/>
    <w:rsid w:val="006B2B54"/>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12">
    <w:name w:val="Без интервала1"/>
    <w:rsid w:val="006B2B54"/>
    <w:pPr>
      <w:suppressAutoHyphens/>
      <w:spacing w:after="0" w:line="240" w:lineRule="auto"/>
    </w:pPr>
    <w:rPr>
      <w:rFonts w:ascii="Times New Roman" w:eastAsia="Calibri" w:hAnsi="Times New Roman" w:cs="Times New Roman"/>
      <w:sz w:val="24"/>
      <w:szCs w:val="20"/>
      <w:lang w:eastAsia="ar-SA"/>
    </w:rPr>
  </w:style>
  <w:style w:type="paragraph" w:customStyle="1" w:styleId="ConsPlusNormal">
    <w:name w:val="ConsPlusNormal"/>
    <w:link w:val="ConsPlusNormal0"/>
    <w:rsid w:val="006B2B5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20">
    <w:name w:val="Знак Знак12"/>
    <w:basedOn w:val="a1"/>
    <w:rsid w:val="006B2B54"/>
    <w:rPr>
      <w:sz w:val="28"/>
      <w:szCs w:val="28"/>
    </w:rPr>
  </w:style>
  <w:style w:type="paragraph" w:customStyle="1" w:styleId="Standard">
    <w:name w:val="Standard"/>
    <w:rsid w:val="006B2B54"/>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styleId="31">
    <w:name w:val="List 3"/>
    <w:basedOn w:val="Standard"/>
    <w:rsid w:val="006B2B54"/>
    <w:pPr>
      <w:tabs>
        <w:tab w:val="left" w:pos="1852"/>
      </w:tabs>
      <w:ind w:left="926" w:hanging="360"/>
    </w:pPr>
    <w:rPr>
      <w:sz w:val="28"/>
      <w:szCs w:val="20"/>
    </w:rPr>
  </w:style>
  <w:style w:type="character" w:customStyle="1" w:styleId="27">
    <w:name w:val="Знак Знак27"/>
    <w:basedOn w:val="a1"/>
    <w:rsid w:val="006B2B54"/>
    <w:rPr>
      <w:rFonts w:ascii="Arial" w:hAnsi="Arial" w:cs="Arial"/>
      <w:b/>
      <w:bCs/>
      <w:kern w:val="3"/>
      <w:sz w:val="32"/>
      <w:szCs w:val="32"/>
      <w:lang w:val="ru-RU" w:bidi="ar-SA"/>
    </w:rPr>
  </w:style>
  <w:style w:type="numbering" w:customStyle="1" w:styleId="WW8Num48">
    <w:name w:val="WW8Num48"/>
    <w:basedOn w:val="a3"/>
    <w:rsid w:val="006B2B54"/>
    <w:pPr>
      <w:numPr>
        <w:numId w:val="1"/>
      </w:numPr>
    </w:pPr>
  </w:style>
  <w:style w:type="numbering" w:customStyle="1" w:styleId="WW8Num52">
    <w:name w:val="WW8Num52"/>
    <w:basedOn w:val="a3"/>
    <w:rsid w:val="006B2B54"/>
    <w:pPr>
      <w:numPr>
        <w:numId w:val="2"/>
      </w:numPr>
    </w:pPr>
  </w:style>
  <w:style w:type="numbering" w:customStyle="1" w:styleId="WW8Num20">
    <w:name w:val="WW8Num20"/>
    <w:basedOn w:val="a3"/>
    <w:rsid w:val="006B2B54"/>
    <w:pPr>
      <w:numPr>
        <w:numId w:val="3"/>
      </w:numPr>
    </w:pPr>
  </w:style>
  <w:style w:type="paragraph" w:customStyle="1" w:styleId="Heading3">
    <w:name w:val="Heading 3"/>
    <w:basedOn w:val="Standard"/>
    <w:next w:val="Standard"/>
    <w:rsid w:val="006B2B54"/>
    <w:pPr>
      <w:keepNext/>
      <w:spacing w:before="240" w:after="60"/>
      <w:outlineLvl w:val="2"/>
    </w:pPr>
    <w:rPr>
      <w:rFonts w:cs="Arial"/>
      <w:b/>
      <w:bCs/>
      <w:sz w:val="26"/>
      <w:szCs w:val="26"/>
    </w:rPr>
  </w:style>
  <w:style w:type="numbering" w:customStyle="1" w:styleId="WW8Num47">
    <w:name w:val="WW8Num47"/>
    <w:basedOn w:val="a3"/>
    <w:rsid w:val="006B2B54"/>
    <w:pPr>
      <w:numPr>
        <w:numId w:val="4"/>
      </w:numPr>
    </w:pPr>
  </w:style>
  <w:style w:type="paragraph" w:customStyle="1" w:styleId="TableContents">
    <w:name w:val="Table Contents"/>
    <w:basedOn w:val="Standard"/>
    <w:rsid w:val="006B2B54"/>
    <w:pPr>
      <w:suppressLineNumbers/>
    </w:pPr>
  </w:style>
  <w:style w:type="character" w:customStyle="1" w:styleId="FontStyle58">
    <w:name w:val="Font Style58"/>
    <w:basedOn w:val="a1"/>
    <w:rsid w:val="006B2B54"/>
    <w:rPr>
      <w:rFonts w:ascii="Times New Roman" w:hAnsi="Times New Roman" w:cs="Times New Roman"/>
      <w:b/>
      <w:bCs/>
      <w:spacing w:val="10"/>
      <w:sz w:val="24"/>
      <w:szCs w:val="24"/>
    </w:rPr>
  </w:style>
  <w:style w:type="character" w:customStyle="1" w:styleId="FontStyle61">
    <w:name w:val="Font Style61"/>
    <w:basedOn w:val="a1"/>
    <w:rsid w:val="006B2B54"/>
    <w:rPr>
      <w:rFonts w:ascii="Times New Roman" w:hAnsi="Times New Roman" w:cs="Times New Roman"/>
      <w:sz w:val="24"/>
      <w:szCs w:val="24"/>
    </w:rPr>
  </w:style>
  <w:style w:type="character" w:styleId="ae">
    <w:name w:val="Strong"/>
    <w:basedOn w:val="a1"/>
    <w:uiPriority w:val="22"/>
    <w:qFormat/>
    <w:rsid w:val="00431E42"/>
    <w:rPr>
      <w:b/>
      <w:bCs/>
    </w:rPr>
  </w:style>
  <w:style w:type="paragraph" w:customStyle="1" w:styleId="ConsNormal">
    <w:name w:val="ConsNormal"/>
    <w:link w:val="ConsNormal0"/>
    <w:rsid w:val="00264B2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80">
    <w:name w:val="Заголовок 8 Знак"/>
    <w:basedOn w:val="a1"/>
    <w:link w:val="8"/>
    <w:rsid w:val="008A0E72"/>
    <w:rPr>
      <w:rFonts w:asciiTheme="majorHAnsi" w:eastAsiaTheme="majorEastAsia" w:hAnsiTheme="majorHAnsi" w:cstheme="majorBidi"/>
      <w:color w:val="404040" w:themeColor="text1" w:themeTint="BF"/>
      <w:sz w:val="20"/>
      <w:szCs w:val="20"/>
    </w:rPr>
  </w:style>
  <w:style w:type="character" w:customStyle="1" w:styleId="20">
    <w:name w:val="Заголовок 2 Знак"/>
    <w:basedOn w:val="a1"/>
    <w:link w:val="2"/>
    <w:rsid w:val="008A0E72"/>
    <w:rPr>
      <w:rFonts w:ascii="Times New Roman" w:eastAsia="Times New Roman" w:hAnsi="Times New Roman" w:cs="Times New Roman"/>
      <w:b/>
      <w:spacing w:val="1"/>
      <w:sz w:val="32"/>
      <w:szCs w:val="28"/>
    </w:rPr>
  </w:style>
  <w:style w:type="character" w:customStyle="1" w:styleId="40">
    <w:name w:val="Заголовок 4 Знак"/>
    <w:basedOn w:val="a1"/>
    <w:link w:val="4"/>
    <w:rsid w:val="008A0E72"/>
    <w:rPr>
      <w:rFonts w:ascii="Times New Roman" w:eastAsia="Times New Roman" w:hAnsi="Times New Roman" w:cs="Times New Roman"/>
      <w:b/>
      <w:sz w:val="32"/>
      <w:szCs w:val="32"/>
      <w:u w:val="single"/>
    </w:rPr>
  </w:style>
  <w:style w:type="character" w:customStyle="1" w:styleId="50">
    <w:name w:val="Заголовок 5 Знак"/>
    <w:basedOn w:val="a1"/>
    <w:link w:val="5"/>
    <w:rsid w:val="008A0E72"/>
    <w:rPr>
      <w:rFonts w:ascii="Times New Roman" w:eastAsia="Times New Roman" w:hAnsi="Times New Roman" w:cs="Times New Roman"/>
      <w:b/>
      <w:sz w:val="26"/>
    </w:rPr>
  </w:style>
  <w:style w:type="character" w:customStyle="1" w:styleId="60">
    <w:name w:val="Заголовок 6 Знак"/>
    <w:basedOn w:val="a1"/>
    <w:link w:val="6"/>
    <w:rsid w:val="008A0E72"/>
    <w:rPr>
      <w:rFonts w:ascii="Times New Roman" w:eastAsia="Times New Roman" w:hAnsi="Times New Roman" w:cs="Times New Roman"/>
      <w:sz w:val="28"/>
      <w:szCs w:val="24"/>
    </w:rPr>
  </w:style>
  <w:style w:type="character" w:customStyle="1" w:styleId="70">
    <w:name w:val="Заголовок 7 Знак"/>
    <w:basedOn w:val="a1"/>
    <w:link w:val="7"/>
    <w:uiPriority w:val="9"/>
    <w:rsid w:val="008A0E72"/>
    <w:rPr>
      <w:rFonts w:ascii="Times New Roman" w:eastAsia="Times New Roman" w:hAnsi="Times New Roman" w:cs="Times New Roman"/>
      <w:b/>
      <w:color w:val="000000"/>
      <w:sz w:val="26"/>
      <w:szCs w:val="28"/>
    </w:rPr>
  </w:style>
  <w:style w:type="character" w:customStyle="1" w:styleId="90">
    <w:name w:val="Заголовок 9 Знак"/>
    <w:basedOn w:val="a1"/>
    <w:link w:val="9"/>
    <w:rsid w:val="008A0E72"/>
    <w:rPr>
      <w:rFonts w:ascii="Times New Roman" w:eastAsia="Times New Roman" w:hAnsi="Times New Roman" w:cs="Times New Roman"/>
      <w:b/>
      <w:bCs/>
      <w:color w:val="000000"/>
      <w:sz w:val="28"/>
      <w:szCs w:val="28"/>
    </w:rPr>
  </w:style>
  <w:style w:type="paragraph" w:styleId="32">
    <w:name w:val="Body Text Indent 3"/>
    <w:basedOn w:val="a0"/>
    <w:link w:val="33"/>
    <w:rsid w:val="008A0E72"/>
    <w:pPr>
      <w:ind w:firstLine="720"/>
      <w:jc w:val="both"/>
    </w:pPr>
    <w:rPr>
      <w:rFonts w:ascii="Times New Roman" w:eastAsia="Times New Roman" w:hAnsi="Times New Roman" w:cs="Times New Roman"/>
      <w:sz w:val="28"/>
      <w:szCs w:val="28"/>
    </w:rPr>
  </w:style>
  <w:style w:type="character" w:customStyle="1" w:styleId="33">
    <w:name w:val="Основной текст с отступом 3 Знак"/>
    <w:basedOn w:val="a1"/>
    <w:link w:val="32"/>
    <w:semiHidden/>
    <w:rsid w:val="008A0E72"/>
    <w:rPr>
      <w:rFonts w:ascii="Times New Roman" w:eastAsia="Times New Roman" w:hAnsi="Times New Roman" w:cs="Times New Roman"/>
      <w:sz w:val="28"/>
      <w:szCs w:val="28"/>
    </w:rPr>
  </w:style>
  <w:style w:type="paragraph" w:styleId="af">
    <w:name w:val="No Spacing"/>
    <w:uiPriority w:val="1"/>
    <w:qFormat/>
    <w:rsid w:val="008A0E72"/>
    <w:pPr>
      <w:suppressAutoHyphens/>
      <w:spacing w:after="0" w:line="240" w:lineRule="auto"/>
    </w:pPr>
    <w:rPr>
      <w:rFonts w:ascii="Calibri" w:eastAsia="Arial" w:hAnsi="Calibri" w:cs="Times New Roman"/>
      <w:kern w:val="1"/>
      <w:lang w:eastAsia="ar-SA"/>
    </w:rPr>
  </w:style>
  <w:style w:type="paragraph" w:customStyle="1" w:styleId="13">
    <w:name w:val="Заголовок оглавления1"/>
    <w:basedOn w:val="1"/>
    <w:next w:val="a0"/>
    <w:qFormat/>
    <w:rsid w:val="008A0E72"/>
    <w:pPr>
      <w:keepNext w:val="0"/>
      <w:pBdr>
        <w:bottom w:val="thinThickSmallGap" w:sz="12" w:space="1" w:color="943634"/>
      </w:pBdr>
      <w:spacing w:before="400" w:after="200" w:line="252" w:lineRule="auto"/>
      <w:jc w:val="center"/>
      <w:outlineLvl w:val="9"/>
    </w:pPr>
    <w:rPr>
      <w:rFonts w:ascii="Cambria" w:eastAsia="Times New Roman" w:hAnsi="Cambria"/>
      <w:b w:val="0"/>
      <w:bCs w:val="0"/>
      <w:caps/>
      <w:color w:val="632423"/>
      <w:spacing w:val="20"/>
      <w:kern w:val="0"/>
      <w:sz w:val="28"/>
      <w:szCs w:val="28"/>
      <w:lang w:val="en-US" w:eastAsia="en-US"/>
    </w:rPr>
  </w:style>
  <w:style w:type="paragraph" w:styleId="af0">
    <w:name w:val="footer"/>
    <w:aliases w:val="Знак2"/>
    <w:basedOn w:val="a0"/>
    <w:link w:val="af1"/>
    <w:uiPriority w:val="99"/>
    <w:rsid w:val="008A0E7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aliases w:val="Знак2 Знак"/>
    <w:basedOn w:val="a1"/>
    <w:link w:val="af0"/>
    <w:uiPriority w:val="99"/>
    <w:rsid w:val="008A0E72"/>
    <w:rPr>
      <w:rFonts w:ascii="Times New Roman" w:eastAsia="Times New Roman" w:hAnsi="Times New Roman" w:cs="Times New Roman"/>
      <w:sz w:val="24"/>
      <w:szCs w:val="24"/>
    </w:rPr>
  </w:style>
  <w:style w:type="character" w:styleId="af2">
    <w:name w:val="page number"/>
    <w:basedOn w:val="a1"/>
    <w:rsid w:val="008A0E72"/>
  </w:style>
  <w:style w:type="paragraph" w:styleId="21">
    <w:name w:val="Body Text Indent 2"/>
    <w:aliases w:val="Основной текст с отступом 2 Знак1,Знак1 Знак1,Основной текст с отступом 2 Знак Знак,Знак1,Знак1 Знак Знак1"/>
    <w:basedOn w:val="a0"/>
    <w:link w:val="22"/>
    <w:rsid w:val="008A0E7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1"/>
    <w:link w:val="21"/>
    <w:rsid w:val="008A0E72"/>
    <w:rPr>
      <w:rFonts w:ascii="Times New Roman" w:eastAsia="Times New Roman" w:hAnsi="Times New Roman" w:cs="Times New Roman"/>
      <w:sz w:val="24"/>
      <w:szCs w:val="24"/>
    </w:rPr>
  </w:style>
  <w:style w:type="character" w:customStyle="1" w:styleId="af3">
    <w:name w:val="Без интервала Знак"/>
    <w:uiPriority w:val="1"/>
    <w:locked/>
    <w:rsid w:val="008A0E72"/>
    <w:rPr>
      <w:rFonts w:ascii="Calibri" w:eastAsia="Arial" w:hAnsi="Calibri"/>
      <w:kern w:val="1"/>
      <w:sz w:val="22"/>
      <w:szCs w:val="22"/>
      <w:lang w:val="ru-RU" w:eastAsia="ar-SA" w:bidi="ar-SA"/>
    </w:rPr>
  </w:style>
  <w:style w:type="paragraph" w:styleId="af4">
    <w:name w:val="header"/>
    <w:basedOn w:val="a0"/>
    <w:link w:val="af5"/>
    <w:rsid w:val="008A0E7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1"/>
    <w:link w:val="af4"/>
    <w:rsid w:val="008A0E72"/>
    <w:rPr>
      <w:rFonts w:ascii="Times New Roman" w:eastAsia="Times New Roman" w:hAnsi="Times New Roman" w:cs="Times New Roman"/>
      <w:sz w:val="24"/>
      <w:szCs w:val="24"/>
    </w:rPr>
  </w:style>
  <w:style w:type="character" w:customStyle="1" w:styleId="apple-converted-space">
    <w:name w:val="apple-converted-space"/>
    <w:rsid w:val="008A0E72"/>
  </w:style>
  <w:style w:type="paragraph" w:styleId="23">
    <w:name w:val="Body Text 2"/>
    <w:basedOn w:val="a0"/>
    <w:link w:val="24"/>
    <w:rsid w:val="008A0E72"/>
    <w:pPr>
      <w:spacing w:after="0"/>
      <w:jc w:val="center"/>
    </w:pPr>
    <w:rPr>
      <w:rFonts w:ascii="Times New Roman" w:eastAsia="Times New Roman" w:hAnsi="Times New Roman" w:cs="Times New Roman"/>
      <w:b/>
      <w:sz w:val="32"/>
      <w:szCs w:val="32"/>
      <w:u w:val="single"/>
    </w:rPr>
  </w:style>
  <w:style w:type="character" w:customStyle="1" w:styleId="24">
    <w:name w:val="Основной текст 2 Знак"/>
    <w:basedOn w:val="a1"/>
    <w:link w:val="23"/>
    <w:rsid w:val="008A0E72"/>
    <w:rPr>
      <w:rFonts w:ascii="Times New Roman" w:eastAsia="Times New Roman" w:hAnsi="Times New Roman" w:cs="Times New Roman"/>
      <w:b/>
      <w:sz w:val="32"/>
      <w:szCs w:val="32"/>
      <w:u w:val="single"/>
    </w:rPr>
  </w:style>
  <w:style w:type="paragraph" w:styleId="34">
    <w:name w:val="Body Text 3"/>
    <w:basedOn w:val="a0"/>
    <w:link w:val="35"/>
    <w:semiHidden/>
    <w:rsid w:val="008A0E72"/>
    <w:pPr>
      <w:spacing w:after="0" w:line="240" w:lineRule="auto"/>
      <w:jc w:val="both"/>
    </w:pPr>
    <w:rPr>
      <w:rFonts w:ascii="Times New Roman" w:eastAsia="Times New Roman" w:hAnsi="Times New Roman" w:cs="Times New Roman"/>
      <w:sz w:val="24"/>
      <w:szCs w:val="24"/>
    </w:rPr>
  </w:style>
  <w:style w:type="character" w:customStyle="1" w:styleId="35">
    <w:name w:val="Основной текст 3 Знак"/>
    <w:basedOn w:val="a1"/>
    <w:link w:val="34"/>
    <w:semiHidden/>
    <w:rsid w:val="008A0E72"/>
    <w:rPr>
      <w:rFonts w:ascii="Times New Roman" w:eastAsia="Times New Roman" w:hAnsi="Times New Roman" w:cs="Times New Roman"/>
      <w:sz w:val="24"/>
      <w:szCs w:val="24"/>
    </w:rPr>
  </w:style>
  <w:style w:type="character" w:styleId="af6">
    <w:name w:val="Hyperlink"/>
    <w:uiPriority w:val="99"/>
    <w:unhideWhenUsed/>
    <w:rsid w:val="008A0E72"/>
    <w:rPr>
      <w:color w:val="0000FF"/>
      <w:u w:val="single"/>
    </w:rPr>
  </w:style>
  <w:style w:type="character" w:styleId="af7">
    <w:name w:val="FollowedHyperlink"/>
    <w:uiPriority w:val="99"/>
    <w:unhideWhenUsed/>
    <w:rsid w:val="008A0E72"/>
    <w:rPr>
      <w:color w:val="800080"/>
      <w:u w:val="single"/>
    </w:rPr>
  </w:style>
  <w:style w:type="character" w:customStyle="1" w:styleId="coordinates">
    <w:name w:val="coordinates"/>
    <w:rsid w:val="008A0E72"/>
  </w:style>
  <w:style w:type="character" w:customStyle="1" w:styleId="geo-geo-dms">
    <w:name w:val="geo-geo-dms"/>
    <w:rsid w:val="008A0E72"/>
  </w:style>
  <w:style w:type="character" w:customStyle="1" w:styleId="geo-dms">
    <w:name w:val="geo-dms"/>
    <w:rsid w:val="008A0E72"/>
  </w:style>
  <w:style w:type="character" w:customStyle="1" w:styleId="geo-lat">
    <w:name w:val="geo-lat"/>
    <w:rsid w:val="008A0E72"/>
  </w:style>
  <w:style w:type="character" w:customStyle="1" w:styleId="geo-lon">
    <w:name w:val="geo-lon"/>
    <w:rsid w:val="008A0E72"/>
  </w:style>
  <w:style w:type="paragraph" w:customStyle="1" w:styleId="formattext">
    <w:name w:val="formattext"/>
    <w:basedOn w:val="a0"/>
    <w:rsid w:val="008A0E7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4">
    <w:name w:val="Нет списка1"/>
    <w:next w:val="a3"/>
    <w:uiPriority w:val="99"/>
    <w:semiHidden/>
    <w:unhideWhenUsed/>
    <w:rsid w:val="008A0E72"/>
  </w:style>
  <w:style w:type="paragraph" w:styleId="af8">
    <w:name w:val="TOC Heading"/>
    <w:basedOn w:val="1"/>
    <w:next w:val="a0"/>
    <w:uiPriority w:val="39"/>
    <w:qFormat/>
    <w:rsid w:val="008A0E72"/>
    <w:pPr>
      <w:keepLines/>
      <w:spacing w:before="480" w:after="0" w:line="276" w:lineRule="auto"/>
      <w:jc w:val="center"/>
      <w:outlineLvl w:val="9"/>
    </w:pPr>
    <w:rPr>
      <w:rFonts w:ascii="Times New Roman" w:eastAsia="Times New Roman" w:hAnsi="Times New Roman"/>
      <w:color w:val="365F91"/>
      <w:kern w:val="0"/>
      <w:sz w:val="28"/>
      <w:szCs w:val="28"/>
    </w:rPr>
  </w:style>
  <w:style w:type="paragraph" w:styleId="15">
    <w:name w:val="toc 1"/>
    <w:basedOn w:val="a0"/>
    <w:next w:val="a0"/>
    <w:autoRedefine/>
    <w:uiPriority w:val="39"/>
    <w:unhideWhenUsed/>
    <w:rsid w:val="008A0E72"/>
    <w:pPr>
      <w:tabs>
        <w:tab w:val="right" w:leader="dot" w:pos="9344"/>
      </w:tabs>
      <w:spacing w:after="100"/>
    </w:pPr>
    <w:rPr>
      <w:rFonts w:ascii="Times New Roman" w:eastAsia="Times New Roman" w:hAnsi="Times New Roman" w:cs="Times New Roman"/>
      <w:noProof/>
      <w:sz w:val="28"/>
      <w:szCs w:val="28"/>
    </w:rPr>
  </w:style>
  <w:style w:type="paragraph" w:styleId="25">
    <w:name w:val="toc 2"/>
    <w:basedOn w:val="a0"/>
    <w:next w:val="a0"/>
    <w:autoRedefine/>
    <w:uiPriority w:val="39"/>
    <w:unhideWhenUsed/>
    <w:rsid w:val="008A0E72"/>
    <w:pPr>
      <w:spacing w:after="100"/>
      <w:ind w:left="220"/>
    </w:pPr>
    <w:rPr>
      <w:rFonts w:ascii="Times New Roman" w:eastAsia="Times New Roman" w:hAnsi="Times New Roman" w:cs="Times New Roman"/>
      <w:sz w:val="24"/>
    </w:rPr>
  </w:style>
  <w:style w:type="paragraph" w:styleId="36">
    <w:name w:val="toc 3"/>
    <w:basedOn w:val="a0"/>
    <w:next w:val="a0"/>
    <w:autoRedefine/>
    <w:uiPriority w:val="39"/>
    <w:unhideWhenUsed/>
    <w:rsid w:val="008A0E72"/>
    <w:pPr>
      <w:spacing w:after="100"/>
      <w:ind w:left="440"/>
    </w:pPr>
    <w:rPr>
      <w:rFonts w:ascii="Times New Roman" w:eastAsia="Times New Roman" w:hAnsi="Times New Roman" w:cs="Times New Roman"/>
      <w:sz w:val="24"/>
    </w:rPr>
  </w:style>
  <w:style w:type="character" w:styleId="af9">
    <w:name w:val="Placeholder Text"/>
    <w:uiPriority w:val="99"/>
    <w:semiHidden/>
    <w:rsid w:val="008A0E72"/>
    <w:rPr>
      <w:color w:val="808080"/>
    </w:rPr>
  </w:style>
  <w:style w:type="paragraph" w:customStyle="1" w:styleId="xl65">
    <w:name w:val="xl65"/>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8">
    <w:name w:val="xl6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69">
    <w:name w:val="xl69"/>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1">
    <w:name w:val="xl7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2">
    <w:name w:val="xl72"/>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3">
    <w:name w:val="xl73"/>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4">
    <w:name w:val="xl74"/>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5">
    <w:name w:val="xl75"/>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3">
    <w:name w:val="xl83"/>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4">
    <w:name w:val="xl84"/>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rPr>
  </w:style>
  <w:style w:type="paragraph" w:customStyle="1" w:styleId="xl85">
    <w:name w:val="xl85"/>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86">
    <w:name w:val="xl8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87">
    <w:name w:val="xl8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88">
    <w:name w:val="xl8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89">
    <w:name w:val="xl89"/>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0">
    <w:name w:val="xl9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1">
    <w:name w:val="xl9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2">
    <w:name w:val="xl92"/>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4">
    <w:name w:val="xl94"/>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5">
    <w:name w:val="xl95"/>
    <w:basedOn w:val="a0"/>
    <w:rsid w:val="008A0E7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7">
    <w:name w:val="xl97"/>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98">
    <w:name w:val="xl98"/>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0"/>
    <w:rsid w:val="008A0E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0">
    <w:name w:val="xl100"/>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01">
    <w:name w:val="xl101"/>
    <w:basedOn w:val="a0"/>
    <w:rsid w:val="008A0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8A0E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0"/>
    <w:rsid w:val="008A0E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4">
    <w:name w:val="xl104"/>
    <w:basedOn w:val="a0"/>
    <w:rsid w:val="008A0E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5">
    <w:name w:val="xl105"/>
    <w:basedOn w:val="a0"/>
    <w:rsid w:val="008A0E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0"/>
    <w:rsid w:val="008A0E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a0"/>
    <w:rsid w:val="008A0E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a0"/>
    <w:rsid w:val="008A0E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a0"/>
    <w:rsid w:val="008A0E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8A0E7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1">
    <w:name w:val="xl111"/>
    <w:basedOn w:val="a0"/>
    <w:rsid w:val="008A0E7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2">
    <w:name w:val="xl112"/>
    <w:basedOn w:val="a0"/>
    <w:rsid w:val="008A0E7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0"/>
    <w:rsid w:val="008A0E7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rsid w:val="008A0E7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rsid w:val="008A0E7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Default">
    <w:name w:val="Default"/>
    <w:rsid w:val="008A0E7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16">
    <w:name w:val="Стиль1"/>
    <w:basedOn w:val="a0"/>
    <w:qFormat/>
    <w:rsid w:val="008A0E72"/>
    <w:rPr>
      <w:rFonts w:ascii="Times New Roman" w:eastAsia="Times New Roman" w:hAnsi="Times New Roman" w:cs="Times New Roman"/>
      <w:strike/>
      <w:color w:val="C00000"/>
      <w:sz w:val="24"/>
    </w:rPr>
  </w:style>
  <w:style w:type="paragraph" w:customStyle="1" w:styleId="xl116">
    <w:name w:val="xl116"/>
    <w:basedOn w:val="a0"/>
    <w:rsid w:val="008A0E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7">
    <w:name w:val="xl117"/>
    <w:basedOn w:val="a0"/>
    <w:rsid w:val="008A0E7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8">
    <w:name w:val="xl118"/>
    <w:basedOn w:val="a0"/>
    <w:rsid w:val="008A0E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character" w:customStyle="1" w:styleId="140">
    <w:name w:val="Текст 14(основной) Знак"/>
    <w:link w:val="141"/>
    <w:locked/>
    <w:rsid w:val="008A0E72"/>
    <w:rPr>
      <w:sz w:val="28"/>
      <w:szCs w:val="28"/>
    </w:rPr>
  </w:style>
  <w:style w:type="paragraph" w:customStyle="1" w:styleId="141">
    <w:name w:val="Текст 14(основной)"/>
    <w:basedOn w:val="a0"/>
    <w:link w:val="140"/>
    <w:autoRedefine/>
    <w:rsid w:val="008A0E72"/>
    <w:pPr>
      <w:spacing w:after="0" w:line="360" w:lineRule="auto"/>
      <w:ind w:firstLine="709"/>
      <w:jc w:val="both"/>
    </w:pPr>
    <w:rPr>
      <w:sz w:val="28"/>
      <w:szCs w:val="28"/>
    </w:rPr>
  </w:style>
  <w:style w:type="character" w:customStyle="1" w:styleId="142">
    <w:name w:val="Текст 14(основной) Знак Знак"/>
    <w:rsid w:val="008A0E72"/>
    <w:rPr>
      <w:sz w:val="28"/>
      <w:szCs w:val="24"/>
      <w:lang w:val="ru-RU" w:eastAsia="ru-RU" w:bidi="ar-SA"/>
    </w:rPr>
  </w:style>
  <w:style w:type="character" w:customStyle="1" w:styleId="FontStyle73">
    <w:name w:val="Font Style73"/>
    <w:rsid w:val="008A0E72"/>
    <w:rPr>
      <w:rFonts w:ascii="Times New Roman" w:hAnsi="Times New Roman" w:cs="Times New Roman"/>
      <w:sz w:val="22"/>
      <w:szCs w:val="22"/>
    </w:rPr>
  </w:style>
  <w:style w:type="character" w:customStyle="1" w:styleId="FontStyle74">
    <w:name w:val="Font Style74"/>
    <w:rsid w:val="008A0E72"/>
    <w:rPr>
      <w:rFonts w:ascii="Times New Roman" w:hAnsi="Times New Roman" w:cs="Times New Roman"/>
      <w:b/>
      <w:bCs/>
      <w:sz w:val="22"/>
      <w:szCs w:val="22"/>
    </w:rPr>
  </w:style>
  <w:style w:type="paragraph" w:customStyle="1" w:styleId="Style5">
    <w:name w:val="Style5"/>
    <w:basedOn w:val="a0"/>
    <w:rsid w:val="008A0E72"/>
    <w:pPr>
      <w:widowControl w:val="0"/>
      <w:suppressAutoHyphens/>
      <w:autoSpaceDE w:val="0"/>
      <w:spacing w:after="0" w:line="240" w:lineRule="auto"/>
    </w:pPr>
    <w:rPr>
      <w:rFonts w:ascii="Cambria" w:eastAsia="Times New Roman" w:hAnsi="Cambria" w:cs="Calibri"/>
      <w:sz w:val="24"/>
      <w:szCs w:val="24"/>
      <w:lang w:eastAsia="ar-SA"/>
    </w:rPr>
  </w:style>
  <w:style w:type="paragraph" w:customStyle="1" w:styleId="Style6">
    <w:name w:val="Style6"/>
    <w:basedOn w:val="a0"/>
    <w:rsid w:val="008A0E72"/>
    <w:pPr>
      <w:widowControl w:val="0"/>
      <w:suppressAutoHyphens/>
      <w:autoSpaceDE w:val="0"/>
      <w:spacing w:after="0" w:line="523" w:lineRule="exact"/>
    </w:pPr>
    <w:rPr>
      <w:rFonts w:ascii="Cambria" w:eastAsia="Times New Roman" w:hAnsi="Cambria" w:cs="Calibri"/>
      <w:sz w:val="24"/>
      <w:szCs w:val="24"/>
      <w:lang w:eastAsia="ar-SA"/>
    </w:rPr>
  </w:style>
  <w:style w:type="paragraph" w:customStyle="1" w:styleId="Style10">
    <w:name w:val="Style10"/>
    <w:basedOn w:val="a0"/>
    <w:rsid w:val="008A0E72"/>
    <w:pPr>
      <w:widowControl w:val="0"/>
      <w:suppressAutoHyphens/>
      <w:autoSpaceDE w:val="0"/>
      <w:spacing w:after="0" w:line="322" w:lineRule="exact"/>
      <w:jc w:val="both"/>
    </w:pPr>
    <w:rPr>
      <w:rFonts w:ascii="Cambria" w:eastAsia="Times New Roman" w:hAnsi="Cambria" w:cs="Calibri"/>
      <w:sz w:val="24"/>
      <w:szCs w:val="24"/>
      <w:lang w:eastAsia="ar-SA"/>
    </w:rPr>
  </w:style>
  <w:style w:type="paragraph" w:customStyle="1" w:styleId="Style12">
    <w:name w:val="Style12"/>
    <w:basedOn w:val="a0"/>
    <w:rsid w:val="008A0E72"/>
    <w:pPr>
      <w:widowControl w:val="0"/>
      <w:suppressAutoHyphens/>
      <w:autoSpaceDE w:val="0"/>
      <w:spacing w:after="0" w:line="240" w:lineRule="auto"/>
      <w:jc w:val="center"/>
    </w:pPr>
    <w:rPr>
      <w:rFonts w:ascii="Cambria" w:eastAsia="Times New Roman" w:hAnsi="Cambria" w:cs="Calibri"/>
      <w:sz w:val="24"/>
      <w:szCs w:val="24"/>
      <w:lang w:eastAsia="ar-SA"/>
    </w:rPr>
  </w:style>
  <w:style w:type="paragraph" w:customStyle="1" w:styleId="Style13">
    <w:name w:val="Style13"/>
    <w:basedOn w:val="a0"/>
    <w:rsid w:val="008A0E72"/>
    <w:pPr>
      <w:widowControl w:val="0"/>
      <w:suppressAutoHyphens/>
      <w:autoSpaceDE w:val="0"/>
      <w:spacing w:after="0" w:line="319" w:lineRule="exact"/>
      <w:ind w:firstLine="706"/>
      <w:jc w:val="both"/>
    </w:pPr>
    <w:rPr>
      <w:rFonts w:ascii="Cambria" w:eastAsia="Times New Roman" w:hAnsi="Cambria" w:cs="Calibri"/>
      <w:sz w:val="24"/>
      <w:szCs w:val="24"/>
      <w:lang w:eastAsia="ar-SA"/>
    </w:rPr>
  </w:style>
  <w:style w:type="paragraph" w:customStyle="1" w:styleId="Style22">
    <w:name w:val="Style22"/>
    <w:basedOn w:val="a0"/>
    <w:rsid w:val="008A0E72"/>
    <w:pPr>
      <w:widowControl w:val="0"/>
      <w:suppressAutoHyphens/>
      <w:autoSpaceDE w:val="0"/>
      <w:spacing w:after="0" w:line="317" w:lineRule="exact"/>
      <w:ind w:firstLine="696"/>
    </w:pPr>
    <w:rPr>
      <w:rFonts w:ascii="Cambria" w:eastAsia="Times New Roman" w:hAnsi="Cambria" w:cs="Calibri"/>
      <w:sz w:val="24"/>
      <w:szCs w:val="24"/>
      <w:lang w:eastAsia="ar-SA"/>
    </w:rPr>
  </w:style>
  <w:style w:type="paragraph" w:customStyle="1" w:styleId="Style23">
    <w:name w:val="Style23"/>
    <w:basedOn w:val="a0"/>
    <w:rsid w:val="008A0E72"/>
    <w:pPr>
      <w:widowControl w:val="0"/>
      <w:suppressAutoHyphens/>
      <w:autoSpaceDE w:val="0"/>
      <w:spacing w:after="0" w:line="317" w:lineRule="exact"/>
    </w:pPr>
    <w:rPr>
      <w:rFonts w:ascii="Cambria" w:eastAsia="Times New Roman" w:hAnsi="Cambria" w:cs="Calibri"/>
      <w:sz w:val="24"/>
      <w:szCs w:val="24"/>
      <w:lang w:eastAsia="ar-SA"/>
    </w:rPr>
  </w:style>
  <w:style w:type="paragraph" w:customStyle="1" w:styleId="Style33">
    <w:name w:val="Style33"/>
    <w:basedOn w:val="a0"/>
    <w:rsid w:val="008A0E72"/>
    <w:pPr>
      <w:widowControl w:val="0"/>
      <w:suppressAutoHyphens/>
      <w:autoSpaceDE w:val="0"/>
      <w:spacing w:after="0" w:line="317" w:lineRule="exact"/>
      <w:jc w:val="both"/>
    </w:pPr>
    <w:rPr>
      <w:rFonts w:ascii="Cambria" w:eastAsia="Times New Roman" w:hAnsi="Cambria" w:cs="Calibri"/>
      <w:sz w:val="24"/>
      <w:szCs w:val="24"/>
      <w:lang w:eastAsia="ar-SA"/>
    </w:rPr>
  </w:style>
  <w:style w:type="paragraph" w:customStyle="1" w:styleId="Style53">
    <w:name w:val="Style53"/>
    <w:basedOn w:val="a0"/>
    <w:rsid w:val="008A0E72"/>
    <w:pPr>
      <w:widowControl w:val="0"/>
      <w:suppressAutoHyphens/>
      <w:autoSpaceDE w:val="0"/>
      <w:spacing w:after="0" w:line="317" w:lineRule="exact"/>
      <w:ind w:hanging="360"/>
      <w:jc w:val="both"/>
    </w:pPr>
    <w:rPr>
      <w:rFonts w:ascii="Cambria" w:eastAsia="Times New Roman" w:hAnsi="Cambria" w:cs="Calibri"/>
      <w:sz w:val="24"/>
      <w:szCs w:val="24"/>
      <w:lang w:eastAsia="ar-SA"/>
    </w:rPr>
  </w:style>
  <w:style w:type="paragraph" w:customStyle="1" w:styleId="default0">
    <w:name w:val="default"/>
    <w:basedOn w:val="a0"/>
    <w:rsid w:val="008A0E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8A0E72"/>
  </w:style>
  <w:style w:type="paragraph" w:customStyle="1" w:styleId="121">
    <w:name w:val="Текст 12(таблица)"/>
    <w:basedOn w:val="a0"/>
    <w:autoRedefine/>
    <w:rsid w:val="008A0E72"/>
    <w:pPr>
      <w:tabs>
        <w:tab w:val="left" w:pos="33"/>
        <w:tab w:val="left" w:pos="2595"/>
      </w:tabs>
      <w:spacing w:after="0" w:line="240" w:lineRule="auto"/>
      <w:ind w:right="132"/>
    </w:pPr>
    <w:rPr>
      <w:rFonts w:ascii="Times New Roman" w:eastAsia="Times New Roman" w:hAnsi="Times New Roman" w:cs="Times New Roman"/>
      <w:bCs/>
      <w:sz w:val="24"/>
      <w:szCs w:val="24"/>
    </w:rPr>
  </w:style>
  <w:style w:type="paragraph" w:customStyle="1" w:styleId="143">
    <w:name w:val="Текст 14(поцентру)"/>
    <w:basedOn w:val="a0"/>
    <w:autoRedefine/>
    <w:rsid w:val="008A0E72"/>
    <w:pPr>
      <w:spacing w:after="0" w:line="240" w:lineRule="auto"/>
      <w:ind w:firstLine="360"/>
      <w:jc w:val="both"/>
    </w:pPr>
    <w:rPr>
      <w:rFonts w:ascii="Times New Roman" w:eastAsia="Times New Roman" w:hAnsi="Times New Roman" w:cs="Times New Roman"/>
      <w:sz w:val="24"/>
      <w:szCs w:val="28"/>
    </w:rPr>
  </w:style>
  <w:style w:type="paragraph" w:customStyle="1" w:styleId="100">
    <w:name w:val="Текст 10(таблица)"/>
    <w:basedOn w:val="a0"/>
    <w:rsid w:val="008A0E72"/>
    <w:pPr>
      <w:spacing w:after="0" w:line="240" w:lineRule="auto"/>
      <w:jc w:val="both"/>
    </w:pPr>
    <w:rPr>
      <w:rFonts w:ascii="Times New Roman" w:eastAsia="Times New Roman" w:hAnsi="Times New Roman" w:cs="Times New Roman"/>
      <w:sz w:val="20"/>
      <w:szCs w:val="24"/>
      <w:lang w:val="en-US"/>
    </w:rPr>
  </w:style>
  <w:style w:type="character" w:customStyle="1" w:styleId="blue">
    <w:name w:val="blue"/>
    <w:rsid w:val="008A0E72"/>
  </w:style>
  <w:style w:type="character" w:customStyle="1" w:styleId="red">
    <w:name w:val="red"/>
    <w:rsid w:val="008A0E72"/>
  </w:style>
  <w:style w:type="character" w:customStyle="1" w:styleId="bold">
    <w:name w:val="bold"/>
    <w:rsid w:val="008A0E72"/>
  </w:style>
  <w:style w:type="paragraph" w:styleId="afa">
    <w:name w:val="Title"/>
    <w:basedOn w:val="a0"/>
    <w:next w:val="a0"/>
    <w:link w:val="afb"/>
    <w:qFormat/>
    <w:rsid w:val="008A0E7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b">
    <w:name w:val="Название Знак"/>
    <w:basedOn w:val="a1"/>
    <w:link w:val="afa"/>
    <w:rsid w:val="008A0E72"/>
    <w:rPr>
      <w:rFonts w:ascii="Cambria" w:eastAsia="Times New Roman" w:hAnsi="Cambria" w:cs="Times New Roman"/>
      <w:color w:val="17365D"/>
      <w:spacing w:val="5"/>
      <w:kern w:val="28"/>
      <w:sz w:val="52"/>
      <w:szCs w:val="52"/>
    </w:rPr>
  </w:style>
  <w:style w:type="paragraph" w:styleId="afc">
    <w:name w:val="Subtitle"/>
    <w:basedOn w:val="a0"/>
    <w:next w:val="a0"/>
    <w:link w:val="afd"/>
    <w:uiPriority w:val="11"/>
    <w:qFormat/>
    <w:rsid w:val="008A0E72"/>
    <w:pPr>
      <w:numPr>
        <w:ilvl w:val="1"/>
      </w:numPr>
    </w:pPr>
    <w:rPr>
      <w:rFonts w:ascii="Cambria" w:eastAsia="Times New Roman" w:hAnsi="Cambria" w:cs="Times New Roman"/>
      <w:i/>
      <w:iCs/>
      <w:color w:val="4F81BD"/>
      <w:spacing w:val="15"/>
      <w:sz w:val="24"/>
      <w:szCs w:val="24"/>
    </w:rPr>
  </w:style>
  <w:style w:type="character" w:customStyle="1" w:styleId="afd">
    <w:name w:val="Подзаголовок Знак"/>
    <w:basedOn w:val="a1"/>
    <w:link w:val="afc"/>
    <w:uiPriority w:val="11"/>
    <w:rsid w:val="008A0E72"/>
    <w:rPr>
      <w:rFonts w:ascii="Cambria" w:eastAsia="Times New Roman" w:hAnsi="Cambria" w:cs="Times New Roman"/>
      <w:i/>
      <w:iCs/>
      <w:color w:val="4F81BD"/>
      <w:spacing w:val="15"/>
      <w:sz w:val="24"/>
      <w:szCs w:val="24"/>
    </w:rPr>
  </w:style>
  <w:style w:type="character" w:styleId="afe">
    <w:name w:val="Emphasis"/>
    <w:uiPriority w:val="20"/>
    <w:qFormat/>
    <w:rsid w:val="008A0E72"/>
    <w:rPr>
      <w:i/>
      <w:iCs/>
    </w:rPr>
  </w:style>
  <w:style w:type="character" w:customStyle="1" w:styleId="s4">
    <w:name w:val="s4"/>
    <w:basedOn w:val="a1"/>
    <w:rsid w:val="008A0E72"/>
  </w:style>
  <w:style w:type="character" w:customStyle="1" w:styleId="aff">
    <w:name w:val="Гипертекстовая ссылка"/>
    <w:rsid w:val="00763870"/>
    <w:rPr>
      <w:color w:val="008000"/>
    </w:rPr>
  </w:style>
  <w:style w:type="character" w:customStyle="1" w:styleId="aff0">
    <w:name w:val="Цветовое выделение"/>
    <w:rsid w:val="00763870"/>
    <w:rPr>
      <w:b/>
      <w:bCs/>
      <w:color w:val="000080"/>
    </w:rPr>
  </w:style>
  <w:style w:type="paragraph" w:customStyle="1" w:styleId="26">
    <w:name w:val="Абзац списка2"/>
    <w:basedOn w:val="a0"/>
    <w:rsid w:val="00230FE8"/>
    <w:pPr>
      <w:ind w:left="720"/>
      <w:contextualSpacing/>
    </w:pPr>
    <w:rPr>
      <w:rFonts w:ascii="Calibri" w:eastAsia="Times New Roman" w:hAnsi="Calibri" w:cs="Times New Roman"/>
      <w:lang w:eastAsia="en-US"/>
    </w:rPr>
  </w:style>
  <w:style w:type="paragraph" w:customStyle="1" w:styleId="37">
    <w:name w:val="Абзац списка3"/>
    <w:basedOn w:val="a0"/>
    <w:rsid w:val="00097BEA"/>
    <w:pPr>
      <w:ind w:left="720"/>
      <w:contextualSpacing/>
    </w:pPr>
    <w:rPr>
      <w:rFonts w:ascii="Calibri" w:eastAsia="Times New Roman" w:hAnsi="Calibri" w:cs="Times New Roman"/>
      <w:lang w:eastAsia="en-US"/>
    </w:rPr>
  </w:style>
  <w:style w:type="paragraph" w:customStyle="1" w:styleId="Ooaii">
    <w:name w:val="Ooaii"/>
    <w:basedOn w:val="a0"/>
    <w:rsid w:val="00FA1815"/>
    <w:pPr>
      <w:overflowPunct w:val="0"/>
      <w:autoSpaceDE w:val="0"/>
      <w:autoSpaceDN w:val="0"/>
      <w:adjustRightInd w:val="0"/>
      <w:spacing w:after="0" w:line="240" w:lineRule="auto"/>
      <w:jc w:val="center"/>
    </w:pPr>
    <w:rPr>
      <w:rFonts w:ascii="Times New Roman" w:eastAsia="Times New Roman" w:hAnsi="Times New Roman" w:cs="Times New Roman"/>
      <w:sz w:val="24"/>
      <w:szCs w:val="20"/>
    </w:rPr>
  </w:style>
  <w:style w:type="paragraph" w:customStyle="1" w:styleId="a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93EE5"/>
    <w:pPr>
      <w:spacing w:after="0" w:line="240" w:lineRule="exact"/>
      <w:jc w:val="both"/>
    </w:pPr>
    <w:rPr>
      <w:rFonts w:ascii="Times New Roman" w:eastAsia="Times New Roman" w:hAnsi="Times New Roman" w:cs="Times New Roman"/>
      <w:sz w:val="24"/>
      <w:szCs w:val="24"/>
      <w:lang w:val="en-US" w:eastAsia="en-US"/>
    </w:rPr>
  </w:style>
  <w:style w:type="paragraph" w:customStyle="1" w:styleId="17">
    <w:name w:val="Знак1 Знак Знак Знак Знак Знак Знак"/>
    <w:basedOn w:val="a0"/>
    <w:rsid w:val="00E93EE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ConsTitle">
    <w:name w:val="ConsTitle"/>
    <w:rsid w:val="00E93EE5"/>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character" w:customStyle="1" w:styleId="hl41">
    <w:name w:val="hl41"/>
    <w:basedOn w:val="a1"/>
    <w:rsid w:val="00E93EE5"/>
    <w:rPr>
      <w:b/>
      <w:bCs/>
      <w:sz w:val="20"/>
      <w:szCs w:val="20"/>
    </w:rPr>
  </w:style>
  <w:style w:type="paragraph" w:customStyle="1" w:styleId="Web">
    <w:name w:val="Обычный (Web)"/>
    <w:basedOn w:val="a0"/>
    <w:rsid w:val="00E93EE5"/>
    <w:pPr>
      <w:spacing w:before="100" w:after="100" w:line="240" w:lineRule="auto"/>
    </w:pPr>
    <w:rPr>
      <w:rFonts w:ascii="Arial Unicode MS" w:eastAsia="Arial Unicode MS" w:hAnsi="Arial Unicode MS" w:cs="Times New Roman"/>
      <w:sz w:val="24"/>
      <w:szCs w:val="24"/>
      <w:lang w:eastAsia="en-US"/>
    </w:rPr>
  </w:style>
  <w:style w:type="paragraph" w:customStyle="1" w:styleId="a00">
    <w:name w:val="a0"/>
    <w:basedOn w:val="a0"/>
    <w:uiPriority w:val="99"/>
    <w:rsid w:val="008A3936"/>
    <w:pPr>
      <w:spacing w:before="100" w:beforeAutospacing="1" w:after="100" w:afterAutospacing="1" w:line="240" w:lineRule="auto"/>
    </w:pPr>
    <w:rPr>
      <w:rFonts w:ascii="Calibri" w:eastAsia="Times New Roman" w:hAnsi="Calibri" w:cs="Calibri"/>
      <w:sz w:val="24"/>
      <w:szCs w:val="24"/>
    </w:rPr>
  </w:style>
  <w:style w:type="paragraph" w:customStyle="1" w:styleId="font5">
    <w:name w:val="font5"/>
    <w:basedOn w:val="a0"/>
    <w:rsid w:val="00C24FB5"/>
    <w:pPr>
      <w:spacing w:before="100" w:beforeAutospacing="1" w:after="100" w:afterAutospacing="1" w:line="240" w:lineRule="auto"/>
    </w:pPr>
    <w:rPr>
      <w:rFonts w:ascii="Arial" w:eastAsia="Times New Roman" w:hAnsi="Arial" w:cs="Arial"/>
      <w:color w:val="000000"/>
      <w:sz w:val="16"/>
      <w:szCs w:val="16"/>
    </w:rPr>
  </w:style>
  <w:style w:type="character" w:customStyle="1" w:styleId="aff2">
    <w:name w:val="Основной текст_"/>
    <w:basedOn w:val="a1"/>
    <w:link w:val="28"/>
    <w:rsid w:val="000D5CC4"/>
    <w:rPr>
      <w:sz w:val="28"/>
      <w:szCs w:val="28"/>
      <w:shd w:val="clear" w:color="auto" w:fill="FFFFFF"/>
    </w:rPr>
  </w:style>
  <w:style w:type="paragraph" w:customStyle="1" w:styleId="28">
    <w:name w:val="Основной текст2"/>
    <w:basedOn w:val="a0"/>
    <w:link w:val="aff2"/>
    <w:rsid w:val="000D5CC4"/>
    <w:pPr>
      <w:widowControl w:val="0"/>
      <w:shd w:val="clear" w:color="auto" w:fill="FFFFFF"/>
      <w:spacing w:after="60" w:line="324" w:lineRule="exact"/>
    </w:pPr>
    <w:rPr>
      <w:sz w:val="28"/>
      <w:szCs w:val="28"/>
    </w:rPr>
  </w:style>
  <w:style w:type="character" w:customStyle="1" w:styleId="18">
    <w:name w:val="Заголовок №1_"/>
    <w:basedOn w:val="a1"/>
    <w:link w:val="19"/>
    <w:locked/>
    <w:rsid w:val="000D5CC4"/>
    <w:rPr>
      <w:b/>
      <w:bCs/>
      <w:sz w:val="40"/>
      <w:szCs w:val="40"/>
      <w:shd w:val="clear" w:color="auto" w:fill="FFFFFF"/>
    </w:rPr>
  </w:style>
  <w:style w:type="paragraph" w:customStyle="1" w:styleId="19">
    <w:name w:val="Заголовок №1"/>
    <w:basedOn w:val="a0"/>
    <w:link w:val="18"/>
    <w:rsid w:val="000D5CC4"/>
    <w:pPr>
      <w:widowControl w:val="0"/>
      <w:shd w:val="clear" w:color="auto" w:fill="FFFFFF"/>
      <w:spacing w:before="420" w:after="420" w:line="0" w:lineRule="atLeast"/>
      <w:jc w:val="center"/>
      <w:outlineLvl w:val="0"/>
    </w:pPr>
    <w:rPr>
      <w:b/>
      <w:bCs/>
      <w:sz w:val="40"/>
      <w:szCs w:val="40"/>
    </w:rPr>
  </w:style>
  <w:style w:type="character" w:customStyle="1" w:styleId="FontStyle22">
    <w:name w:val="Font Style22"/>
    <w:basedOn w:val="a1"/>
    <w:rsid w:val="00AF2632"/>
    <w:rPr>
      <w:rFonts w:ascii="Times New Roman" w:hAnsi="Times New Roman" w:cs="Times New Roman" w:hint="default"/>
      <w:sz w:val="26"/>
      <w:szCs w:val="26"/>
    </w:rPr>
  </w:style>
  <w:style w:type="character" w:customStyle="1" w:styleId="FontStyle11">
    <w:name w:val="Font Style11"/>
    <w:basedOn w:val="a1"/>
    <w:rsid w:val="004D4542"/>
    <w:rPr>
      <w:rFonts w:ascii="Times New Roman" w:hAnsi="Times New Roman" w:cs="Times New Roman" w:hint="default"/>
      <w:sz w:val="28"/>
      <w:szCs w:val="28"/>
    </w:rPr>
  </w:style>
  <w:style w:type="paragraph" w:customStyle="1" w:styleId="ConsPlusNonformat">
    <w:name w:val="ConsPlusNonformat"/>
    <w:rsid w:val="001D223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blk">
    <w:name w:val="blk"/>
    <w:basedOn w:val="a1"/>
    <w:rsid w:val="00185184"/>
  </w:style>
  <w:style w:type="paragraph" w:customStyle="1" w:styleId="Postan">
    <w:name w:val="Postan"/>
    <w:basedOn w:val="a0"/>
    <w:rsid w:val="00D90044"/>
    <w:pPr>
      <w:spacing w:after="0" w:line="240" w:lineRule="auto"/>
      <w:jc w:val="center"/>
    </w:pPr>
    <w:rPr>
      <w:rFonts w:ascii="Times New Roman" w:eastAsia="Calibri" w:hAnsi="Times New Roman" w:cs="Times New Roman"/>
      <w:sz w:val="28"/>
      <w:szCs w:val="20"/>
    </w:rPr>
  </w:style>
  <w:style w:type="paragraph" w:styleId="HTML">
    <w:name w:val="HTML Preformatted"/>
    <w:basedOn w:val="a0"/>
    <w:link w:val="HTML0"/>
    <w:rsid w:val="00D90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0"/>
      <w:szCs w:val="20"/>
      <w:lang w:eastAsia="ar-SA"/>
    </w:rPr>
  </w:style>
  <w:style w:type="character" w:customStyle="1" w:styleId="HTML0">
    <w:name w:val="Стандартный HTML Знак"/>
    <w:basedOn w:val="a1"/>
    <w:link w:val="HTML"/>
    <w:rsid w:val="00D90044"/>
    <w:rPr>
      <w:rFonts w:ascii="Courier New" w:eastAsia="Calibri" w:hAnsi="Courier New" w:cs="Courier New"/>
      <w:sz w:val="20"/>
      <w:szCs w:val="20"/>
      <w:lang w:eastAsia="ar-SA"/>
    </w:rPr>
  </w:style>
  <w:style w:type="paragraph" w:customStyle="1" w:styleId="FR3">
    <w:name w:val="FR3"/>
    <w:rsid w:val="00D90044"/>
    <w:pPr>
      <w:widowControl w:val="0"/>
      <w:spacing w:after="0" w:line="240" w:lineRule="auto"/>
      <w:ind w:left="120"/>
    </w:pPr>
    <w:rPr>
      <w:rFonts w:ascii="Times New Roman" w:eastAsia="Calibri" w:hAnsi="Times New Roman" w:cs="Times New Roman"/>
      <w:sz w:val="20"/>
      <w:szCs w:val="20"/>
    </w:rPr>
  </w:style>
  <w:style w:type="paragraph" w:styleId="aff3">
    <w:name w:val="endnote text"/>
    <w:basedOn w:val="a0"/>
    <w:link w:val="aff4"/>
    <w:semiHidden/>
    <w:rsid w:val="00E64488"/>
    <w:pPr>
      <w:autoSpaceDE w:val="0"/>
      <w:autoSpaceDN w:val="0"/>
      <w:spacing w:after="0" w:line="240" w:lineRule="auto"/>
    </w:pPr>
    <w:rPr>
      <w:rFonts w:ascii="Times New Roman" w:eastAsia="Times New Roman" w:hAnsi="Times New Roman" w:cs="Times New Roman"/>
      <w:sz w:val="20"/>
      <w:szCs w:val="20"/>
    </w:rPr>
  </w:style>
  <w:style w:type="character" w:customStyle="1" w:styleId="aff4">
    <w:name w:val="Текст концевой сноски Знак"/>
    <w:basedOn w:val="a1"/>
    <w:link w:val="aff3"/>
    <w:semiHidden/>
    <w:rsid w:val="00E64488"/>
    <w:rPr>
      <w:rFonts w:ascii="Times New Roman" w:eastAsia="Times New Roman" w:hAnsi="Times New Roman" w:cs="Times New Roman"/>
      <w:sz w:val="20"/>
      <w:szCs w:val="20"/>
    </w:rPr>
  </w:style>
  <w:style w:type="character" w:styleId="aff5">
    <w:name w:val="endnote reference"/>
    <w:basedOn w:val="a1"/>
    <w:semiHidden/>
    <w:rsid w:val="00E64488"/>
    <w:rPr>
      <w:vertAlign w:val="superscript"/>
    </w:rPr>
  </w:style>
  <w:style w:type="paragraph" w:customStyle="1" w:styleId="29">
    <w:name w:val="Без интервала2"/>
    <w:rsid w:val="00E64488"/>
    <w:pPr>
      <w:spacing w:after="0" w:line="240" w:lineRule="auto"/>
    </w:pPr>
    <w:rPr>
      <w:rFonts w:ascii="Calibri" w:eastAsia="Times New Roman" w:hAnsi="Calibri" w:cs="Times New Roman"/>
      <w:lang w:eastAsia="en-US"/>
    </w:rPr>
  </w:style>
  <w:style w:type="paragraph" w:customStyle="1" w:styleId="ConsPlusTitlePage">
    <w:name w:val="ConsPlusTitlePage"/>
    <w:rsid w:val="00E64488"/>
    <w:pPr>
      <w:widowControl w:val="0"/>
      <w:autoSpaceDE w:val="0"/>
      <w:autoSpaceDN w:val="0"/>
      <w:spacing w:after="0" w:line="240" w:lineRule="auto"/>
    </w:pPr>
    <w:rPr>
      <w:rFonts w:ascii="Tahoma" w:eastAsia="Calibri" w:hAnsi="Tahoma" w:cs="Tahoma"/>
      <w:sz w:val="20"/>
      <w:szCs w:val="20"/>
    </w:rPr>
  </w:style>
  <w:style w:type="character" w:customStyle="1" w:styleId="FontStyle25">
    <w:name w:val="Font Style25"/>
    <w:rsid w:val="00E64488"/>
    <w:rPr>
      <w:rFonts w:ascii="Sylfaen" w:hAnsi="Sylfaen"/>
      <w:sz w:val="24"/>
    </w:rPr>
  </w:style>
  <w:style w:type="paragraph" w:customStyle="1" w:styleId="ConsNonformat">
    <w:name w:val="ConsNonformat"/>
    <w:rsid w:val="00D7423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Normal0">
    <w:name w:val="ConsNormal Знак"/>
    <w:basedOn w:val="a1"/>
    <w:link w:val="ConsNormal"/>
    <w:rsid w:val="00D7423A"/>
    <w:rPr>
      <w:rFonts w:ascii="Arial" w:eastAsia="Times New Roman" w:hAnsi="Arial" w:cs="Arial"/>
      <w:sz w:val="20"/>
      <w:szCs w:val="20"/>
    </w:rPr>
  </w:style>
  <w:style w:type="paragraph" w:customStyle="1" w:styleId="ConsCell">
    <w:name w:val="ConsCell"/>
    <w:rsid w:val="00D7423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6">
    <w:name w:val="Îáû÷íûé"/>
    <w:rsid w:val="00D7423A"/>
    <w:pPr>
      <w:spacing w:after="0" w:line="240" w:lineRule="auto"/>
    </w:pPr>
    <w:rPr>
      <w:rFonts w:ascii="Times New Roman" w:eastAsia="Times New Roman" w:hAnsi="Times New Roman" w:cs="Times New Roman"/>
      <w:sz w:val="20"/>
      <w:szCs w:val="20"/>
      <w:lang w:val="en-US"/>
    </w:rPr>
  </w:style>
  <w:style w:type="paragraph" w:styleId="aff7">
    <w:name w:val="Block Text"/>
    <w:basedOn w:val="a0"/>
    <w:rsid w:val="00D7423A"/>
    <w:pPr>
      <w:tabs>
        <w:tab w:val="left" w:pos="10440"/>
      </w:tabs>
      <w:spacing w:before="120" w:after="0" w:line="360" w:lineRule="auto"/>
      <w:ind w:left="360" w:right="333" w:firstLine="567"/>
      <w:jc w:val="both"/>
    </w:pPr>
    <w:rPr>
      <w:rFonts w:ascii="Times New Roman" w:eastAsia="Times New Roman" w:hAnsi="Times New Roman" w:cs="Times New Roman"/>
      <w:b/>
      <w:bCs/>
      <w:sz w:val="24"/>
      <w:szCs w:val="24"/>
    </w:rPr>
  </w:style>
  <w:style w:type="paragraph" w:customStyle="1" w:styleId="aff8">
    <w:name w:val="Статья"/>
    <w:basedOn w:val="ConsNormal"/>
    <w:rsid w:val="00D7423A"/>
    <w:pPr>
      <w:widowControl/>
      <w:spacing w:line="360" w:lineRule="auto"/>
      <w:ind w:firstLine="540"/>
    </w:pPr>
    <w:rPr>
      <w:rFonts w:ascii="Times New Roman" w:hAnsi="Times New Roman" w:cs="Times New Roman"/>
      <w:b/>
      <w:bCs/>
      <w:sz w:val="24"/>
      <w:szCs w:val="24"/>
    </w:rPr>
  </w:style>
  <w:style w:type="paragraph" w:customStyle="1" w:styleId="aff9">
    <w:name w:val="Подчеркивание"/>
    <w:basedOn w:val="ConsNormal"/>
    <w:link w:val="affa"/>
    <w:autoRedefine/>
    <w:rsid w:val="00D7423A"/>
    <w:pPr>
      <w:widowControl/>
      <w:spacing w:line="360" w:lineRule="auto"/>
      <w:ind w:left="540"/>
      <w:jc w:val="both"/>
    </w:pPr>
    <w:rPr>
      <w:rFonts w:ascii="Times New Roman" w:hAnsi="Times New Roman" w:cs="Times New Roman"/>
      <w:iCs/>
      <w:color w:val="FF0000"/>
      <w:sz w:val="24"/>
      <w:szCs w:val="24"/>
      <w:u w:val="single"/>
    </w:rPr>
  </w:style>
  <w:style w:type="character" w:customStyle="1" w:styleId="affa">
    <w:name w:val="Подчеркивание Знак"/>
    <w:basedOn w:val="ConsNormal0"/>
    <w:link w:val="aff9"/>
    <w:rsid w:val="00D7423A"/>
    <w:rPr>
      <w:rFonts w:ascii="Times New Roman" w:hAnsi="Times New Roman" w:cs="Times New Roman"/>
      <w:iCs/>
      <w:color w:val="FF0000"/>
      <w:sz w:val="24"/>
      <w:szCs w:val="24"/>
      <w:u w:val="single"/>
    </w:rPr>
  </w:style>
  <w:style w:type="paragraph" w:customStyle="1" w:styleId="a">
    <w:name w:val="Список Маркир"/>
    <w:basedOn w:val="a0"/>
    <w:rsid w:val="00D7423A"/>
    <w:pPr>
      <w:numPr>
        <w:numId w:val="5"/>
      </w:numPr>
      <w:tabs>
        <w:tab w:val="left" w:pos="900"/>
      </w:tabs>
      <w:spacing w:after="0" w:line="360" w:lineRule="auto"/>
      <w:ind w:left="0" w:firstLine="720"/>
      <w:jc w:val="both"/>
    </w:pPr>
    <w:rPr>
      <w:rFonts w:ascii="Times New Roman" w:eastAsia="Times New Roman" w:hAnsi="Times New Roman" w:cs="Times New Roman"/>
      <w:sz w:val="24"/>
      <w:szCs w:val="24"/>
    </w:rPr>
  </w:style>
  <w:style w:type="paragraph" w:styleId="71">
    <w:name w:val="toc 7"/>
    <w:basedOn w:val="a0"/>
    <w:next w:val="a0"/>
    <w:autoRedefine/>
    <w:uiPriority w:val="39"/>
    <w:rsid w:val="00D7423A"/>
    <w:pPr>
      <w:spacing w:after="0" w:line="240" w:lineRule="auto"/>
      <w:ind w:left="1440"/>
    </w:pPr>
    <w:rPr>
      <w:rFonts w:ascii="Times New Roman" w:eastAsia="Times New Roman" w:hAnsi="Times New Roman" w:cs="Times New Roman"/>
      <w:sz w:val="24"/>
      <w:szCs w:val="24"/>
    </w:rPr>
  </w:style>
  <w:style w:type="paragraph" w:styleId="41">
    <w:name w:val="toc 4"/>
    <w:basedOn w:val="a0"/>
    <w:next w:val="a0"/>
    <w:autoRedefine/>
    <w:uiPriority w:val="39"/>
    <w:rsid w:val="00D7423A"/>
    <w:pPr>
      <w:spacing w:after="0" w:line="240" w:lineRule="auto"/>
      <w:ind w:left="720"/>
    </w:pPr>
    <w:rPr>
      <w:rFonts w:ascii="Times New Roman" w:eastAsia="Times New Roman" w:hAnsi="Times New Roman" w:cs="Times New Roman"/>
      <w:sz w:val="24"/>
      <w:szCs w:val="24"/>
    </w:rPr>
  </w:style>
  <w:style w:type="paragraph" w:styleId="51">
    <w:name w:val="toc 5"/>
    <w:basedOn w:val="a0"/>
    <w:next w:val="a0"/>
    <w:autoRedefine/>
    <w:uiPriority w:val="39"/>
    <w:rsid w:val="00D7423A"/>
    <w:pPr>
      <w:spacing w:after="0" w:line="240" w:lineRule="auto"/>
      <w:ind w:left="960"/>
    </w:pPr>
    <w:rPr>
      <w:rFonts w:ascii="Times New Roman" w:eastAsia="Times New Roman" w:hAnsi="Times New Roman" w:cs="Times New Roman"/>
      <w:sz w:val="24"/>
      <w:szCs w:val="24"/>
    </w:rPr>
  </w:style>
  <w:style w:type="paragraph" w:styleId="61">
    <w:name w:val="toc 6"/>
    <w:basedOn w:val="a0"/>
    <w:next w:val="a0"/>
    <w:autoRedefine/>
    <w:uiPriority w:val="39"/>
    <w:rsid w:val="00D7423A"/>
    <w:pPr>
      <w:spacing w:after="0" w:line="240" w:lineRule="auto"/>
      <w:ind w:left="1200"/>
    </w:pPr>
    <w:rPr>
      <w:rFonts w:ascii="Times New Roman" w:eastAsia="Times New Roman" w:hAnsi="Times New Roman" w:cs="Times New Roman"/>
      <w:sz w:val="24"/>
      <w:szCs w:val="24"/>
    </w:rPr>
  </w:style>
  <w:style w:type="paragraph" w:styleId="81">
    <w:name w:val="toc 8"/>
    <w:basedOn w:val="a0"/>
    <w:next w:val="a0"/>
    <w:autoRedefine/>
    <w:uiPriority w:val="39"/>
    <w:rsid w:val="00D7423A"/>
    <w:pPr>
      <w:spacing w:after="0" w:line="240" w:lineRule="auto"/>
      <w:ind w:left="1680"/>
    </w:pPr>
    <w:rPr>
      <w:rFonts w:ascii="Times New Roman" w:eastAsia="Times New Roman" w:hAnsi="Times New Roman" w:cs="Times New Roman"/>
      <w:sz w:val="24"/>
      <w:szCs w:val="24"/>
    </w:rPr>
  </w:style>
  <w:style w:type="paragraph" w:styleId="91">
    <w:name w:val="toc 9"/>
    <w:basedOn w:val="a0"/>
    <w:next w:val="a0"/>
    <w:autoRedefine/>
    <w:uiPriority w:val="39"/>
    <w:rsid w:val="00D7423A"/>
    <w:pPr>
      <w:spacing w:after="0" w:line="240" w:lineRule="auto"/>
      <w:ind w:left="1920"/>
    </w:pPr>
    <w:rPr>
      <w:rFonts w:ascii="Times New Roman" w:eastAsia="Times New Roman" w:hAnsi="Times New Roman" w:cs="Times New Roman"/>
      <w:sz w:val="24"/>
      <w:szCs w:val="24"/>
    </w:rPr>
  </w:style>
  <w:style w:type="paragraph" w:customStyle="1" w:styleId="72">
    <w:name w:val="Знак Знак7 Знак"/>
    <w:basedOn w:val="a0"/>
    <w:rsid w:val="00D7423A"/>
    <w:pPr>
      <w:spacing w:after="0" w:line="240" w:lineRule="exact"/>
      <w:jc w:val="both"/>
    </w:pPr>
    <w:rPr>
      <w:rFonts w:ascii="Times New Roman" w:eastAsia="Times New Roman" w:hAnsi="Times New Roman" w:cs="Times New Roman"/>
      <w:sz w:val="24"/>
      <w:szCs w:val="24"/>
      <w:lang w:val="en-US" w:eastAsia="en-US"/>
    </w:rPr>
  </w:style>
  <w:style w:type="paragraph" w:styleId="affb">
    <w:name w:val="Plain Text"/>
    <w:aliases w:val="Знак11, Знак11"/>
    <w:basedOn w:val="a0"/>
    <w:link w:val="affc"/>
    <w:rsid w:val="00D7423A"/>
    <w:pPr>
      <w:suppressAutoHyphens/>
      <w:spacing w:after="0" w:line="100" w:lineRule="atLeast"/>
      <w:ind w:firstLine="709"/>
      <w:jc w:val="both"/>
    </w:pPr>
    <w:rPr>
      <w:rFonts w:ascii="Courier New" w:eastAsia="Times New Roman" w:hAnsi="Courier New" w:cs="Courier New"/>
      <w:sz w:val="24"/>
      <w:szCs w:val="24"/>
    </w:rPr>
  </w:style>
  <w:style w:type="character" w:customStyle="1" w:styleId="affc">
    <w:name w:val="Текст Знак"/>
    <w:aliases w:val="Знак11 Знак2, Знак11 Знак"/>
    <w:basedOn w:val="a1"/>
    <w:link w:val="affb"/>
    <w:rsid w:val="00D7423A"/>
    <w:rPr>
      <w:rFonts w:ascii="Courier New" w:eastAsia="Times New Roman" w:hAnsi="Courier New" w:cs="Courier New"/>
      <w:sz w:val="24"/>
      <w:szCs w:val="24"/>
    </w:rPr>
  </w:style>
  <w:style w:type="paragraph" w:customStyle="1" w:styleId="42">
    <w:name w:val="Знак Знак4 Знак Знак Знак Знак Знак Знак"/>
    <w:basedOn w:val="a0"/>
    <w:rsid w:val="00D7423A"/>
    <w:pPr>
      <w:spacing w:after="160" w:line="240" w:lineRule="exact"/>
      <w:ind w:firstLine="709"/>
      <w:jc w:val="both"/>
    </w:pPr>
    <w:rPr>
      <w:rFonts w:ascii="Verdana" w:eastAsia="Calibri" w:hAnsi="Verdana" w:cs="Verdana"/>
      <w:sz w:val="20"/>
      <w:szCs w:val="20"/>
      <w:lang w:val="en-US" w:eastAsia="en-US"/>
    </w:rPr>
  </w:style>
  <w:style w:type="character" w:customStyle="1" w:styleId="ConsPlusNormal0">
    <w:name w:val="ConsPlusNormal Знак"/>
    <w:link w:val="ConsPlusNormal"/>
    <w:rsid w:val="00D7423A"/>
    <w:rPr>
      <w:rFonts w:ascii="Arial" w:eastAsia="Times New Roman" w:hAnsi="Arial" w:cs="Arial"/>
      <w:sz w:val="20"/>
      <w:szCs w:val="20"/>
    </w:rPr>
  </w:style>
  <w:style w:type="paragraph" w:customStyle="1" w:styleId="Main">
    <w:name w:val="Main"/>
    <w:basedOn w:val="a0"/>
    <w:link w:val="Main0"/>
    <w:qFormat/>
    <w:rsid w:val="00D7423A"/>
    <w:pPr>
      <w:spacing w:after="0" w:line="240" w:lineRule="auto"/>
      <w:ind w:firstLine="709"/>
      <w:jc w:val="both"/>
    </w:pPr>
    <w:rPr>
      <w:rFonts w:ascii="Times New Roman" w:eastAsia="Calibri" w:hAnsi="Times New Roman" w:cs="Times New Roman"/>
      <w:sz w:val="28"/>
      <w:szCs w:val="28"/>
    </w:rPr>
  </w:style>
  <w:style w:type="character" w:customStyle="1" w:styleId="Main0">
    <w:name w:val="Main Знак"/>
    <w:link w:val="Main"/>
    <w:rsid w:val="00D7423A"/>
    <w:rPr>
      <w:rFonts w:ascii="Times New Roman" w:eastAsia="Calibri" w:hAnsi="Times New Roman" w:cs="Times New Roman"/>
      <w:sz w:val="28"/>
      <w:szCs w:val="28"/>
    </w:rPr>
  </w:style>
  <w:style w:type="paragraph" w:customStyle="1" w:styleId="affd">
    <w:name w:val="Статьи"/>
    <w:basedOn w:val="a0"/>
    <w:link w:val="affe"/>
    <w:qFormat/>
    <w:rsid w:val="00D7423A"/>
    <w:pPr>
      <w:keepNext/>
      <w:shd w:val="clear" w:color="auto" w:fill="FFFFFF"/>
      <w:tabs>
        <w:tab w:val="left" w:pos="8334"/>
      </w:tabs>
      <w:suppressAutoHyphens/>
      <w:spacing w:after="0" w:line="240" w:lineRule="auto"/>
      <w:ind w:left="1814" w:hanging="1247"/>
    </w:pPr>
    <w:rPr>
      <w:rFonts w:ascii="Times New Roman" w:eastAsia="Calibri" w:hAnsi="Times New Roman" w:cs="Times New Roman"/>
      <w:b/>
      <w:bCs/>
      <w:sz w:val="28"/>
      <w:szCs w:val="28"/>
    </w:rPr>
  </w:style>
  <w:style w:type="character" w:customStyle="1" w:styleId="affe">
    <w:name w:val="Статьи Знак"/>
    <w:link w:val="affd"/>
    <w:rsid w:val="00D7423A"/>
    <w:rPr>
      <w:rFonts w:ascii="Times New Roman" w:eastAsia="Calibri" w:hAnsi="Times New Roman" w:cs="Times New Roman"/>
      <w:b/>
      <w:bCs/>
      <w:sz w:val="28"/>
      <w:szCs w:val="28"/>
      <w:shd w:val="clear" w:color="auto" w:fill="FFFFFF"/>
    </w:rPr>
  </w:style>
  <w:style w:type="character" w:customStyle="1" w:styleId="1a">
    <w:name w:val="Основной текст Знак1"/>
    <w:rsid w:val="00D7423A"/>
    <w:rPr>
      <w:rFonts w:ascii="Times New Roman" w:hAnsi="Times New Roman" w:cs="Times New Roman"/>
      <w:sz w:val="23"/>
      <w:szCs w:val="23"/>
      <w:u w:val="none"/>
    </w:rPr>
  </w:style>
  <w:style w:type="character" w:customStyle="1" w:styleId="afff">
    <w:name w:val="Основной текст + Полужирный"/>
    <w:rsid w:val="00D7423A"/>
    <w:rPr>
      <w:rFonts w:ascii="Times New Roman" w:hAnsi="Times New Roman" w:cs="Times New Roman"/>
      <w:b/>
      <w:bCs/>
      <w:sz w:val="23"/>
      <w:szCs w:val="23"/>
      <w:u w:val="none"/>
    </w:rPr>
  </w:style>
  <w:style w:type="character" w:customStyle="1" w:styleId="43">
    <w:name w:val="Основной текст (4)_"/>
    <w:link w:val="44"/>
    <w:locked/>
    <w:rsid w:val="00D7423A"/>
    <w:rPr>
      <w:i/>
      <w:iCs/>
      <w:sz w:val="23"/>
      <w:szCs w:val="23"/>
      <w:shd w:val="clear" w:color="auto" w:fill="FFFFFF"/>
    </w:rPr>
  </w:style>
  <w:style w:type="paragraph" w:customStyle="1" w:styleId="44">
    <w:name w:val="Основной текст (4)"/>
    <w:basedOn w:val="a0"/>
    <w:link w:val="43"/>
    <w:rsid w:val="00D7423A"/>
    <w:pPr>
      <w:widowControl w:val="0"/>
      <w:shd w:val="clear" w:color="auto" w:fill="FFFFFF"/>
      <w:spacing w:after="0" w:line="274" w:lineRule="exact"/>
      <w:jc w:val="both"/>
    </w:pPr>
    <w:rPr>
      <w:i/>
      <w:iCs/>
      <w:sz w:val="23"/>
      <w:szCs w:val="23"/>
      <w:shd w:val="clear" w:color="auto" w:fill="FFFFFF"/>
    </w:rPr>
  </w:style>
  <w:style w:type="character" w:customStyle="1" w:styleId="52">
    <w:name w:val="Основной текст (5)_"/>
    <w:link w:val="510"/>
    <w:locked/>
    <w:rsid w:val="00D7423A"/>
    <w:rPr>
      <w:b/>
      <w:bCs/>
      <w:i/>
      <w:iCs/>
      <w:sz w:val="23"/>
      <w:szCs w:val="23"/>
      <w:shd w:val="clear" w:color="auto" w:fill="FFFFFF"/>
    </w:rPr>
  </w:style>
  <w:style w:type="paragraph" w:customStyle="1" w:styleId="510">
    <w:name w:val="Основной текст (5)1"/>
    <w:basedOn w:val="a0"/>
    <w:link w:val="52"/>
    <w:rsid w:val="00D7423A"/>
    <w:pPr>
      <w:widowControl w:val="0"/>
      <w:shd w:val="clear" w:color="auto" w:fill="FFFFFF"/>
      <w:spacing w:after="0" w:line="278" w:lineRule="exact"/>
      <w:jc w:val="both"/>
    </w:pPr>
    <w:rPr>
      <w:b/>
      <w:bCs/>
      <w:i/>
      <w:iCs/>
      <w:sz w:val="23"/>
      <w:szCs w:val="23"/>
      <w:shd w:val="clear" w:color="auto" w:fill="FFFFFF"/>
    </w:rPr>
  </w:style>
  <w:style w:type="character" w:customStyle="1" w:styleId="53">
    <w:name w:val="Основной текст (5)"/>
    <w:rsid w:val="00D7423A"/>
    <w:rPr>
      <w:b/>
      <w:bCs/>
      <w:i/>
      <w:iCs/>
      <w:sz w:val="23"/>
      <w:szCs w:val="23"/>
      <w:u w:val="single"/>
      <w:shd w:val="clear" w:color="auto" w:fill="FFFFFF"/>
      <w:lang w:bidi="ar-SA"/>
    </w:rPr>
  </w:style>
  <w:style w:type="paragraph" w:customStyle="1" w:styleId="Iauiue">
    <w:name w:val="Iau?iue"/>
    <w:rsid w:val="00D7423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fff0">
    <w:name w:val="Знак Знак Знак Знак Знак Знак Знак"/>
    <w:basedOn w:val="a0"/>
    <w:rsid w:val="00D7423A"/>
    <w:pPr>
      <w:spacing w:after="160" w:line="240" w:lineRule="exact"/>
      <w:ind w:firstLine="709"/>
      <w:jc w:val="both"/>
    </w:pPr>
    <w:rPr>
      <w:rFonts w:ascii="Verdana" w:eastAsia="Calibri" w:hAnsi="Verdana" w:cs="Verdana"/>
      <w:sz w:val="20"/>
      <w:szCs w:val="20"/>
      <w:lang w:val="en-US" w:eastAsia="en-US"/>
    </w:rPr>
  </w:style>
  <w:style w:type="character" w:customStyle="1" w:styleId="45">
    <w:name w:val="Основной текст (4) + Не курсив"/>
    <w:rsid w:val="00D7423A"/>
    <w:rPr>
      <w:rFonts w:ascii="Times New Roman" w:hAnsi="Times New Roman" w:cs="Times New Roman"/>
      <w:i w:val="0"/>
      <w:iCs w:val="0"/>
      <w:sz w:val="23"/>
      <w:szCs w:val="23"/>
      <w:u w:val="none"/>
      <w:shd w:val="clear" w:color="auto" w:fill="FFFFFF"/>
      <w:lang w:bidi="ar-SA"/>
    </w:rPr>
  </w:style>
  <w:style w:type="character" w:customStyle="1" w:styleId="2a">
    <w:name w:val="Заголовок №2_"/>
    <w:link w:val="210"/>
    <w:locked/>
    <w:rsid w:val="00D7423A"/>
    <w:rPr>
      <w:b/>
      <w:bCs/>
      <w:sz w:val="23"/>
      <w:szCs w:val="23"/>
      <w:shd w:val="clear" w:color="auto" w:fill="FFFFFF"/>
    </w:rPr>
  </w:style>
  <w:style w:type="paragraph" w:customStyle="1" w:styleId="210">
    <w:name w:val="Заголовок №21"/>
    <w:basedOn w:val="a0"/>
    <w:link w:val="2a"/>
    <w:rsid w:val="00D7423A"/>
    <w:pPr>
      <w:widowControl w:val="0"/>
      <w:shd w:val="clear" w:color="auto" w:fill="FFFFFF"/>
      <w:spacing w:after="0" w:line="274" w:lineRule="exact"/>
      <w:ind w:hanging="640"/>
      <w:outlineLvl w:val="1"/>
    </w:pPr>
    <w:rPr>
      <w:b/>
      <w:bCs/>
      <w:sz w:val="23"/>
      <w:szCs w:val="23"/>
      <w:shd w:val="clear" w:color="auto" w:fill="FFFFFF"/>
    </w:rPr>
  </w:style>
  <w:style w:type="character" w:customStyle="1" w:styleId="2b">
    <w:name w:val="Заголовок №2"/>
    <w:rsid w:val="00D7423A"/>
    <w:rPr>
      <w:b/>
      <w:bCs/>
      <w:sz w:val="23"/>
      <w:szCs w:val="23"/>
      <w:u w:val="single"/>
      <w:shd w:val="clear" w:color="auto" w:fill="FFFFFF"/>
      <w:lang w:bidi="ar-SA"/>
    </w:rPr>
  </w:style>
  <w:style w:type="character" w:customStyle="1" w:styleId="1b">
    <w:name w:val="Основной текст + Полужирный1"/>
    <w:rsid w:val="00D7423A"/>
    <w:rPr>
      <w:rFonts w:ascii="Times New Roman" w:hAnsi="Times New Roman" w:cs="Times New Roman"/>
      <w:b/>
      <w:bCs/>
      <w:sz w:val="23"/>
      <w:szCs w:val="23"/>
      <w:u w:val="none"/>
    </w:rPr>
  </w:style>
  <w:style w:type="character" w:customStyle="1" w:styleId="111">
    <w:name w:val="Знак11 Знак Знак1"/>
    <w:locked/>
    <w:rsid w:val="00D7423A"/>
    <w:rPr>
      <w:rFonts w:ascii="Courier New" w:eastAsia="Calibri" w:hAnsi="Courier New" w:cs="Courier New"/>
      <w:sz w:val="24"/>
      <w:szCs w:val="24"/>
      <w:lang w:val="ru-RU" w:eastAsia="ru-RU" w:bidi="ar-SA"/>
    </w:rPr>
  </w:style>
  <w:style w:type="character" w:customStyle="1" w:styleId="1c">
    <w:name w:val="Знак Знак1"/>
    <w:locked/>
    <w:rsid w:val="00D7423A"/>
    <w:rPr>
      <w:rFonts w:eastAsia="Calibri"/>
      <w:sz w:val="24"/>
      <w:szCs w:val="24"/>
      <w:lang w:val="ru-RU" w:eastAsia="ru-RU" w:bidi="ar-SA"/>
    </w:rPr>
  </w:style>
  <w:style w:type="paragraph" w:customStyle="1" w:styleId="afff1">
    <w:name w:val="Нормальный (таблица)"/>
    <w:basedOn w:val="a0"/>
    <w:next w:val="a0"/>
    <w:rsid w:val="00D7423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1110">
    <w:name w:val="Знак11 Знак1"/>
    <w:aliases w:val=" Знак11 Знак Знак1"/>
    <w:locked/>
    <w:rsid w:val="00D7423A"/>
    <w:rPr>
      <w:rFonts w:ascii="Courier New" w:hAnsi="Courier New" w:cs="Courier New"/>
      <w:sz w:val="24"/>
      <w:szCs w:val="24"/>
      <w:lang w:val="ru-RU" w:eastAsia="ru-RU" w:bidi="ar-SA"/>
    </w:rPr>
  </w:style>
  <w:style w:type="character" w:customStyle="1" w:styleId="110">
    <w:name w:val="Знак11 Знак"/>
    <w:aliases w:val=" Знак11 Знак Знак"/>
    <w:locked/>
    <w:rsid w:val="00D7423A"/>
    <w:rPr>
      <w:rFonts w:ascii="Courier New" w:eastAsia="Times New Roman" w:hAnsi="Courier New" w:cs="Courier New"/>
      <w:sz w:val="24"/>
      <w:szCs w:val="24"/>
      <w:lang w:eastAsia="ru-RU"/>
    </w:rPr>
  </w:style>
  <w:style w:type="character" w:customStyle="1" w:styleId="38">
    <w:name w:val="Основной текст (3)_"/>
    <w:link w:val="310"/>
    <w:rsid w:val="00D7423A"/>
    <w:rPr>
      <w:spacing w:val="11"/>
      <w:shd w:val="clear" w:color="auto" w:fill="FFFFFF"/>
    </w:rPr>
  </w:style>
  <w:style w:type="paragraph" w:customStyle="1" w:styleId="310">
    <w:name w:val="Основной текст (3)1"/>
    <w:basedOn w:val="a0"/>
    <w:link w:val="38"/>
    <w:rsid w:val="00D7423A"/>
    <w:pPr>
      <w:widowControl w:val="0"/>
      <w:shd w:val="clear" w:color="auto" w:fill="FFFFFF"/>
      <w:spacing w:before="600" w:after="420" w:line="240" w:lineRule="atLeast"/>
      <w:ind w:hanging="340"/>
      <w:jc w:val="both"/>
    </w:pPr>
    <w:rPr>
      <w:spacing w:val="11"/>
    </w:rPr>
  </w:style>
  <w:style w:type="character" w:styleId="afff2">
    <w:name w:val="annotation reference"/>
    <w:rsid w:val="00D7423A"/>
    <w:rPr>
      <w:sz w:val="16"/>
      <w:szCs w:val="16"/>
    </w:rPr>
  </w:style>
  <w:style w:type="character" w:customStyle="1" w:styleId="afff3">
    <w:name w:val="Текст примечания Знак"/>
    <w:basedOn w:val="a1"/>
    <w:link w:val="afff4"/>
    <w:rsid w:val="00D7423A"/>
    <w:rPr>
      <w:rFonts w:eastAsia="Calibri"/>
    </w:rPr>
  </w:style>
  <w:style w:type="paragraph" w:styleId="afff4">
    <w:name w:val="annotation text"/>
    <w:basedOn w:val="a0"/>
    <w:link w:val="afff3"/>
    <w:rsid w:val="00D7423A"/>
    <w:pPr>
      <w:spacing w:after="0" w:line="240" w:lineRule="auto"/>
    </w:pPr>
    <w:rPr>
      <w:rFonts w:eastAsia="Calibri"/>
    </w:rPr>
  </w:style>
  <w:style w:type="character" w:customStyle="1" w:styleId="1d">
    <w:name w:val="Текст примечания Знак1"/>
    <w:basedOn w:val="a1"/>
    <w:link w:val="afff4"/>
    <w:uiPriority w:val="99"/>
    <w:semiHidden/>
    <w:rsid w:val="00D7423A"/>
    <w:rPr>
      <w:sz w:val="20"/>
      <w:szCs w:val="20"/>
    </w:rPr>
  </w:style>
  <w:style w:type="character" w:customStyle="1" w:styleId="afff5">
    <w:name w:val="Тема примечания Знак"/>
    <w:basedOn w:val="afff3"/>
    <w:link w:val="afff6"/>
    <w:rsid w:val="00D7423A"/>
    <w:rPr>
      <w:b/>
      <w:bCs/>
    </w:rPr>
  </w:style>
  <w:style w:type="paragraph" w:styleId="afff6">
    <w:name w:val="annotation subject"/>
    <w:basedOn w:val="afff4"/>
    <w:next w:val="afff4"/>
    <w:link w:val="afff5"/>
    <w:rsid w:val="00D7423A"/>
    <w:rPr>
      <w:b/>
      <w:bCs/>
    </w:rPr>
  </w:style>
  <w:style w:type="character" w:customStyle="1" w:styleId="1e">
    <w:name w:val="Тема примечания Знак1"/>
    <w:basedOn w:val="1d"/>
    <w:link w:val="afff6"/>
    <w:uiPriority w:val="99"/>
    <w:semiHidden/>
    <w:rsid w:val="00D7423A"/>
    <w:rPr>
      <w:b/>
      <w:bCs/>
    </w:rPr>
  </w:style>
  <w:style w:type="character" w:customStyle="1" w:styleId="WW8Num10ztrue">
    <w:name w:val="WW8Num10ztrue"/>
    <w:rsid w:val="00D7423A"/>
  </w:style>
  <w:style w:type="character" w:customStyle="1" w:styleId="WW8Num4z1">
    <w:name w:val="WW8Num4z1"/>
    <w:rsid w:val="00D7423A"/>
    <w:rPr>
      <w:rFonts w:ascii="Symbol" w:hAnsi="Symbol" w:cs="Symbol"/>
    </w:rPr>
  </w:style>
  <w:style w:type="character" w:customStyle="1" w:styleId="WW8Num3z0">
    <w:name w:val="WW8Num3z0"/>
    <w:rsid w:val="00D7423A"/>
    <w:rPr>
      <w:rFonts w:ascii="Symbol" w:hAnsi="Symbol" w:cs="Symbol"/>
    </w:rPr>
  </w:style>
  <w:style w:type="paragraph" w:customStyle="1" w:styleId="afff7">
    <w:name w:val="основной"/>
    <w:basedOn w:val="a0"/>
    <w:rsid w:val="00D7423A"/>
    <w:pPr>
      <w:keepNext/>
      <w:suppressAutoHyphens/>
      <w:spacing w:after="0" w:line="240" w:lineRule="auto"/>
    </w:pPr>
    <w:rPr>
      <w:rFonts w:ascii="Arial" w:eastAsia="Calibri" w:hAnsi="Arial" w:cs="Arial"/>
      <w:kern w:val="1"/>
      <w:sz w:val="24"/>
      <w:szCs w:val="24"/>
    </w:rPr>
  </w:style>
  <w:style w:type="character" w:customStyle="1" w:styleId="122">
    <w:name w:val="Стиль 12 пт"/>
    <w:rsid w:val="00D7423A"/>
    <w:rPr>
      <w:sz w:val="24"/>
    </w:rPr>
  </w:style>
  <w:style w:type="character" w:customStyle="1" w:styleId="101">
    <w:name w:val="Знак Знак10"/>
    <w:rsid w:val="00D7423A"/>
    <w:rPr>
      <w:rFonts w:ascii="Courier New" w:hAnsi="Courier New" w:cs="Courier New"/>
      <w:lang w:val="ru-RU" w:eastAsia="ru-RU" w:bidi="ar-SA"/>
    </w:rPr>
  </w:style>
  <w:style w:type="character" w:customStyle="1" w:styleId="PlainTextChar">
    <w:name w:val="Plain Text Char"/>
    <w:aliases w:val="Знак11 Char"/>
    <w:locked/>
    <w:rsid w:val="00D7423A"/>
    <w:rPr>
      <w:rFonts w:ascii="Courier New" w:hAnsi="Courier New" w:cs="Courier New"/>
      <w:sz w:val="20"/>
      <w:szCs w:val="20"/>
      <w:lang w:eastAsia="ru-RU"/>
    </w:rPr>
  </w:style>
  <w:style w:type="paragraph" w:customStyle="1" w:styleId="46">
    <w:name w:val="Абзац списка4"/>
    <w:basedOn w:val="a0"/>
    <w:rsid w:val="00BD5E53"/>
    <w:pPr>
      <w:ind w:left="720"/>
    </w:pPr>
    <w:rPr>
      <w:rFonts w:ascii="Calibri" w:eastAsia="Times New Roman" w:hAnsi="Calibri" w:cs="Times New Roman"/>
    </w:rPr>
  </w:style>
  <w:style w:type="paragraph" w:customStyle="1" w:styleId="54">
    <w:name w:val="Абзац списка5"/>
    <w:basedOn w:val="a0"/>
    <w:rsid w:val="004C268B"/>
    <w:pPr>
      <w:ind w:left="720"/>
    </w:pPr>
    <w:rPr>
      <w:rFonts w:ascii="Calibri" w:eastAsia="Times New Roman" w:hAnsi="Calibri" w:cs="Times New Roman"/>
    </w:rPr>
  </w:style>
  <w:style w:type="paragraph" w:customStyle="1" w:styleId="39">
    <w:name w:val="Без интервала3"/>
    <w:rsid w:val="00275559"/>
    <w:pPr>
      <w:spacing w:after="0" w:line="240" w:lineRule="auto"/>
    </w:pPr>
    <w:rPr>
      <w:rFonts w:ascii="Calibri" w:eastAsia="Times New Roman" w:hAnsi="Calibri" w:cs="Times New Roman"/>
      <w:lang w:eastAsia="en-US"/>
    </w:rPr>
  </w:style>
  <w:style w:type="paragraph" w:customStyle="1" w:styleId="62">
    <w:name w:val="Абзац списка6"/>
    <w:basedOn w:val="a0"/>
    <w:rsid w:val="00EB5F05"/>
    <w:pPr>
      <w:ind w:left="720"/>
    </w:pPr>
    <w:rPr>
      <w:rFonts w:ascii="Calibri" w:eastAsia="Times New Roman" w:hAnsi="Calibri" w:cs="Times New Roman"/>
    </w:rPr>
  </w:style>
  <w:style w:type="character" w:customStyle="1" w:styleId="FontStyle47">
    <w:name w:val="Font Style47"/>
    <w:rsid w:val="00725476"/>
    <w:rPr>
      <w:rFonts w:ascii="Times New Roman" w:hAnsi="Times New Roman" w:cs="Times New Roman"/>
      <w:i/>
      <w:iCs/>
      <w:sz w:val="22"/>
      <w:szCs w:val="22"/>
    </w:rPr>
  </w:style>
  <w:style w:type="paragraph" w:customStyle="1" w:styleId="xl119">
    <w:name w:val="xl119"/>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20">
    <w:name w:val="xl120"/>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21">
    <w:name w:val="xl121"/>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22">
    <w:name w:val="xl122"/>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3">
    <w:name w:val="xl123"/>
    <w:basedOn w:val="a0"/>
    <w:rsid w:val="00660AC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4">
    <w:name w:val="xl124"/>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5">
    <w:name w:val="xl125"/>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6">
    <w:name w:val="xl126"/>
    <w:basedOn w:val="a0"/>
    <w:rsid w:val="00660AC8"/>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7">
    <w:name w:val="xl127"/>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66FF"/>
    </w:rPr>
  </w:style>
  <w:style w:type="paragraph" w:customStyle="1" w:styleId="xl128">
    <w:name w:val="xl128"/>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9">
    <w:name w:val="xl129"/>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66FF"/>
    </w:rPr>
  </w:style>
  <w:style w:type="paragraph" w:customStyle="1" w:styleId="xl130">
    <w:name w:val="xl130"/>
    <w:basedOn w:val="a0"/>
    <w:rsid w:val="00660AC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1">
    <w:name w:val="xl131"/>
    <w:basedOn w:val="a0"/>
    <w:rsid w:val="00660AC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2">
    <w:name w:val="xl132"/>
    <w:basedOn w:val="a0"/>
    <w:rsid w:val="00660A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3">
    <w:name w:val="xl133"/>
    <w:basedOn w:val="a0"/>
    <w:rsid w:val="00660AC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4">
    <w:name w:val="xl134"/>
    <w:basedOn w:val="a0"/>
    <w:rsid w:val="00660AC8"/>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5">
    <w:name w:val="xl135"/>
    <w:basedOn w:val="a0"/>
    <w:rsid w:val="00660AC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6">
    <w:name w:val="xl136"/>
    <w:basedOn w:val="a0"/>
    <w:rsid w:val="00660AC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7">
    <w:name w:val="xl137"/>
    <w:basedOn w:val="a0"/>
    <w:rsid w:val="00660A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8">
    <w:name w:val="xl138"/>
    <w:basedOn w:val="a0"/>
    <w:rsid w:val="00660AC8"/>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xl139">
    <w:name w:val="xl139"/>
    <w:basedOn w:val="a0"/>
    <w:rsid w:val="00660A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0">
    <w:name w:val="xl140"/>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4">
    <w:name w:val="xl144"/>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145">
    <w:name w:val="xl145"/>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6">
    <w:name w:val="xl146"/>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7">
    <w:name w:val="xl147"/>
    <w:basedOn w:val="a0"/>
    <w:rsid w:val="00660AC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8">
    <w:name w:val="xl148"/>
    <w:basedOn w:val="a0"/>
    <w:rsid w:val="00660AC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9">
    <w:name w:val="xl149"/>
    <w:basedOn w:val="a0"/>
    <w:rsid w:val="00660AC8"/>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0"/>
    <w:rsid w:val="00660A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51">
    <w:name w:val="xl151"/>
    <w:basedOn w:val="a0"/>
    <w:rsid w:val="00660AC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2">
    <w:name w:val="xl152"/>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153">
    <w:name w:val="xl153"/>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5">
    <w:name w:val="xl155"/>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6">
    <w:name w:val="xl156"/>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158">
    <w:name w:val="xl158"/>
    <w:basedOn w:val="a0"/>
    <w:rsid w:val="00660AC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a0"/>
    <w:rsid w:val="00660A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0"/>
    <w:rsid w:val="00660AC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0"/>
    <w:rsid w:val="00660A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a0"/>
    <w:rsid w:val="00660AC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a0"/>
    <w:rsid w:val="00660AC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66">
    <w:name w:val="xl166"/>
    <w:basedOn w:val="a0"/>
    <w:rsid w:val="00660AC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0"/>
    <w:rsid w:val="00660AC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8">
    <w:name w:val="xl168"/>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
    <w:name w:val="xl169"/>
    <w:basedOn w:val="a0"/>
    <w:rsid w:val="00660AC8"/>
    <w:pPr>
      <w:spacing w:before="100" w:beforeAutospacing="1" w:after="100" w:afterAutospacing="1" w:line="240" w:lineRule="auto"/>
      <w:jc w:val="right"/>
    </w:pPr>
    <w:rPr>
      <w:rFonts w:ascii="Times New Roman" w:eastAsia="Times New Roman" w:hAnsi="Times New Roman" w:cs="Times New Roman"/>
    </w:rPr>
  </w:style>
  <w:style w:type="paragraph" w:customStyle="1" w:styleId="xl170">
    <w:name w:val="xl170"/>
    <w:basedOn w:val="a0"/>
    <w:rsid w:val="00660AC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1">
    <w:name w:val="xl171"/>
    <w:basedOn w:val="a0"/>
    <w:rsid w:val="00660AC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660A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660AC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0"/>
    <w:rsid w:val="00660AC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0"/>
    <w:rsid w:val="00660AC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0"/>
    <w:rsid w:val="00660AC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0"/>
    <w:rsid w:val="00660A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0"/>
    <w:rsid w:val="00660AC8"/>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0">
    <w:name w:val="xl180"/>
    <w:basedOn w:val="a0"/>
    <w:rsid w:val="00660A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1">
    <w:name w:val="xl181"/>
    <w:basedOn w:val="a0"/>
    <w:rsid w:val="00660A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2">
    <w:name w:val="xl182"/>
    <w:basedOn w:val="a0"/>
    <w:rsid w:val="00660A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83">
    <w:name w:val="xl183"/>
    <w:basedOn w:val="a0"/>
    <w:rsid w:val="0066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84">
    <w:name w:val="xl184"/>
    <w:basedOn w:val="a0"/>
    <w:rsid w:val="00660AC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0"/>
    <w:rsid w:val="00660AC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a0"/>
    <w:rsid w:val="00660AC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a0"/>
    <w:rsid w:val="00660AC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4F3B87"/>
    <w:pPr>
      <w:widowControl w:val="0"/>
      <w:autoSpaceDE w:val="0"/>
      <w:autoSpaceDN w:val="0"/>
      <w:adjustRightInd w:val="0"/>
      <w:spacing w:after="0" w:line="240" w:lineRule="auto"/>
    </w:pPr>
    <w:rPr>
      <w:rFonts w:ascii="Arial" w:eastAsia="Times New Roman" w:hAnsi="Arial" w:cs="Arial"/>
      <w:b/>
      <w:bCs/>
    </w:rPr>
  </w:style>
  <w:style w:type="paragraph" w:customStyle="1" w:styleId="47">
    <w:name w:val="Без интервала4"/>
    <w:rsid w:val="004C16B6"/>
    <w:pPr>
      <w:spacing w:after="0" w:line="240" w:lineRule="auto"/>
    </w:pPr>
    <w:rPr>
      <w:rFonts w:ascii="Calibri" w:eastAsia="Times New Roman" w:hAnsi="Calibri" w:cs="Times New Roman"/>
      <w:lang w:eastAsia="en-US"/>
    </w:rPr>
  </w:style>
  <w:style w:type="paragraph" w:customStyle="1" w:styleId="73">
    <w:name w:val="Абзац списка7"/>
    <w:basedOn w:val="a0"/>
    <w:rsid w:val="007D700F"/>
    <w:pPr>
      <w:ind w:left="720"/>
      <w:contextualSpacing/>
    </w:pPr>
    <w:rPr>
      <w:rFonts w:ascii="Calibri" w:eastAsia="Times New Roman" w:hAnsi="Calibri" w:cs="Times New Roman"/>
      <w:lang w:eastAsia="en-US"/>
    </w:rPr>
  </w:style>
  <w:style w:type="paragraph" w:customStyle="1" w:styleId="82">
    <w:name w:val="Абзац списка8"/>
    <w:basedOn w:val="a0"/>
    <w:rsid w:val="00842092"/>
    <w:pPr>
      <w:ind w:left="720"/>
      <w:contextualSpacing/>
    </w:pPr>
    <w:rPr>
      <w:rFonts w:ascii="Calibri" w:eastAsia="Times New Roman" w:hAnsi="Calibri" w:cs="Times New Roman"/>
      <w:lang w:eastAsia="en-US"/>
    </w:rPr>
  </w:style>
  <w:style w:type="paragraph" w:customStyle="1" w:styleId="92">
    <w:name w:val="Абзац списка9"/>
    <w:basedOn w:val="a0"/>
    <w:rsid w:val="00630F95"/>
    <w:pPr>
      <w:ind w:left="720"/>
    </w:pPr>
    <w:rPr>
      <w:rFonts w:ascii="Calibri" w:eastAsia="Times New Roman" w:hAnsi="Calibri" w:cs="Times New Roman"/>
      <w:lang w:eastAsia="en-US"/>
    </w:rPr>
  </w:style>
  <w:style w:type="paragraph" w:customStyle="1" w:styleId="consplusnormal1">
    <w:name w:val="consplusnormal"/>
    <w:basedOn w:val="a0"/>
    <w:rsid w:val="00C81D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DF3D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pt">
    <w:name w:val="Основной текст + Интервал 1 pt"/>
    <w:basedOn w:val="aff2"/>
    <w:rsid w:val="00C00B69"/>
    <w:rPr>
      <w:rFonts w:ascii="Times New Roman" w:eastAsia="Times New Roman" w:hAnsi="Times New Roman" w:cs="Times New Roman"/>
      <w:sz w:val="26"/>
      <w:szCs w:val="26"/>
      <w:shd w:val="clear" w:color="auto" w:fill="FFFFFF"/>
    </w:rPr>
  </w:style>
  <w:style w:type="character" w:customStyle="1" w:styleId="3a">
    <w:name w:val="Основной текст (3)"/>
    <w:basedOn w:val="38"/>
    <w:rsid w:val="00C00B69"/>
    <w:rPr>
      <w:rFonts w:ascii="Times New Roman" w:eastAsia="Times New Roman" w:hAnsi="Times New Roman" w:cs="Times New Roman"/>
      <w:b w:val="0"/>
      <w:bCs w:val="0"/>
      <w:i/>
      <w:iCs/>
      <w:smallCaps w:val="0"/>
      <w:strike w:val="0"/>
      <w:sz w:val="27"/>
      <w:szCs w:val="27"/>
      <w:u w:val="none"/>
    </w:rPr>
  </w:style>
  <w:style w:type="paragraph" w:customStyle="1" w:styleId="3b">
    <w:name w:val="Основной текст3"/>
    <w:basedOn w:val="a0"/>
    <w:rsid w:val="00C00B69"/>
    <w:pPr>
      <w:widowControl w:val="0"/>
      <w:shd w:val="clear" w:color="auto" w:fill="FFFFFF"/>
      <w:spacing w:after="0" w:line="0" w:lineRule="atLeast"/>
      <w:ind w:hanging="2020"/>
    </w:pPr>
    <w:rPr>
      <w:rFonts w:ascii="Times New Roman" w:eastAsia="Times New Roman" w:hAnsi="Times New Roman" w:cs="Times New Roman"/>
      <w:sz w:val="26"/>
      <w:szCs w:val="26"/>
    </w:rPr>
  </w:style>
  <w:style w:type="paragraph" w:customStyle="1" w:styleId="ConsPlusCell">
    <w:name w:val="ConsPlusCell"/>
    <w:rsid w:val="003675A5"/>
    <w:pPr>
      <w:autoSpaceDE w:val="0"/>
      <w:autoSpaceDN w:val="0"/>
      <w:adjustRightInd w:val="0"/>
      <w:spacing w:after="0" w:line="240" w:lineRule="auto"/>
    </w:pPr>
    <w:rPr>
      <w:rFonts w:ascii="Calibri" w:eastAsia="Times New Roman" w:hAnsi="Calibri" w:cs="Calibri"/>
      <w:sz w:val="28"/>
      <w:szCs w:val="28"/>
    </w:rPr>
  </w:style>
  <w:style w:type="paragraph" w:customStyle="1" w:styleId="font6">
    <w:name w:val="font6"/>
    <w:basedOn w:val="a0"/>
    <w:rsid w:val="00CC5140"/>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88">
    <w:name w:val="xl188"/>
    <w:basedOn w:val="a0"/>
    <w:rsid w:val="00CC514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0"/>
    <w:rsid w:val="00CC514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0"/>
    <w:rsid w:val="00CC514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0"/>
    <w:rsid w:val="00CC5140"/>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92">
    <w:name w:val="xl192"/>
    <w:basedOn w:val="a0"/>
    <w:rsid w:val="00CC5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193">
    <w:name w:val="xl193"/>
    <w:basedOn w:val="a0"/>
    <w:rsid w:val="00CC5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194">
    <w:name w:val="xl194"/>
    <w:basedOn w:val="a0"/>
    <w:rsid w:val="00CC5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afff8">
    <w:name w:val="Содержимое таблицы"/>
    <w:basedOn w:val="a0"/>
    <w:rsid w:val="00CC514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ff9">
    <w:name w:val="footnote reference"/>
    <w:basedOn w:val="a1"/>
    <w:rsid w:val="00CC5140"/>
    <w:rPr>
      <w:rFonts w:cs="Times New Roman"/>
      <w:vertAlign w:val="superscript"/>
    </w:rPr>
  </w:style>
  <w:style w:type="paragraph" w:customStyle="1" w:styleId="2c">
    <w:name w:val="Список_маркир.2"/>
    <w:basedOn w:val="a0"/>
    <w:rsid w:val="00CC5140"/>
    <w:pPr>
      <w:tabs>
        <w:tab w:val="num" w:pos="1021"/>
      </w:tabs>
      <w:spacing w:after="0" w:line="360" w:lineRule="auto"/>
      <w:ind w:firstLine="567"/>
      <w:jc w:val="both"/>
    </w:pPr>
    <w:rPr>
      <w:rFonts w:ascii="Times New Roman" w:eastAsia="Times New Roman" w:hAnsi="Times New Roman" w:cs="Times New Roman"/>
      <w:sz w:val="24"/>
      <w:szCs w:val="24"/>
    </w:rPr>
  </w:style>
  <w:style w:type="character" w:customStyle="1" w:styleId="news">
    <w:name w:val="news"/>
    <w:basedOn w:val="a1"/>
    <w:rsid w:val="00CC5140"/>
  </w:style>
  <w:style w:type="paragraph" w:customStyle="1" w:styleId="afffa">
    <w:name w:val="Абзац"/>
    <w:basedOn w:val="a0"/>
    <w:link w:val="afffb"/>
    <w:qFormat/>
    <w:rsid w:val="00CC5140"/>
    <w:pPr>
      <w:spacing w:before="120" w:after="60" w:line="240" w:lineRule="auto"/>
      <w:ind w:firstLine="567"/>
      <w:jc w:val="both"/>
    </w:pPr>
    <w:rPr>
      <w:rFonts w:ascii="Times New Roman" w:eastAsia="Times New Roman" w:hAnsi="Times New Roman" w:cs="Times New Roman"/>
      <w:sz w:val="24"/>
      <w:szCs w:val="24"/>
      <w:lang/>
    </w:rPr>
  </w:style>
  <w:style w:type="character" w:customStyle="1" w:styleId="afffb">
    <w:name w:val="Абзац Знак"/>
    <w:link w:val="afffa"/>
    <w:rsid w:val="00CC5140"/>
    <w:rPr>
      <w:rFonts w:ascii="Times New Roman" w:eastAsia="Times New Roman" w:hAnsi="Times New Roman" w:cs="Times New Roman"/>
      <w:sz w:val="24"/>
      <w:szCs w:val="24"/>
      <w:lang/>
    </w:rPr>
  </w:style>
  <w:style w:type="paragraph" w:customStyle="1" w:styleId="ListParagraph">
    <w:name w:val="List Paragraph"/>
    <w:basedOn w:val="a0"/>
    <w:rsid w:val="00CC5140"/>
    <w:pPr>
      <w:ind w:left="720"/>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292177368">
      <w:bodyDiv w:val="1"/>
      <w:marLeft w:val="0"/>
      <w:marRight w:val="0"/>
      <w:marTop w:val="0"/>
      <w:marBottom w:val="0"/>
      <w:divBdr>
        <w:top w:val="none" w:sz="0" w:space="0" w:color="auto"/>
        <w:left w:val="none" w:sz="0" w:space="0" w:color="auto"/>
        <w:bottom w:val="none" w:sz="0" w:space="0" w:color="auto"/>
        <w:right w:val="none" w:sz="0" w:space="0" w:color="auto"/>
      </w:divBdr>
    </w:div>
    <w:div w:id="1196843428">
      <w:bodyDiv w:val="1"/>
      <w:marLeft w:val="0"/>
      <w:marRight w:val="0"/>
      <w:marTop w:val="0"/>
      <w:marBottom w:val="0"/>
      <w:divBdr>
        <w:top w:val="none" w:sz="0" w:space="0" w:color="auto"/>
        <w:left w:val="none" w:sz="0" w:space="0" w:color="auto"/>
        <w:bottom w:val="none" w:sz="0" w:space="0" w:color="auto"/>
        <w:right w:val="none" w:sz="0" w:space="0" w:color="auto"/>
      </w:divBdr>
    </w:div>
    <w:div w:id="1416241981">
      <w:bodyDiv w:val="1"/>
      <w:marLeft w:val="0"/>
      <w:marRight w:val="0"/>
      <w:marTop w:val="0"/>
      <w:marBottom w:val="0"/>
      <w:divBdr>
        <w:top w:val="none" w:sz="0" w:space="0" w:color="auto"/>
        <w:left w:val="none" w:sz="0" w:space="0" w:color="auto"/>
        <w:bottom w:val="none" w:sz="0" w:space="0" w:color="auto"/>
        <w:right w:val="none" w:sz="0" w:space="0" w:color="auto"/>
      </w:divBdr>
    </w:div>
    <w:div w:id="1678846848">
      <w:bodyDiv w:val="1"/>
      <w:marLeft w:val="0"/>
      <w:marRight w:val="0"/>
      <w:marTop w:val="0"/>
      <w:marBottom w:val="0"/>
      <w:divBdr>
        <w:top w:val="none" w:sz="0" w:space="0" w:color="auto"/>
        <w:left w:val="none" w:sz="0" w:space="0" w:color="auto"/>
        <w:bottom w:val="none" w:sz="0" w:space="0" w:color="auto"/>
        <w:right w:val="none" w:sz="0" w:space="0" w:color="auto"/>
      </w:divBdr>
    </w:div>
    <w:div w:id="172945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zakon.scli.ru/ru/legal_texts/act_municipal_education/index.php?do4=document&amp;id4=96e20c02-1b12-465a-b64c-24aa92270007"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5.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715845B54D7E9364A71355EA62CD3DD287272BF3D4C4B7CE308604AB4052BD8248F831FA85E9A8A65755FDD4z9W7K" TargetMode="External"/><Relationship Id="rId24" Type="http://schemas.openxmlformats.org/officeDocument/2006/relationships/footer" Target="footer6.xml"/><Relationship Id="rId32" Type="http://schemas.openxmlformats.org/officeDocument/2006/relationships/image" Target="media/image8.jpeg"/><Relationship Id="rId37" Type="http://schemas.openxmlformats.org/officeDocument/2006/relationships/hyperlink" Target="http://docs.cntd.ru/document/1200091049" TargetMode="External"/><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zakon.scli.ru/ru/legal_texts/act_municipal_education/index.php?do4=document&amp;id4=96e20c02-1b12-465a-b64c-24aa92270007" TargetMode="Externa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hyperlink" Target="http://docs.cntd.ru/document/1200084087" TargetMode="External"/><Relationship Id="rId10" Type="http://schemas.openxmlformats.org/officeDocument/2006/relationships/hyperlink" Target="consultantplus://offline/ref=1A715845B54D7E9364A71355EA62CD3DD38C2123F3DFC4B7CE308604AB4052BD8248F831FA85E9A8A65755FDD4z9W7K" TargetMode="Externa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1A715845B54D7E9364A70D58FC0E9234D8847F2FF7D9CBE591668053F41054E8D008A668B9C8FAA8A44957FFD195D9A3DC3EB523F3A32DF6072C32B0zFWFK"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85AF4-FB5C-4BE0-A43F-E8813619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42619</Words>
  <Characters>242934</Characters>
  <Application>Microsoft Office Word</Application>
  <DocSecurity>0</DocSecurity>
  <Lines>2024</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hozyain</cp:lastModifiedBy>
  <cp:revision>278</cp:revision>
  <cp:lastPrinted>2020-01-09T05:07:00Z</cp:lastPrinted>
  <dcterms:created xsi:type="dcterms:W3CDTF">2015-01-21T21:56:00Z</dcterms:created>
  <dcterms:modified xsi:type="dcterms:W3CDTF">2020-02-11T08:46:00Z</dcterms:modified>
</cp:coreProperties>
</file>