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9E7973" w:rsidRDefault="0056400C" w:rsidP="009E7973">
      <w:pPr>
        <w:spacing w:after="0" w:line="240" w:lineRule="auto"/>
        <w:jc w:val="right"/>
        <w:rPr>
          <w:rFonts w:ascii="Times New Roman" w:hAnsi="Times New Roman" w:cs="Times New Roman"/>
          <w:sz w:val="24"/>
          <w:szCs w:val="24"/>
        </w:rPr>
      </w:pPr>
      <w:r w:rsidRPr="009E7973">
        <w:rPr>
          <w:rFonts w:ascii="Times New Roman" w:hAnsi="Times New Roman" w:cs="Times New Roman"/>
          <w:sz w:val="24"/>
          <w:szCs w:val="24"/>
        </w:rPr>
        <w:tab/>
        <w:t xml:space="preserve">№ </w:t>
      </w:r>
      <w:r w:rsidR="00031C7F">
        <w:rPr>
          <w:rFonts w:ascii="Times New Roman" w:hAnsi="Times New Roman" w:cs="Times New Roman"/>
          <w:sz w:val="24"/>
          <w:szCs w:val="24"/>
        </w:rPr>
        <w:t>30</w:t>
      </w:r>
      <w:r w:rsidR="00C538D7" w:rsidRPr="009E7973">
        <w:rPr>
          <w:rFonts w:ascii="Times New Roman" w:hAnsi="Times New Roman" w:cs="Times New Roman"/>
          <w:sz w:val="24"/>
          <w:szCs w:val="24"/>
        </w:rPr>
        <w:t xml:space="preserve"> </w:t>
      </w:r>
      <w:r w:rsidR="00CB4790" w:rsidRPr="009E7973">
        <w:rPr>
          <w:rFonts w:ascii="Times New Roman" w:hAnsi="Times New Roman" w:cs="Times New Roman"/>
          <w:sz w:val="24"/>
          <w:szCs w:val="24"/>
        </w:rPr>
        <w:t xml:space="preserve">от </w:t>
      </w:r>
      <w:r w:rsidR="00031C7F">
        <w:rPr>
          <w:rFonts w:ascii="Times New Roman" w:hAnsi="Times New Roman" w:cs="Times New Roman"/>
          <w:sz w:val="24"/>
          <w:szCs w:val="24"/>
        </w:rPr>
        <w:t>0</w:t>
      </w:r>
      <w:r w:rsidR="005E6CD3">
        <w:rPr>
          <w:rFonts w:ascii="Times New Roman" w:hAnsi="Times New Roman" w:cs="Times New Roman"/>
          <w:sz w:val="24"/>
          <w:szCs w:val="24"/>
        </w:rPr>
        <w:t>8</w:t>
      </w:r>
      <w:r w:rsidR="00031C7F">
        <w:rPr>
          <w:rFonts w:ascii="Times New Roman" w:hAnsi="Times New Roman" w:cs="Times New Roman"/>
          <w:sz w:val="24"/>
          <w:szCs w:val="24"/>
        </w:rPr>
        <w:t xml:space="preserve"> июл</w:t>
      </w:r>
      <w:r w:rsidR="009E7973" w:rsidRPr="009E7973">
        <w:rPr>
          <w:rFonts w:ascii="Times New Roman" w:hAnsi="Times New Roman" w:cs="Times New Roman"/>
          <w:sz w:val="24"/>
          <w:szCs w:val="24"/>
        </w:rPr>
        <w:t xml:space="preserve">я </w:t>
      </w:r>
      <w:r w:rsidR="004A7159" w:rsidRPr="009E7973">
        <w:rPr>
          <w:rFonts w:ascii="Times New Roman" w:hAnsi="Times New Roman" w:cs="Times New Roman"/>
          <w:sz w:val="24"/>
          <w:szCs w:val="24"/>
        </w:rPr>
        <w:t xml:space="preserve"> </w:t>
      </w:r>
      <w:r w:rsidR="00281E23" w:rsidRPr="009E7973">
        <w:rPr>
          <w:rFonts w:ascii="Times New Roman" w:hAnsi="Times New Roman" w:cs="Times New Roman"/>
          <w:sz w:val="24"/>
          <w:szCs w:val="24"/>
        </w:rPr>
        <w:t>2024</w:t>
      </w:r>
      <w:r w:rsidR="00DE3126" w:rsidRPr="009E7973">
        <w:rPr>
          <w:rFonts w:ascii="Times New Roman" w:hAnsi="Times New Roman" w:cs="Times New Roman"/>
          <w:sz w:val="24"/>
          <w:szCs w:val="24"/>
        </w:rPr>
        <w:t xml:space="preserve"> года. 30 эк.</w:t>
      </w:r>
    </w:p>
    <w:p w:rsidR="00031C7F" w:rsidRPr="00031C7F" w:rsidRDefault="001C487E" w:rsidP="00031C7F">
      <w:pPr>
        <w:spacing w:after="0" w:line="240" w:lineRule="auto"/>
        <w:ind w:firstLine="284"/>
        <w:jc w:val="center"/>
        <w:rPr>
          <w:rFonts w:ascii="Times New Roman" w:hAnsi="Times New Roman" w:cs="Times New Roman"/>
          <w:sz w:val="20"/>
          <w:szCs w:val="20"/>
        </w:rPr>
      </w:pPr>
      <w:r w:rsidRPr="00031C7F">
        <w:rPr>
          <w:rFonts w:ascii="Times New Roman" w:hAnsi="Times New Roman" w:cs="Times New Roman"/>
          <w:sz w:val="20"/>
          <w:szCs w:val="20"/>
        </w:rPr>
        <w:t xml:space="preserve"> </w:t>
      </w:r>
      <w:r w:rsidR="00031C7F" w:rsidRPr="00031C7F">
        <w:rPr>
          <w:rFonts w:ascii="Times New Roman" w:hAnsi="Times New Roman" w:cs="Times New Roman"/>
          <w:sz w:val="20"/>
          <w:szCs w:val="20"/>
        </w:rPr>
        <w:t>Администрация Голубовского сельского поселения</w:t>
      </w:r>
    </w:p>
    <w:p w:rsidR="00031C7F" w:rsidRPr="00031C7F" w:rsidRDefault="00031C7F" w:rsidP="00031C7F">
      <w:pPr>
        <w:spacing w:after="0" w:line="240" w:lineRule="auto"/>
        <w:ind w:firstLine="284"/>
        <w:jc w:val="center"/>
        <w:rPr>
          <w:rFonts w:ascii="Times New Roman" w:hAnsi="Times New Roman" w:cs="Times New Roman"/>
          <w:sz w:val="20"/>
          <w:szCs w:val="20"/>
        </w:rPr>
      </w:pPr>
      <w:r w:rsidRPr="00031C7F">
        <w:rPr>
          <w:rFonts w:ascii="Times New Roman" w:hAnsi="Times New Roman" w:cs="Times New Roman"/>
          <w:sz w:val="20"/>
          <w:szCs w:val="20"/>
        </w:rPr>
        <w:t>Седельниковского муниципального района</w:t>
      </w:r>
    </w:p>
    <w:p w:rsidR="00031C7F" w:rsidRPr="00031C7F" w:rsidRDefault="00031C7F" w:rsidP="00031C7F">
      <w:pPr>
        <w:spacing w:after="0" w:line="240" w:lineRule="auto"/>
        <w:ind w:firstLine="284"/>
        <w:jc w:val="center"/>
        <w:rPr>
          <w:rFonts w:ascii="Times New Roman" w:hAnsi="Times New Roman" w:cs="Times New Roman"/>
          <w:sz w:val="20"/>
          <w:szCs w:val="20"/>
        </w:rPr>
      </w:pPr>
      <w:r w:rsidRPr="00031C7F">
        <w:rPr>
          <w:rFonts w:ascii="Times New Roman" w:hAnsi="Times New Roman" w:cs="Times New Roman"/>
          <w:sz w:val="20"/>
          <w:szCs w:val="20"/>
        </w:rPr>
        <w:t>Омской области</w:t>
      </w:r>
    </w:p>
    <w:p w:rsidR="00031C7F" w:rsidRPr="00031C7F" w:rsidRDefault="00031C7F" w:rsidP="00031C7F">
      <w:pPr>
        <w:spacing w:after="0" w:line="240" w:lineRule="auto"/>
        <w:ind w:firstLine="284"/>
        <w:jc w:val="center"/>
        <w:rPr>
          <w:rFonts w:ascii="Times New Roman" w:hAnsi="Times New Roman" w:cs="Times New Roman"/>
          <w:b/>
          <w:sz w:val="20"/>
          <w:szCs w:val="20"/>
        </w:rPr>
      </w:pPr>
    </w:p>
    <w:p w:rsidR="00031C7F" w:rsidRPr="00031C7F" w:rsidRDefault="00031C7F" w:rsidP="00031C7F">
      <w:pPr>
        <w:spacing w:after="0" w:line="240" w:lineRule="auto"/>
        <w:ind w:firstLine="284"/>
        <w:jc w:val="center"/>
        <w:rPr>
          <w:rFonts w:ascii="Times New Roman" w:hAnsi="Times New Roman" w:cs="Times New Roman"/>
          <w:b/>
          <w:sz w:val="20"/>
          <w:szCs w:val="20"/>
        </w:rPr>
      </w:pPr>
      <w:r w:rsidRPr="00031C7F">
        <w:rPr>
          <w:rFonts w:ascii="Times New Roman" w:hAnsi="Times New Roman" w:cs="Times New Roman"/>
          <w:b/>
          <w:sz w:val="20"/>
          <w:szCs w:val="20"/>
        </w:rPr>
        <w:t>ПОСТАНОВЛЕНИЕ</w:t>
      </w:r>
    </w:p>
    <w:p w:rsidR="00031C7F" w:rsidRPr="00031C7F" w:rsidRDefault="00031C7F" w:rsidP="00031C7F">
      <w:pPr>
        <w:spacing w:after="0" w:line="240" w:lineRule="auto"/>
        <w:jc w:val="both"/>
        <w:rPr>
          <w:rFonts w:ascii="Times New Roman" w:hAnsi="Times New Roman" w:cs="Times New Roman"/>
          <w:sz w:val="20"/>
          <w:szCs w:val="20"/>
        </w:rPr>
      </w:pPr>
    </w:p>
    <w:p w:rsidR="00031C7F" w:rsidRPr="00031C7F" w:rsidRDefault="00031C7F" w:rsidP="00031C7F">
      <w:pPr>
        <w:spacing w:after="0" w:line="240" w:lineRule="auto"/>
        <w:ind w:firstLine="284"/>
        <w:jc w:val="both"/>
        <w:rPr>
          <w:rFonts w:ascii="Times New Roman" w:hAnsi="Times New Roman" w:cs="Times New Roman"/>
          <w:sz w:val="20"/>
          <w:szCs w:val="20"/>
        </w:rPr>
      </w:pPr>
      <w:r w:rsidRPr="00031C7F">
        <w:rPr>
          <w:rFonts w:ascii="Times New Roman" w:hAnsi="Times New Roman" w:cs="Times New Roman"/>
          <w:sz w:val="20"/>
          <w:szCs w:val="20"/>
        </w:rPr>
        <w:t>от «08» июля 2024 года                                                                              №39</w:t>
      </w:r>
    </w:p>
    <w:p w:rsidR="00031C7F" w:rsidRPr="00031C7F" w:rsidRDefault="00031C7F" w:rsidP="00031C7F">
      <w:pPr>
        <w:spacing w:after="0" w:line="240" w:lineRule="auto"/>
        <w:ind w:firstLine="284"/>
        <w:jc w:val="both"/>
        <w:rPr>
          <w:rFonts w:ascii="Times New Roman" w:hAnsi="Times New Roman" w:cs="Times New Roman"/>
          <w:sz w:val="20"/>
          <w:szCs w:val="20"/>
        </w:rPr>
      </w:pPr>
      <w:r w:rsidRPr="00031C7F">
        <w:rPr>
          <w:rFonts w:ascii="Times New Roman" w:hAnsi="Times New Roman" w:cs="Times New Roman"/>
          <w:sz w:val="20"/>
          <w:szCs w:val="20"/>
        </w:rPr>
        <w:t>с. Голубовка</w:t>
      </w:r>
    </w:p>
    <w:p w:rsidR="00031C7F" w:rsidRPr="00031C7F" w:rsidRDefault="00031C7F" w:rsidP="00031C7F">
      <w:pPr>
        <w:spacing w:after="0" w:line="240" w:lineRule="auto"/>
        <w:ind w:firstLine="284"/>
        <w:jc w:val="both"/>
        <w:rPr>
          <w:rFonts w:ascii="Times New Roman" w:hAnsi="Times New Roman" w:cs="Times New Roman"/>
          <w:sz w:val="20"/>
          <w:szCs w:val="20"/>
        </w:rPr>
      </w:pPr>
    </w:p>
    <w:p w:rsidR="00031C7F" w:rsidRPr="00031C7F" w:rsidRDefault="00031C7F" w:rsidP="00031C7F">
      <w:pPr>
        <w:widowControl w:val="0"/>
        <w:autoSpaceDE w:val="0"/>
        <w:autoSpaceDN w:val="0"/>
        <w:adjustRightInd w:val="0"/>
        <w:spacing w:after="0" w:line="240" w:lineRule="auto"/>
        <w:ind w:firstLine="284"/>
        <w:jc w:val="both"/>
        <w:outlineLvl w:val="0"/>
        <w:rPr>
          <w:rFonts w:ascii="Times New Roman" w:hAnsi="Times New Roman" w:cs="Times New Roman"/>
          <w:sz w:val="20"/>
          <w:szCs w:val="20"/>
        </w:rPr>
      </w:pPr>
      <w:r w:rsidRPr="00031C7F">
        <w:rPr>
          <w:rFonts w:ascii="Times New Roman" w:hAnsi="Times New Roman" w:cs="Times New Roman"/>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26 ноября 2013 года №43 «об утверждении порядка предоставления реестра расходных обязательств Голубовского сельского поселения Седельниковского муниципального  района Омской области»</w:t>
      </w:r>
    </w:p>
    <w:p w:rsidR="00031C7F" w:rsidRPr="00031C7F" w:rsidRDefault="00031C7F" w:rsidP="00031C7F">
      <w:pPr>
        <w:adjustRightInd w:val="0"/>
        <w:spacing w:after="0" w:line="240" w:lineRule="auto"/>
        <w:ind w:firstLine="284"/>
        <w:jc w:val="both"/>
        <w:rPr>
          <w:rFonts w:ascii="Times New Roman" w:hAnsi="Times New Roman" w:cs="Times New Roman"/>
          <w:b/>
          <w:sz w:val="20"/>
          <w:szCs w:val="20"/>
        </w:rPr>
      </w:pPr>
    </w:p>
    <w:p w:rsidR="00031C7F" w:rsidRPr="00031C7F" w:rsidRDefault="00031C7F" w:rsidP="00031C7F">
      <w:pPr>
        <w:widowControl w:val="0"/>
        <w:autoSpaceDE w:val="0"/>
        <w:autoSpaceDN w:val="0"/>
        <w:adjustRightInd w:val="0"/>
        <w:spacing w:after="0" w:line="240" w:lineRule="auto"/>
        <w:ind w:firstLine="284"/>
        <w:jc w:val="both"/>
        <w:outlineLvl w:val="0"/>
        <w:rPr>
          <w:rFonts w:ascii="Times New Roman" w:hAnsi="Times New Roman" w:cs="Times New Roman"/>
          <w:sz w:val="20"/>
          <w:szCs w:val="20"/>
        </w:rPr>
      </w:pPr>
      <w:r w:rsidRPr="00031C7F">
        <w:rPr>
          <w:rFonts w:ascii="Times New Roman" w:hAnsi="Times New Roman" w:cs="Times New Roman"/>
          <w:sz w:val="20"/>
          <w:szCs w:val="20"/>
        </w:rPr>
        <w:t>В  соответствии с абзацем вторым пункта 5 статьи 87 Бюджетного кодекса Российской Федерации, руководствуясь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муниицпального района Омской области</w:t>
      </w:r>
    </w:p>
    <w:p w:rsidR="00031C7F" w:rsidRPr="00031C7F" w:rsidRDefault="00031C7F" w:rsidP="00031C7F">
      <w:pPr>
        <w:adjustRightInd w:val="0"/>
        <w:spacing w:after="0" w:line="240" w:lineRule="auto"/>
        <w:ind w:firstLine="284"/>
        <w:jc w:val="both"/>
        <w:rPr>
          <w:rFonts w:ascii="Times New Roman" w:hAnsi="Times New Roman" w:cs="Times New Roman"/>
          <w:b/>
          <w:sz w:val="20"/>
          <w:szCs w:val="20"/>
        </w:rPr>
      </w:pPr>
      <w:r w:rsidRPr="00031C7F">
        <w:rPr>
          <w:rFonts w:ascii="Times New Roman" w:hAnsi="Times New Roman" w:cs="Times New Roman"/>
          <w:b/>
          <w:sz w:val="20"/>
          <w:szCs w:val="20"/>
        </w:rPr>
        <w:t>ПОСТАНОВЛЯЕТ:</w:t>
      </w:r>
    </w:p>
    <w:p w:rsidR="00031C7F" w:rsidRPr="00031C7F" w:rsidRDefault="00031C7F" w:rsidP="00031C7F">
      <w:pPr>
        <w:widowControl w:val="0"/>
        <w:numPr>
          <w:ilvl w:val="0"/>
          <w:numId w:val="29"/>
        </w:numPr>
        <w:autoSpaceDE w:val="0"/>
        <w:autoSpaceDN w:val="0"/>
        <w:adjustRightInd w:val="0"/>
        <w:spacing w:after="0" w:line="240" w:lineRule="auto"/>
        <w:ind w:left="0" w:firstLine="284"/>
        <w:jc w:val="both"/>
        <w:outlineLvl w:val="0"/>
        <w:rPr>
          <w:rFonts w:ascii="Times New Roman" w:hAnsi="Times New Roman" w:cs="Times New Roman"/>
          <w:sz w:val="20"/>
          <w:szCs w:val="20"/>
        </w:rPr>
      </w:pPr>
      <w:r w:rsidRPr="00031C7F">
        <w:rPr>
          <w:rFonts w:ascii="Times New Roman" w:hAnsi="Times New Roman" w:cs="Times New Roman"/>
          <w:sz w:val="20"/>
          <w:szCs w:val="20"/>
        </w:rPr>
        <w:t>Внести в постановление Администрации Голубовского сельского поселения Седельниковского муниципального района Омской области от 26 ноября 2013 года №43 «об утверждении порядка предоставления реестра расходных обязательств Голубовского сельского поселения Седельниковского муниципального  района Омской области» следующие изменения:</w:t>
      </w:r>
    </w:p>
    <w:p w:rsidR="00031C7F" w:rsidRPr="00031C7F" w:rsidRDefault="00031C7F" w:rsidP="00031C7F">
      <w:pPr>
        <w:widowControl w:val="0"/>
        <w:autoSpaceDE w:val="0"/>
        <w:autoSpaceDN w:val="0"/>
        <w:adjustRightInd w:val="0"/>
        <w:spacing w:after="0" w:line="240" w:lineRule="auto"/>
        <w:ind w:firstLine="284"/>
        <w:jc w:val="both"/>
        <w:outlineLvl w:val="0"/>
        <w:rPr>
          <w:rFonts w:ascii="Times New Roman" w:hAnsi="Times New Roman" w:cs="Times New Roman"/>
          <w:b/>
          <w:sz w:val="20"/>
          <w:szCs w:val="20"/>
        </w:rPr>
      </w:pPr>
      <w:r w:rsidRPr="00031C7F">
        <w:rPr>
          <w:rFonts w:ascii="Times New Roman" w:hAnsi="Times New Roman" w:cs="Times New Roman"/>
          <w:b/>
          <w:sz w:val="20"/>
          <w:szCs w:val="20"/>
        </w:rPr>
        <w:t>- пункт 2 изложить в следующей редакции:</w:t>
      </w:r>
    </w:p>
    <w:p w:rsidR="00031C7F" w:rsidRPr="00031C7F" w:rsidRDefault="00031C7F" w:rsidP="00031C7F">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031C7F">
        <w:rPr>
          <w:rFonts w:ascii="Times New Roman" w:hAnsi="Times New Roman" w:cs="Times New Roman"/>
          <w:sz w:val="20"/>
          <w:szCs w:val="20"/>
        </w:rPr>
        <w:t>«2. Органы местного самоуправления муниципального образования Омской области представляют реестр расходных обязательств муниципального образования Омской области в электронном виде в Министерство финансов Омской области (далее - Министерство) в срок до 1 мая текущего финансового года по форме, установленной Министерством финансов Российской Федерации.</w:t>
      </w:r>
    </w:p>
    <w:p w:rsidR="00031C7F" w:rsidRPr="00031C7F" w:rsidRDefault="00031C7F" w:rsidP="00031C7F">
      <w:pPr>
        <w:pStyle w:val="ConsPlusNormal"/>
        <w:ind w:firstLine="284"/>
        <w:jc w:val="both"/>
        <w:rPr>
          <w:rFonts w:ascii="Times New Roman" w:hAnsi="Times New Roman" w:cs="Times New Roman"/>
        </w:rPr>
      </w:pPr>
      <w:r w:rsidRPr="00031C7F">
        <w:rPr>
          <w:rFonts w:ascii="Times New Roman" w:hAnsi="Times New Roman" w:cs="Times New Roman"/>
        </w:rPr>
        <w:t>В 2017 году органы местного самоуправления муниципального образования Омской области представляют реестр расходных обязательств муниципального образования Омской области в Министерство не позднее 13 июня 2017 года.».</w:t>
      </w:r>
    </w:p>
    <w:p w:rsidR="00031C7F" w:rsidRPr="00031C7F" w:rsidRDefault="00031C7F" w:rsidP="00031C7F">
      <w:pPr>
        <w:widowControl w:val="0"/>
        <w:autoSpaceDE w:val="0"/>
        <w:autoSpaceDN w:val="0"/>
        <w:adjustRightInd w:val="0"/>
        <w:spacing w:after="0" w:line="240" w:lineRule="auto"/>
        <w:ind w:firstLine="284"/>
        <w:jc w:val="both"/>
        <w:rPr>
          <w:rFonts w:ascii="Times New Roman" w:hAnsi="Times New Roman" w:cs="Times New Roman"/>
          <w:b/>
          <w:sz w:val="20"/>
          <w:szCs w:val="20"/>
        </w:rPr>
      </w:pPr>
      <w:r w:rsidRPr="00031C7F">
        <w:rPr>
          <w:rFonts w:ascii="Times New Roman" w:hAnsi="Times New Roman" w:cs="Times New Roman"/>
          <w:b/>
          <w:sz w:val="20"/>
          <w:szCs w:val="20"/>
        </w:rPr>
        <w:t>- пункт 4 изложить в следующей редакции:</w:t>
      </w:r>
    </w:p>
    <w:p w:rsidR="00031C7F" w:rsidRPr="00031C7F" w:rsidRDefault="00031C7F" w:rsidP="00031C7F">
      <w:pPr>
        <w:pStyle w:val="ConsPlusNormal"/>
        <w:ind w:firstLine="284"/>
        <w:jc w:val="both"/>
        <w:rPr>
          <w:rFonts w:ascii="Times New Roman" w:hAnsi="Times New Roman" w:cs="Times New Roman"/>
        </w:rPr>
      </w:pPr>
      <w:r w:rsidRPr="00031C7F">
        <w:rPr>
          <w:rFonts w:ascii="Times New Roman" w:hAnsi="Times New Roman" w:cs="Times New Roman"/>
        </w:rPr>
        <w:t xml:space="preserve">«4. Министерство в течение 30-ти календарных дней после получения реестров расходных обязательств муниципальных образований Омской области, указанных в </w:t>
      </w:r>
      <w:hyperlink w:anchor="Par38" w:tooltip="2. Органы местного самоуправления муниципального образования Омской области представляют реестр расходных обязательств муниципального образования Омской области в электронном виде в Министерство финансов Омской области (далее - Министерство) в срок до 1 мая текущего финансового года по форме, установленной Министерством финансов Российской Федерации." w:history="1">
        <w:r w:rsidRPr="00031C7F">
          <w:rPr>
            <w:rFonts w:ascii="Times New Roman" w:hAnsi="Times New Roman" w:cs="Times New Roman"/>
          </w:rPr>
          <w:t>пунктах 2</w:t>
        </w:r>
      </w:hyperlink>
      <w:r w:rsidRPr="00031C7F">
        <w:rPr>
          <w:rFonts w:ascii="Times New Roman" w:hAnsi="Times New Roman" w:cs="Times New Roman"/>
        </w:rPr>
        <w:t xml:space="preserve"> и </w:t>
      </w:r>
      <w:hyperlink w:anchor="Par42" w:tooltip="3. В случае составления органами местного самоуправления муниципального района Омской области свода реестров расходных обязательств поселений, входящих в состав муниципального района Омской области, указанный свод представляется в соответствии с требованиями, установленными пунктом 2 настоящего Порядка." w:history="1">
        <w:r w:rsidRPr="00031C7F">
          <w:rPr>
            <w:rFonts w:ascii="Times New Roman" w:hAnsi="Times New Roman" w:cs="Times New Roman"/>
          </w:rPr>
          <w:t>3</w:t>
        </w:r>
      </w:hyperlink>
      <w:r w:rsidRPr="00031C7F">
        <w:rPr>
          <w:rFonts w:ascii="Times New Roman" w:hAnsi="Times New Roman" w:cs="Times New Roman"/>
        </w:rPr>
        <w:t xml:space="preserve"> настоящего Порядка (далее - реестры расходных обязательств), осуществляет их проверку на предмет соблюдения сроков представления, правильности заполнения форм реестра расходных обязательств.</w:t>
      </w:r>
    </w:p>
    <w:p w:rsidR="00031C7F" w:rsidRPr="00031C7F" w:rsidRDefault="00031C7F" w:rsidP="00031C7F">
      <w:pPr>
        <w:pStyle w:val="ConsPlusNormal"/>
        <w:ind w:firstLine="284"/>
        <w:jc w:val="both"/>
        <w:rPr>
          <w:rFonts w:ascii="Times New Roman" w:hAnsi="Times New Roman" w:cs="Times New Roman"/>
        </w:rPr>
      </w:pPr>
      <w:r w:rsidRPr="00031C7F">
        <w:rPr>
          <w:rFonts w:ascii="Times New Roman" w:hAnsi="Times New Roman" w:cs="Times New Roman"/>
        </w:rPr>
        <w:t>В случае несоответствия представленных реестров расходных обязательств требованиям, установленным настоящим Порядком, Министерство возвращает их на доработку.</w:t>
      </w:r>
    </w:p>
    <w:p w:rsidR="00031C7F" w:rsidRPr="00031C7F" w:rsidRDefault="00031C7F" w:rsidP="00031C7F">
      <w:pPr>
        <w:pStyle w:val="ConsPlusNormal"/>
        <w:ind w:firstLine="284"/>
        <w:jc w:val="both"/>
        <w:rPr>
          <w:rFonts w:ascii="Times New Roman" w:hAnsi="Times New Roman" w:cs="Times New Roman"/>
        </w:rPr>
      </w:pPr>
      <w:r w:rsidRPr="00031C7F">
        <w:rPr>
          <w:rFonts w:ascii="Times New Roman" w:hAnsi="Times New Roman" w:cs="Times New Roman"/>
        </w:rPr>
        <w:t>Органы местного самоуправления Омской области осуществляют доработку реестров расходных обязательств и повторно направляют их в Министерство в срок не позднее пяти рабочих дней с даты их возврата Министерством.».</w:t>
      </w:r>
    </w:p>
    <w:p w:rsidR="00031C7F" w:rsidRPr="00031C7F" w:rsidRDefault="00031C7F" w:rsidP="00031C7F">
      <w:pPr>
        <w:pStyle w:val="ConsPlusNormal"/>
        <w:ind w:firstLine="284"/>
        <w:jc w:val="both"/>
        <w:rPr>
          <w:rFonts w:ascii="Times New Roman" w:hAnsi="Times New Roman" w:cs="Times New Roman"/>
          <w:b/>
        </w:rPr>
      </w:pPr>
      <w:r w:rsidRPr="00031C7F">
        <w:rPr>
          <w:rFonts w:ascii="Times New Roman" w:hAnsi="Times New Roman" w:cs="Times New Roman"/>
          <w:b/>
        </w:rPr>
        <w:t>- пункт 5 исключить.</w:t>
      </w:r>
    </w:p>
    <w:p w:rsidR="00031C7F" w:rsidRPr="00031C7F" w:rsidRDefault="00031C7F" w:rsidP="00031C7F">
      <w:pPr>
        <w:widowControl w:val="0"/>
        <w:autoSpaceDE w:val="0"/>
        <w:autoSpaceDN w:val="0"/>
        <w:adjustRightInd w:val="0"/>
        <w:spacing w:after="0" w:line="240" w:lineRule="auto"/>
        <w:ind w:firstLine="284"/>
        <w:jc w:val="both"/>
        <w:rPr>
          <w:rFonts w:ascii="Times New Roman" w:hAnsi="Times New Roman" w:cs="Times New Roman"/>
          <w:b/>
          <w:sz w:val="20"/>
          <w:szCs w:val="20"/>
        </w:rPr>
      </w:pPr>
      <w:r w:rsidRPr="00031C7F">
        <w:rPr>
          <w:rFonts w:ascii="Times New Roman" w:hAnsi="Times New Roman" w:cs="Times New Roman"/>
          <w:b/>
          <w:sz w:val="20"/>
          <w:szCs w:val="20"/>
        </w:rPr>
        <w:t>- Приложение</w:t>
      </w:r>
      <w:r w:rsidRPr="00031C7F">
        <w:rPr>
          <w:rFonts w:ascii="Times New Roman" w:hAnsi="Times New Roman" w:cs="Times New Roman"/>
          <w:sz w:val="20"/>
          <w:szCs w:val="20"/>
        </w:rPr>
        <w:t xml:space="preserve"> к Порядку представления реестров расходных обязательств  Голубовского сельского поселения  </w:t>
      </w:r>
      <w:r w:rsidRPr="00031C7F">
        <w:rPr>
          <w:rFonts w:ascii="Times New Roman" w:hAnsi="Times New Roman" w:cs="Times New Roman"/>
          <w:b/>
          <w:sz w:val="20"/>
          <w:szCs w:val="20"/>
        </w:rPr>
        <w:t>исключить.</w:t>
      </w:r>
    </w:p>
    <w:p w:rsidR="00031C7F" w:rsidRPr="00031C7F" w:rsidRDefault="00031C7F" w:rsidP="00031C7F">
      <w:pPr>
        <w:autoSpaceDE w:val="0"/>
        <w:autoSpaceDN w:val="0"/>
        <w:adjustRightInd w:val="0"/>
        <w:spacing w:after="0" w:line="240" w:lineRule="auto"/>
        <w:ind w:firstLine="284"/>
        <w:jc w:val="both"/>
        <w:outlineLvl w:val="0"/>
        <w:rPr>
          <w:rFonts w:ascii="Times New Roman" w:hAnsi="Times New Roman" w:cs="Times New Roman"/>
          <w:sz w:val="20"/>
          <w:szCs w:val="20"/>
        </w:rPr>
      </w:pPr>
      <w:r w:rsidRPr="00031C7F">
        <w:rPr>
          <w:rFonts w:ascii="Times New Roman" w:hAnsi="Times New Roman" w:cs="Times New Roman"/>
          <w:sz w:val="20"/>
          <w:szCs w:val="20"/>
        </w:rPr>
        <w:t>2. 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031C7F" w:rsidRPr="00031C7F" w:rsidRDefault="00031C7F" w:rsidP="00031C7F">
      <w:pPr>
        <w:tabs>
          <w:tab w:val="left" w:pos="0"/>
        </w:tabs>
        <w:spacing w:after="0" w:line="240" w:lineRule="auto"/>
        <w:jc w:val="both"/>
        <w:rPr>
          <w:rFonts w:ascii="Times New Roman" w:hAnsi="Times New Roman" w:cs="Times New Roman"/>
          <w:sz w:val="20"/>
          <w:szCs w:val="20"/>
        </w:rPr>
      </w:pPr>
    </w:p>
    <w:p w:rsidR="00DB2A61" w:rsidRPr="00031C7F" w:rsidRDefault="00031C7F" w:rsidP="00031C7F">
      <w:pPr>
        <w:spacing w:after="0" w:line="240" w:lineRule="auto"/>
        <w:ind w:firstLine="284"/>
        <w:jc w:val="both"/>
        <w:rPr>
          <w:rFonts w:ascii="Times New Roman" w:hAnsi="Times New Roman" w:cs="Times New Roman"/>
          <w:sz w:val="20"/>
          <w:szCs w:val="20"/>
        </w:rPr>
      </w:pPr>
      <w:r w:rsidRPr="00031C7F">
        <w:rPr>
          <w:rFonts w:ascii="Times New Roman" w:hAnsi="Times New Roman" w:cs="Times New Roman"/>
          <w:sz w:val="20"/>
          <w:szCs w:val="20"/>
        </w:rPr>
        <w:t xml:space="preserve">Глава Голубовского сельского поселения                         </w:t>
      </w:r>
      <w:r>
        <w:rPr>
          <w:rFonts w:ascii="Times New Roman" w:hAnsi="Times New Roman" w:cs="Times New Roman"/>
          <w:sz w:val="20"/>
          <w:szCs w:val="20"/>
        </w:rPr>
        <w:t xml:space="preserve">         С.Е. Обоскалов</w:t>
      </w:r>
    </w:p>
    <w:sectPr w:rsidR="00DB2A61" w:rsidRPr="00031C7F" w:rsidSect="00031C7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C09" w:rsidRDefault="00866C09" w:rsidP="00921736">
      <w:pPr>
        <w:spacing w:after="0" w:line="240" w:lineRule="auto"/>
      </w:pPr>
      <w:r>
        <w:separator/>
      </w:r>
    </w:p>
  </w:endnote>
  <w:endnote w:type="continuationSeparator" w:id="1">
    <w:p w:rsidR="00866C09" w:rsidRDefault="00866C09"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C09" w:rsidRDefault="00866C09" w:rsidP="00921736">
      <w:pPr>
        <w:spacing w:after="0" w:line="240" w:lineRule="auto"/>
      </w:pPr>
      <w:r>
        <w:separator/>
      </w:r>
    </w:p>
  </w:footnote>
  <w:footnote w:type="continuationSeparator" w:id="1">
    <w:p w:rsidR="00866C09" w:rsidRDefault="00866C09"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238B500F"/>
    <w:multiLevelType w:val="hybridMultilevel"/>
    <w:tmpl w:val="CD98E880"/>
    <w:lvl w:ilvl="0" w:tplc="57DABC1A">
      <w:start w:val="1"/>
      <w:numFmt w:val="decimal"/>
      <w:lvlText w:val="%1."/>
      <w:lvlJc w:val="left"/>
      <w:pPr>
        <w:ind w:left="1475" w:hanging="6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25171939"/>
    <w:multiLevelType w:val="hybridMultilevel"/>
    <w:tmpl w:val="4052EA22"/>
    <w:lvl w:ilvl="0" w:tplc="9A8A475E">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95B487B"/>
    <w:multiLevelType w:val="hybridMultilevel"/>
    <w:tmpl w:val="34307D7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CD80F5B"/>
    <w:multiLevelType w:val="hybridMultilevel"/>
    <w:tmpl w:val="6A6E9600"/>
    <w:lvl w:ilvl="0" w:tplc="F8A0C170">
      <w:start w:val="1"/>
      <w:numFmt w:val="decimal"/>
      <w:lvlText w:val="%1."/>
      <w:lvlJc w:val="left"/>
      <w:pPr>
        <w:ind w:left="908" w:hanging="360"/>
      </w:pPr>
      <w:rPr>
        <w:rFonts w:hint="default"/>
        <w:b w:val="0"/>
      </w:rPr>
    </w:lvl>
    <w:lvl w:ilvl="1" w:tplc="04190019" w:tentative="1">
      <w:start w:val="1"/>
      <w:numFmt w:val="lowerLetter"/>
      <w:lvlText w:val="%2."/>
      <w:lvlJc w:val="left"/>
      <w:pPr>
        <w:ind w:left="1628" w:hanging="360"/>
      </w:pPr>
    </w:lvl>
    <w:lvl w:ilvl="2" w:tplc="0419001B" w:tentative="1">
      <w:start w:val="1"/>
      <w:numFmt w:val="lowerRoman"/>
      <w:lvlText w:val="%3."/>
      <w:lvlJc w:val="right"/>
      <w:pPr>
        <w:ind w:left="2348" w:hanging="180"/>
      </w:pPr>
    </w:lvl>
    <w:lvl w:ilvl="3" w:tplc="0419000F" w:tentative="1">
      <w:start w:val="1"/>
      <w:numFmt w:val="decimal"/>
      <w:lvlText w:val="%4."/>
      <w:lvlJc w:val="left"/>
      <w:pPr>
        <w:ind w:left="3068" w:hanging="360"/>
      </w:pPr>
    </w:lvl>
    <w:lvl w:ilvl="4" w:tplc="04190019" w:tentative="1">
      <w:start w:val="1"/>
      <w:numFmt w:val="lowerLetter"/>
      <w:lvlText w:val="%5."/>
      <w:lvlJc w:val="left"/>
      <w:pPr>
        <w:ind w:left="3788" w:hanging="360"/>
      </w:pPr>
    </w:lvl>
    <w:lvl w:ilvl="5" w:tplc="0419001B" w:tentative="1">
      <w:start w:val="1"/>
      <w:numFmt w:val="lowerRoman"/>
      <w:lvlText w:val="%6."/>
      <w:lvlJc w:val="right"/>
      <w:pPr>
        <w:ind w:left="4508" w:hanging="180"/>
      </w:pPr>
    </w:lvl>
    <w:lvl w:ilvl="6" w:tplc="0419000F" w:tentative="1">
      <w:start w:val="1"/>
      <w:numFmt w:val="decimal"/>
      <w:lvlText w:val="%7."/>
      <w:lvlJc w:val="left"/>
      <w:pPr>
        <w:ind w:left="5228" w:hanging="360"/>
      </w:pPr>
    </w:lvl>
    <w:lvl w:ilvl="7" w:tplc="04190019" w:tentative="1">
      <w:start w:val="1"/>
      <w:numFmt w:val="lowerLetter"/>
      <w:lvlText w:val="%8."/>
      <w:lvlJc w:val="left"/>
      <w:pPr>
        <w:ind w:left="5948" w:hanging="360"/>
      </w:pPr>
    </w:lvl>
    <w:lvl w:ilvl="8" w:tplc="0419001B" w:tentative="1">
      <w:start w:val="1"/>
      <w:numFmt w:val="lowerRoman"/>
      <w:lvlText w:val="%9."/>
      <w:lvlJc w:val="right"/>
      <w:pPr>
        <w:ind w:left="6668" w:hanging="180"/>
      </w:pPr>
    </w:lvl>
  </w:abstractNum>
  <w:abstractNum w:abstractNumId="5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3">
    <w:nsid w:val="38572656"/>
    <w:multiLevelType w:val="hybridMultilevel"/>
    <w:tmpl w:val="FD309DBE"/>
    <w:lvl w:ilvl="0" w:tplc="636EE4B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nsid w:val="4B84420B"/>
    <w:multiLevelType w:val="hybridMultilevel"/>
    <w:tmpl w:val="70A03164"/>
    <w:lvl w:ilvl="0" w:tplc="A86602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60">
    <w:nsid w:val="57AF1A4A"/>
    <w:multiLevelType w:val="hybridMultilevel"/>
    <w:tmpl w:val="A3E63FE4"/>
    <w:lvl w:ilvl="0" w:tplc="D7268B4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2B3D9C"/>
    <w:multiLevelType w:val="hybridMultilevel"/>
    <w:tmpl w:val="981A9BFC"/>
    <w:lvl w:ilvl="0" w:tplc="F2400790">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63">
    <w:nsid w:val="5C6E2794"/>
    <w:multiLevelType w:val="hybridMultilevel"/>
    <w:tmpl w:val="275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7">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68">
    <w:nsid w:val="71BE4460"/>
    <w:multiLevelType w:val="hybridMultilevel"/>
    <w:tmpl w:val="A572B83A"/>
    <w:lvl w:ilvl="0" w:tplc="716A598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9">
    <w:nsid w:val="73CC1803"/>
    <w:multiLevelType w:val="hybridMultilevel"/>
    <w:tmpl w:val="18E800B6"/>
    <w:lvl w:ilvl="0" w:tplc="82989B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0">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4"/>
  </w:num>
  <w:num w:numId="2">
    <w:abstractNumId w:val="66"/>
  </w:num>
  <w:num w:numId="3">
    <w:abstractNumId w:val="65"/>
  </w:num>
  <w:num w:numId="4">
    <w:abstractNumId w:val="51"/>
  </w:num>
  <w:num w:numId="5">
    <w:abstractNumId w:val="52"/>
  </w:num>
  <w:num w:numId="6">
    <w:abstractNumId w:val="59"/>
  </w:num>
  <w:num w:numId="7">
    <w:abstractNumId w:val="54"/>
  </w:num>
  <w:num w:numId="8">
    <w:abstractNumId w:val="58"/>
  </w:num>
  <w:num w:numId="9">
    <w:abstractNumId w:val="45"/>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46"/>
  </w:num>
  <w:num w:numId="13">
    <w:abstractNumId w:val="69"/>
  </w:num>
  <w:num w:numId="14">
    <w:abstractNumId w:val="61"/>
  </w:num>
  <w:num w:numId="15">
    <w:abstractNumId w:val="63"/>
  </w:num>
  <w:num w:numId="16">
    <w:abstractNumId w:val="60"/>
  </w:num>
  <w:num w:numId="17">
    <w:abstractNumId w:val="50"/>
  </w:num>
  <w:num w:numId="18">
    <w:abstractNumId w:val="49"/>
  </w:num>
  <w:num w:numId="19">
    <w:abstractNumId w:val="70"/>
  </w:num>
  <w:num w:numId="20">
    <w:abstractNumId w:val="62"/>
  </w:num>
  <w:num w:numId="21">
    <w:abstractNumId w:val="67"/>
  </w:num>
  <w:num w:numId="22">
    <w:abstractNumId w:val="42"/>
  </w:num>
  <w:num w:numId="23">
    <w:abstractNumId w:val="48"/>
  </w:num>
  <w:num w:numId="24">
    <w:abstractNumId w:val="64"/>
  </w:num>
  <w:num w:numId="25">
    <w:abstractNumId w:val="57"/>
  </w:num>
  <w:num w:numId="26">
    <w:abstractNumId w:val="55"/>
  </w:num>
  <w:num w:numId="27">
    <w:abstractNumId w:val="68"/>
  </w:num>
  <w:num w:numId="28">
    <w:abstractNumId w:val="53"/>
  </w:num>
  <w:num w:numId="29">
    <w:abstractNumId w:val="4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07F7A"/>
    <w:rsid w:val="0002094C"/>
    <w:rsid w:val="00022E5F"/>
    <w:rsid w:val="00031C7F"/>
    <w:rsid w:val="0003452E"/>
    <w:rsid w:val="00037868"/>
    <w:rsid w:val="00052A9B"/>
    <w:rsid w:val="000646EE"/>
    <w:rsid w:val="000668F0"/>
    <w:rsid w:val="00073EA7"/>
    <w:rsid w:val="00073FDD"/>
    <w:rsid w:val="00074D4A"/>
    <w:rsid w:val="00087775"/>
    <w:rsid w:val="00090772"/>
    <w:rsid w:val="00090A1B"/>
    <w:rsid w:val="00091CC6"/>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10A2"/>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17F52"/>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B6A51"/>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E6CD3"/>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48C6"/>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1B6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66C0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56028"/>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E7973"/>
    <w:rsid w:val="009F1DCC"/>
    <w:rsid w:val="009F25DF"/>
    <w:rsid w:val="009F58DF"/>
    <w:rsid w:val="009F6AC9"/>
    <w:rsid w:val="00A074F5"/>
    <w:rsid w:val="00A0780C"/>
    <w:rsid w:val="00A11B39"/>
    <w:rsid w:val="00A1340C"/>
    <w:rsid w:val="00A17519"/>
    <w:rsid w:val="00A324FD"/>
    <w:rsid w:val="00A32FD4"/>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A5872"/>
    <w:rsid w:val="00BB2ECD"/>
    <w:rsid w:val="00BB46F4"/>
    <w:rsid w:val="00BB7EF4"/>
    <w:rsid w:val="00BC1711"/>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2A61"/>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68DD"/>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8031D"/>
    <w:rsid w:val="00E91486"/>
    <w:rsid w:val="00E93EE5"/>
    <w:rsid w:val="00EA0CD0"/>
    <w:rsid w:val="00EA6388"/>
    <w:rsid w:val="00EB0CDB"/>
    <w:rsid w:val="00EB58DC"/>
    <w:rsid w:val="00EB5F05"/>
    <w:rsid w:val="00EB6B6B"/>
    <w:rsid w:val="00EC33E5"/>
    <w:rsid w:val="00EC4FB0"/>
    <w:rsid w:val="00EC5AD2"/>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795"/>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uiPriority w:val="99"/>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376</cp:revision>
  <cp:lastPrinted>2022-01-25T08:32:00Z</cp:lastPrinted>
  <dcterms:created xsi:type="dcterms:W3CDTF">2015-01-21T21:56:00Z</dcterms:created>
  <dcterms:modified xsi:type="dcterms:W3CDTF">2024-07-08T09:04:00Z</dcterms:modified>
</cp:coreProperties>
</file>